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4A71" w:rsidRPr="00353A4E" w:rsidRDefault="004B4A71" w:rsidP="004B4A71">
      <w:pPr>
        <w:pStyle w:val="NoSpacing"/>
        <w:rPr>
          <w:rFonts w:ascii="Times New Roman" w:hAnsi="Times New Roman"/>
          <w:sz w:val="24"/>
          <w:szCs w:val="24"/>
        </w:rPr>
      </w:pPr>
    </w:p>
    <w:p w:rsidR="004B4A71" w:rsidRPr="00353A4E" w:rsidRDefault="004B4A71" w:rsidP="004B4A71">
      <w:pPr>
        <w:pStyle w:val="NoSpacing"/>
        <w:rPr>
          <w:rFonts w:ascii="Times New Roman" w:hAnsi="Times New Roman"/>
          <w:sz w:val="24"/>
          <w:szCs w:val="24"/>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Pr="00B80852" w:rsidRDefault="001D2DB8" w:rsidP="00027FE5">
      <w:pPr>
        <w:spacing w:line="480" w:lineRule="auto"/>
        <w:jc w:val="center"/>
        <w:rPr>
          <w:rFonts w:eastAsia="Times New Roman"/>
          <w:color w:val="000000"/>
        </w:rPr>
      </w:pPr>
      <w:proofErr w:type="gramStart"/>
      <w:r w:rsidRPr="00B80852">
        <w:rPr>
          <w:rFonts w:eastAsia="Times New Roman"/>
          <w:color w:val="000000"/>
        </w:rPr>
        <w:t>A ‘new life’ story or ‘delaying the inevitable’?</w:t>
      </w:r>
      <w:proofErr w:type="gramEnd"/>
      <w:r w:rsidRPr="00B80852">
        <w:rPr>
          <w:rFonts w:eastAsia="Times New Roman"/>
          <w:color w:val="000000"/>
        </w:rPr>
        <w:t xml:space="preserve"> Exploring older people</w:t>
      </w:r>
      <w:r w:rsidR="00027FE5" w:rsidRPr="00B80852">
        <w:rPr>
          <w:rFonts w:eastAsia="Times New Roman"/>
          <w:color w:val="000000"/>
        </w:rPr>
        <w:t>’</w:t>
      </w:r>
      <w:r w:rsidRPr="00B80852">
        <w:rPr>
          <w:rFonts w:eastAsia="Times New Roman"/>
          <w:color w:val="000000"/>
        </w:rPr>
        <w:t xml:space="preserve">s narratives during </w:t>
      </w:r>
      <w:r w:rsidR="008C4CDE" w:rsidRPr="00B80852">
        <w:rPr>
          <w:rFonts w:eastAsia="Times New Roman"/>
          <w:color w:val="000000"/>
        </w:rPr>
        <w:t>exercise uptake</w:t>
      </w:r>
      <w:r w:rsidRPr="00B80852">
        <w:rPr>
          <w:rFonts w:eastAsia="Times New Roman"/>
          <w:color w:val="000000"/>
        </w:rPr>
        <w:t>.</w:t>
      </w:r>
    </w:p>
    <w:p w:rsidR="004B4A71" w:rsidRPr="00B80852" w:rsidRDefault="004B4A71" w:rsidP="004B4A71">
      <w:pPr>
        <w:pStyle w:val="NoSpacing"/>
        <w:spacing w:line="480" w:lineRule="auto"/>
        <w:jc w:val="center"/>
        <w:rPr>
          <w:rFonts w:ascii="Times New Roman" w:hAnsi="Times New Roman"/>
          <w:sz w:val="24"/>
          <w:szCs w:val="24"/>
        </w:rPr>
      </w:pPr>
    </w:p>
    <w:p w:rsidR="004B4A71" w:rsidRPr="00B80852" w:rsidRDefault="004B4A71" w:rsidP="004B4A71">
      <w:pPr>
        <w:pStyle w:val="NoSpacing"/>
        <w:spacing w:line="480" w:lineRule="auto"/>
        <w:jc w:val="center"/>
        <w:rPr>
          <w:rFonts w:ascii="Times New Roman" w:hAnsi="Times New Roman"/>
          <w:sz w:val="24"/>
          <w:szCs w:val="24"/>
        </w:rPr>
      </w:pPr>
    </w:p>
    <w:p w:rsidR="004B4A71" w:rsidRPr="00B80852" w:rsidRDefault="004B4A71" w:rsidP="001D2DB8">
      <w:pPr>
        <w:pStyle w:val="NoSpacing"/>
        <w:spacing w:line="480" w:lineRule="auto"/>
        <w:rPr>
          <w:rFonts w:ascii="Times New Roman" w:hAnsi="Times New Roman"/>
          <w:sz w:val="24"/>
          <w:szCs w:val="24"/>
        </w:rPr>
      </w:pPr>
    </w:p>
    <w:p w:rsidR="004B4A71" w:rsidRPr="00B80852" w:rsidRDefault="004B4A71" w:rsidP="004B4A71">
      <w:pPr>
        <w:pStyle w:val="NoSpacing"/>
        <w:spacing w:line="480" w:lineRule="auto"/>
        <w:jc w:val="center"/>
        <w:rPr>
          <w:rFonts w:ascii="Times New Roman" w:hAnsi="Times New Roman"/>
          <w:sz w:val="24"/>
          <w:szCs w:val="24"/>
        </w:rPr>
      </w:pPr>
    </w:p>
    <w:p w:rsidR="004B4A71" w:rsidRPr="00B80852" w:rsidRDefault="004B4A71" w:rsidP="001D2DB8">
      <w:pPr>
        <w:pStyle w:val="NoSpacing"/>
        <w:spacing w:line="480" w:lineRule="auto"/>
        <w:rPr>
          <w:rFonts w:ascii="Times New Roman" w:hAnsi="Times New Roman"/>
          <w:sz w:val="24"/>
          <w:szCs w:val="24"/>
        </w:rPr>
      </w:pPr>
    </w:p>
    <w:p w:rsidR="004B4A71" w:rsidRPr="00B80852" w:rsidRDefault="004B4A71" w:rsidP="004B4A71">
      <w:pPr>
        <w:pStyle w:val="NoSpacing"/>
        <w:spacing w:line="480" w:lineRule="auto"/>
        <w:jc w:val="center"/>
        <w:rPr>
          <w:rFonts w:ascii="Times New Roman" w:hAnsi="Times New Roman"/>
          <w:sz w:val="24"/>
          <w:szCs w:val="24"/>
        </w:rPr>
      </w:pPr>
    </w:p>
    <w:p w:rsidR="004B4A71" w:rsidRPr="00B80852" w:rsidRDefault="004B4A71" w:rsidP="004B4A71">
      <w:pPr>
        <w:pStyle w:val="NoSpacing"/>
        <w:rPr>
          <w:rFonts w:ascii="Times New Roman" w:hAnsi="Times New Roman"/>
          <w:sz w:val="24"/>
          <w:szCs w:val="24"/>
        </w:rPr>
      </w:pPr>
    </w:p>
    <w:p w:rsidR="004B4A71" w:rsidRPr="00B80852" w:rsidRDefault="001D2DB8" w:rsidP="004B4A71">
      <w:pPr>
        <w:pStyle w:val="NoSpacing"/>
        <w:spacing w:line="480" w:lineRule="auto"/>
        <w:rPr>
          <w:rFonts w:ascii="Times New Roman" w:hAnsi="Times New Roman"/>
          <w:sz w:val="24"/>
          <w:szCs w:val="24"/>
        </w:rPr>
      </w:pPr>
      <w:proofErr w:type="gramStart"/>
      <w:r w:rsidRPr="00B80852">
        <w:rPr>
          <w:rFonts w:ascii="Times New Roman" w:hAnsi="Times New Roman"/>
          <w:sz w:val="24"/>
          <w:szCs w:val="24"/>
        </w:rPr>
        <w:t xml:space="preserve">Word Count: </w:t>
      </w:r>
      <w:r w:rsidR="00B80852">
        <w:rPr>
          <w:rFonts w:ascii="Times New Roman" w:hAnsi="Times New Roman"/>
          <w:sz w:val="24"/>
          <w:szCs w:val="24"/>
        </w:rPr>
        <w:t>8057</w:t>
      </w:r>
      <w:r w:rsidRPr="00B80852">
        <w:rPr>
          <w:rFonts w:ascii="Times New Roman" w:hAnsi="Times New Roman"/>
          <w:sz w:val="24"/>
          <w:szCs w:val="24"/>
        </w:rPr>
        <w:t xml:space="preserve"> (exc. Abstract and references</w:t>
      </w:r>
      <w:r w:rsidR="004B4A71" w:rsidRPr="00B80852">
        <w:rPr>
          <w:rFonts w:ascii="Times New Roman" w:hAnsi="Times New Roman"/>
          <w:sz w:val="24"/>
          <w:szCs w:val="24"/>
        </w:rPr>
        <w:t>).</w:t>
      </w:r>
      <w:proofErr w:type="gramEnd"/>
    </w:p>
    <w:p w:rsidR="00B80852" w:rsidRDefault="004B4A71" w:rsidP="004B4A71">
      <w:pPr>
        <w:pStyle w:val="NoSpacing"/>
        <w:spacing w:line="480" w:lineRule="auto"/>
        <w:rPr>
          <w:rFonts w:ascii="Times New Roman" w:hAnsi="Times New Roman"/>
          <w:sz w:val="24"/>
          <w:szCs w:val="24"/>
        </w:rPr>
      </w:pPr>
      <w:r w:rsidRPr="00B80852">
        <w:rPr>
          <w:rFonts w:ascii="Times New Roman" w:hAnsi="Times New Roman"/>
          <w:sz w:val="24"/>
          <w:szCs w:val="24"/>
        </w:rPr>
        <w:t xml:space="preserve">Date Submitted: </w:t>
      </w:r>
      <w:r w:rsidR="00EE2305" w:rsidRPr="00B80852">
        <w:rPr>
          <w:rFonts w:ascii="Times New Roman" w:hAnsi="Times New Roman"/>
          <w:sz w:val="24"/>
          <w:szCs w:val="24"/>
        </w:rPr>
        <w:t>June 2</w:t>
      </w:r>
      <w:r w:rsidR="00EE2305" w:rsidRPr="00B80852">
        <w:rPr>
          <w:rFonts w:ascii="Times New Roman" w:hAnsi="Times New Roman"/>
          <w:sz w:val="24"/>
          <w:szCs w:val="24"/>
          <w:vertAlign w:val="superscript"/>
        </w:rPr>
        <w:t>nd</w:t>
      </w:r>
      <w:r w:rsidR="00EE2305" w:rsidRPr="00B80852">
        <w:rPr>
          <w:rFonts w:ascii="Times New Roman" w:hAnsi="Times New Roman"/>
          <w:sz w:val="24"/>
          <w:szCs w:val="24"/>
        </w:rPr>
        <w:t>, 2014</w:t>
      </w:r>
    </w:p>
    <w:p w:rsidR="004B4A71" w:rsidRPr="00B80852" w:rsidRDefault="00B80852" w:rsidP="004B4A71">
      <w:pPr>
        <w:pStyle w:val="NoSpacing"/>
        <w:spacing w:line="480" w:lineRule="auto"/>
        <w:rPr>
          <w:rFonts w:ascii="Times New Roman" w:hAnsi="Times New Roman"/>
          <w:sz w:val="24"/>
          <w:szCs w:val="24"/>
        </w:rPr>
      </w:pPr>
      <w:r>
        <w:rPr>
          <w:rFonts w:ascii="Times New Roman" w:hAnsi="Times New Roman"/>
          <w:sz w:val="24"/>
          <w:szCs w:val="24"/>
        </w:rPr>
        <w:t>Revised Submission: September 18</w:t>
      </w:r>
      <w:r w:rsidRPr="00B80852">
        <w:rPr>
          <w:rFonts w:ascii="Times New Roman" w:hAnsi="Times New Roman"/>
          <w:sz w:val="24"/>
          <w:szCs w:val="24"/>
          <w:vertAlign w:val="superscript"/>
        </w:rPr>
        <w:t>th</w:t>
      </w:r>
      <w:r>
        <w:rPr>
          <w:rFonts w:ascii="Times New Roman" w:hAnsi="Times New Roman"/>
          <w:sz w:val="24"/>
          <w:szCs w:val="24"/>
        </w:rPr>
        <w:t>, 2014</w:t>
      </w:r>
    </w:p>
    <w:p w:rsidR="004B4A71" w:rsidRPr="00B80852" w:rsidRDefault="004B4A71" w:rsidP="004B4A71">
      <w:pPr>
        <w:pStyle w:val="NoSpacing"/>
        <w:rPr>
          <w:rFonts w:ascii="Times New Roman" w:hAnsi="Times New Roman"/>
          <w:sz w:val="24"/>
          <w:szCs w:val="24"/>
        </w:rPr>
      </w:pPr>
    </w:p>
    <w:p w:rsidR="004B4A71" w:rsidRPr="00B80852" w:rsidRDefault="004B4A71" w:rsidP="004B4A71">
      <w:pPr>
        <w:pStyle w:val="NoSpacing"/>
        <w:rPr>
          <w:rFonts w:ascii="Times New Roman" w:hAnsi="Times New Roman"/>
          <w:sz w:val="24"/>
          <w:szCs w:val="24"/>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4B4A71" w:rsidRPr="00B80852" w:rsidRDefault="004B4A71" w:rsidP="00485DC3">
      <w:pPr>
        <w:spacing w:line="480" w:lineRule="auto"/>
        <w:rPr>
          <w:lang w:val="en-US" w:eastAsia="en-US"/>
        </w:rPr>
      </w:pPr>
      <w:r w:rsidRPr="00B80852">
        <w:rPr>
          <w:lang w:val="en-US" w:eastAsia="en-US"/>
        </w:rPr>
        <w:t>Abstract</w:t>
      </w:r>
    </w:p>
    <w:p w:rsidR="00D30DE8" w:rsidRPr="00B80852" w:rsidRDefault="00D30DE8" w:rsidP="00D30DE8">
      <w:pPr>
        <w:widowControl w:val="0"/>
        <w:autoSpaceDE w:val="0"/>
        <w:autoSpaceDN w:val="0"/>
        <w:adjustRightInd w:val="0"/>
        <w:spacing w:line="480" w:lineRule="auto"/>
        <w:rPr>
          <w:color w:val="000000"/>
        </w:rPr>
      </w:pPr>
      <w:r w:rsidRPr="00B80852">
        <w:rPr>
          <w:i/>
          <w:lang w:val="en-US" w:eastAsia="en-US"/>
        </w:rPr>
        <w:t xml:space="preserve">Objectives: </w:t>
      </w:r>
      <w:r w:rsidRPr="00B80852">
        <w:rPr>
          <w:lang w:val="en-US" w:eastAsia="en-US"/>
        </w:rPr>
        <w:t>The purpose of this study was to examine narratives of ageing in a clinical population embarking on a physical activity/exercise programme</w:t>
      </w:r>
      <w:r w:rsidR="006B1328" w:rsidRPr="00B80852">
        <w:rPr>
          <w:lang w:val="en-US" w:eastAsia="en-US"/>
        </w:rPr>
        <w:t>, exploring</w:t>
      </w:r>
      <w:r w:rsidRPr="00B80852">
        <w:rPr>
          <w:lang w:val="en-US" w:eastAsia="en-US"/>
        </w:rPr>
        <w:t xml:space="preserve"> </w:t>
      </w:r>
      <w:r w:rsidRPr="00B80852">
        <w:rPr>
          <w:color w:val="000000"/>
        </w:rPr>
        <w:t xml:space="preserve">if and how their narratives changed throughout their experiences. </w:t>
      </w:r>
    </w:p>
    <w:p w:rsidR="00D30DE8" w:rsidRPr="00B80852" w:rsidRDefault="00D30DE8" w:rsidP="00485DC3">
      <w:pPr>
        <w:spacing w:line="480" w:lineRule="auto"/>
        <w:rPr>
          <w:lang w:val="en-US" w:eastAsia="en-US"/>
        </w:rPr>
      </w:pPr>
      <w:r w:rsidRPr="00B80852">
        <w:rPr>
          <w:i/>
          <w:lang w:val="en-US" w:eastAsia="en-US"/>
        </w:rPr>
        <w:t xml:space="preserve">Method: </w:t>
      </w:r>
      <w:r w:rsidR="004C55E2" w:rsidRPr="00B80852">
        <w:rPr>
          <w:lang w:val="en-US" w:eastAsia="en-US"/>
        </w:rPr>
        <w:t>Participants were six</w:t>
      </w:r>
      <w:r w:rsidR="001764C4" w:rsidRPr="00B80852">
        <w:rPr>
          <w:lang w:val="en-US" w:eastAsia="en-US"/>
        </w:rPr>
        <w:t xml:space="preserve"> sedentary individuals aged between</w:t>
      </w:r>
      <w:r w:rsidR="004C55E2" w:rsidRPr="00B80852">
        <w:rPr>
          <w:lang w:val="en-US" w:eastAsia="en-US"/>
        </w:rPr>
        <w:t xml:space="preserve"> </w:t>
      </w:r>
      <w:r w:rsidR="001764C4" w:rsidRPr="00B80852">
        <w:rPr>
          <w:lang w:val="en-US" w:eastAsia="en-US"/>
        </w:rPr>
        <w:t xml:space="preserve">78-89 years who were enrolled on an exercise programme for older adults. During the course of the </w:t>
      </w:r>
      <w:r w:rsidR="008C4CDE" w:rsidRPr="00B80852">
        <w:rPr>
          <w:lang w:val="en-US" w:eastAsia="en-US"/>
        </w:rPr>
        <w:t>32-week</w:t>
      </w:r>
      <w:r w:rsidR="001764C4" w:rsidRPr="00B80852">
        <w:rPr>
          <w:lang w:val="en-US" w:eastAsia="en-US"/>
        </w:rPr>
        <w:t xml:space="preserve"> programme participants took part in multiple </w:t>
      </w:r>
      <w:r w:rsidR="008C4CDE" w:rsidRPr="00B80852">
        <w:rPr>
          <w:lang w:val="en-US" w:eastAsia="en-US"/>
        </w:rPr>
        <w:t xml:space="preserve">interviews </w:t>
      </w:r>
      <w:r w:rsidR="001764C4" w:rsidRPr="00B80852">
        <w:rPr>
          <w:lang w:val="en-US" w:eastAsia="en-US"/>
        </w:rPr>
        <w:t xml:space="preserve">focused on their </w:t>
      </w:r>
      <w:r w:rsidR="001764C4" w:rsidRPr="00B80852">
        <w:t xml:space="preserve">attitudes towards physical activity and their physical self-perceptions and identity. </w:t>
      </w:r>
      <w:r w:rsidR="00C72D94" w:rsidRPr="00B80852">
        <w:t xml:space="preserve">A structural </w:t>
      </w:r>
      <w:r w:rsidR="006B1328" w:rsidRPr="00B80852">
        <w:t xml:space="preserve">narrative </w:t>
      </w:r>
      <w:r w:rsidR="00C72D94" w:rsidRPr="00B80852">
        <w:t xml:space="preserve">analysis was used to focus on the progression of the plot outlined in each </w:t>
      </w:r>
      <w:r w:rsidR="006B1328" w:rsidRPr="00B80852">
        <w:t>participant’s story</w:t>
      </w:r>
      <w:r w:rsidR="00C72D94" w:rsidRPr="00B80852">
        <w:t>.</w:t>
      </w:r>
    </w:p>
    <w:p w:rsidR="00D30DE8" w:rsidRPr="00B80852" w:rsidRDefault="00D30DE8" w:rsidP="00485DC3">
      <w:pPr>
        <w:spacing w:line="480" w:lineRule="auto"/>
        <w:rPr>
          <w:lang w:val="en-US" w:eastAsia="en-US"/>
        </w:rPr>
      </w:pPr>
      <w:r w:rsidRPr="00B80852">
        <w:rPr>
          <w:i/>
          <w:lang w:val="en-US" w:eastAsia="en-US"/>
        </w:rPr>
        <w:t>Results:</w:t>
      </w:r>
      <w:r w:rsidR="00167C36" w:rsidRPr="00B80852">
        <w:rPr>
          <w:i/>
          <w:lang w:val="en-US" w:eastAsia="en-US"/>
        </w:rPr>
        <w:t xml:space="preserve"> </w:t>
      </w:r>
      <w:r w:rsidR="00167C36" w:rsidRPr="00B80852">
        <w:rPr>
          <w:lang w:val="en-US" w:eastAsia="en-US"/>
        </w:rPr>
        <w:t>Our results suggested the emergence of tw</w:t>
      </w:r>
      <w:r w:rsidR="00D86193" w:rsidRPr="00B80852">
        <w:rPr>
          <w:lang w:val="en-US" w:eastAsia="en-US"/>
        </w:rPr>
        <w:t xml:space="preserve">o comparative narratives, with each demonstrated in the stories told </w:t>
      </w:r>
      <w:r w:rsidR="006B1328" w:rsidRPr="00B80852">
        <w:rPr>
          <w:lang w:val="en-US" w:eastAsia="en-US"/>
        </w:rPr>
        <w:t xml:space="preserve">by </w:t>
      </w:r>
      <w:r w:rsidR="00167C36" w:rsidRPr="00B80852">
        <w:rPr>
          <w:lang w:val="en-US" w:eastAsia="en-US"/>
        </w:rPr>
        <w:t>three</w:t>
      </w:r>
      <w:r w:rsidR="00167C36" w:rsidRPr="00B80852">
        <w:rPr>
          <w:i/>
          <w:lang w:val="en-US" w:eastAsia="en-US"/>
        </w:rPr>
        <w:t xml:space="preserve"> </w:t>
      </w:r>
      <w:r w:rsidR="00167C36" w:rsidRPr="00B80852">
        <w:rPr>
          <w:lang w:val="en-US" w:eastAsia="en-US"/>
        </w:rPr>
        <w:t xml:space="preserve">participants. </w:t>
      </w:r>
      <w:r w:rsidR="00C26558" w:rsidRPr="00B80852">
        <w:t xml:space="preserve">The first narrative is one </w:t>
      </w:r>
      <w:r w:rsidR="006B1328" w:rsidRPr="00B80852">
        <w:t xml:space="preserve">of decelerated decline, </w:t>
      </w:r>
      <w:r w:rsidR="00C26558" w:rsidRPr="00B80852">
        <w:t>in which the exercise programme is assimilated or fitted into the existing life narrative, but little is made of the personal meaning of being active.</w:t>
      </w:r>
      <w:r w:rsidR="00CA1295" w:rsidRPr="00B80852">
        <w:t xml:space="preserve"> In the second narrative, </w:t>
      </w:r>
      <w:r w:rsidR="006B1328" w:rsidRPr="00B80852">
        <w:t>participation in exercise prompted</w:t>
      </w:r>
      <w:r w:rsidR="00CA1295" w:rsidRPr="00B80852">
        <w:t xml:space="preserve"> participants to re-story </w:t>
      </w:r>
      <w:proofErr w:type="gramStart"/>
      <w:r w:rsidR="00CA1295" w:rsidRPr="00B80852">
        <w:t>their</w:t>
      </w:r>
      <w:proofErr w:type="gramEnd"/>
      <w:r w:rsidR="00CA1295" w:rsidRPr="00B80852">
        <w:t xml:space="preserve"> </w:t>
      </w:r>
      <w:r w:rsidR="00027FE5" w:rsidRPr="00B80852">
        <w:t>ageing</w:t>
      </w:r>
      <w:r w:rsidR="00CA1295" w:rsidRPr="00B80852">
        <w:t xml:space="preserve"> narratives, changing from initially accept</w:t>
      </w:r>
      <w:r w:rsidR="00222E18" w:rsidRPr="00B80852">
        <w:t xml:space="preserve">ing the </w:t>
      </w:r>
      <w:r w:rsidR="00CA1295" w:rsidRPr="00B80852">
        <w:t xml:space="preserve">decline </w:t>
      </w:r>
      <w:r w:rsidR="00222E18" w:rsidRPr="00B80852">
        <w:t xml:space="preserve">they </w:t>
      </w:r>
      <w:r w:rsidR="00CA1295" w:rsidRPr="00B80852">
        <w:t xml:space="preserve">associated with an </w:t>
      </w:r>
      <w:r w:rsidR="00027FE5" w:rsidRPr="00B80852">
        <w:t>ageing</w:t>
      </w:r>
      <w:r w:rsidR="00CA1295" w:rsidRPr="00B80852">
        <w:t xml:space="preserve"> body, to the prospect of gaining some control. While this increased sense of control may intuitively seem positive</w:t>
      </w:r>
      <w:r w:rsidR="001764C4" w:rsidRPr="00B80852">
        <w:t xml:space="preserve">, participants </w:t>
      </w:r>
      <w:r w:rsidR="008C4CDE" w:rsidRPr="00B80852">
        <w:t xml:space="preserve">initially </w:t>
      </w:r>
      <w:r w:rsidR="001764C4" w:rsidRPr="00B80852">
        <w:t xml:space="preserve">described </w:t>
      </w:r>
      <w:r w:rsidR="00CA1295" w:rsidRPr="00B80852">
        <w:t xml:space="preserve">a number of existential challenges and </w:t>
      </w:r>
      <w:r w:rsidR="008C4CDE" w:rsidRPr="00B80852">
        <w:t>dilemmas as well as their resolution of these</w:t>
      </w:r>
      <w:r w:rsidR="00CA1295" w:rsidRPr="00B80852">
        <w:t>.</w:t>
      </w:r>
    </w:p>
    <w:p w:rsidR="00566501" w:rsidRPr="00B80852" w:rsidRDefault="00D30DE8" w:rsidP="00485DC3">
      <w:pPr>
        <w:spacing w:line="480" w:lineRule="auto"/>
        <w:rPr>
          <w:lang w:val="en-US" w:eastAsia="en-US"/>
        </w:rPr>
      </w:pPr>
      <w:r w:rsidRPr="00B80852">
        <w:rPr>
          <w:i/>
          <w:lang w:val="en-US" w:eastAsia="en-US"/>
        </w:rPr>
        <w:t>Conclusion:</w:t>
      </w:r>
      <w:r w:rsidR="00CA1295" w:rsidRPr="00B80852">
        <w:rPr>
          <w:i/>
          <w:lang w:val="en-US" w:eastAsia="en-US"/>
        </w:rPr>
        <w:t xml:space="preserve"> </w:t>
      </w:r>
      <w:r w:rsidR="00CA1295" w:rsidRPr="00B80852">
        <w:rPr>
          <w:lang w:val="en-US" w:eastAsia="en-US"/>
        </w:rPr>
        <w:t xml:space="preserve">Participants’ emergent stories highlighted </w:t>
      </w:r>
      <w:r w:rsidR="001764C4" w:rsidRPr="00B80852">
        <w:rPr>
          <w:lang w:val="en-US" w:eastAsia="en-US"/>
        </w:rPr>
        <w:t xml:space="preserve">that while </w:t>
      </w:r>
      <w:r w:rsidR="00566501" w:rsidRPr="00B80852">
        <w:rPr>
          <w:lang w:val="en-US" w:eastAsia="en-US"/>
        </w:rPr>
        <w:t>older adults may perceive exercise positively</w:t>
      </w:r>
      <w:r w:rsidR="001764C4" w:rsidRPr="00B80852">
        <w:rPr>
          <w:lang w:val="en-US" w:eastAsia="en-US"/>
        </w:rPr>
        <w:t xml:space="preserve">, </w:t>
      </w:r>
      <w:r w:rsidR="0001007F" w:rsidRPr="00B80852">
        <w:rPr>
          <w:lang w:val="en-US" w:eastAsia="en-US"/>
        </w:rPr>
        <w:t xml:space="preserve">their </w:t>
      </w:r>
      <w:r w:rsidR="00566501" w:rsidRPr="00B80852">
        <w:rPr>
          <w:lang w:val="en-US" w:eastAsia="en-US"/>
        </w:rPr>
        <w:t>existing narratives of decline may be resistant to change</w:t>
      </w:r>
      <w:r w:rsidR="008C4CDE" w:rsidRPr="00B80852">
        <w:rPr>
          <w:lang w:val="en-US" w:eastAsia="en-US"/>
        </w:rPr>
        <w:t>. Where changes do occur, it is</w:t>
      </w:r>
      <w:r w:rsidR="00566501" w:rsidRPr="00B80852">
        <w:rPr>
          <w:lang w:val="en-US" w:eastAsia="en-US"/>
        </w:rPr>
        <w:t xml:space="preserve"> important for health professionals to recognize the associated difficulties with gaining increased responsibility for health. </w:t>
      </w:r>
    </w:p>
    <w:p w:rsidR="00566501" w:rsidRPr="00B80852" w:rsidRDefault="00566501" w:rsidP="00485DC3">
      <w:pPr>
        <w:spacing w:line="480" w:lineRule="auto"/>
        <w:rPr>
          <w:lang w:val="en-US" w:eastAsia="en-US"/>
        </w:rPr>
      </w:pPr>
    </w:p>
    <w:p w:rsidR="00D30DE8" w:rsidRPr="00B80852" w:rsidRDefault="001764C4" w:rsidP="00485DC3">
      <w:pPr>
        <w:spacing w:line="480" w:lineRule="auto"/>
        <w:rPr>
          <w:lang w:val="en-US" w:eastAsia="en-US"/>
        </w:rPr>
        <w:sectPr w:rsidR="00D30DE8" w:rsidRPr="00B80852" w:rsidSect="00FC36C9">
          <w:headerReference w:type="default" r:id="rId8"/>
          <w:footerReference w:type="default" r:id="rId9"/>
          <w:pgSz w:w="11906" w:h="16838"/>
          <w:pgMar w:top="1440" w:right="1797" w:bottom="1440" w:left="1797" w:header="709" w:footer="709" w:gutter="0"/>
          <w:cols w:space="708"/>
          <w:docGrid w:linePitch="360"/>
        </w:sectPr>
      </w:pPr>
      <w:r w:rsidRPr="00B80852">
        <w:rPr>
          <w:lang w:val="en-US" w:eastAsia="en-US"/>
        </w:rPr>
        <w:t xml:space="preserve"> </w:t>
      </w:r>
    </w:p>
    <w:p w:rsidR="00D5610D" w:rsidRPr="00B80852" w:rsidRDefault="00BE0195" w:rsidP="00A81312">
      <w:pPr>
        <w:spacing w:line="480" w:lineRule="auto"/>
        <w:ind w:firstLine="720"/>
        <w:rPr>
          <w:lang w:val="en-US" w:eastAsia="en-US"/>
        </w:rPr>
      </w:pPr>
      <w:r w:rsidRPr="00B80852">
        <w:rPr>
          <w:lang w:val="en-US" w:eastAsia="en-US"/>
        </w:rPr>
        <w:t xml:space="preserve">The rapidly ageing population has been identified as a major global </w:t>
      </w:r>
      <w:r w:rsidR="00231690" w:rsidRPr="00B80852">
        <w:rPr>
          <w:lang w:val="en-US" w:eastAsia="en-US"/>
        </w:rPr>
        <w:t>phenomenon</w:t>
      </w:r>
      <w:r w:rsidRPr="00B80852">
        <w:rPr>
          <w:lang w:val="en-US" w:eastAsia="en-US"/>
        </w:rPr>
        <w:t xml:space="preserve">, with individuals over 60 years of age comprising 18% of the worldwide population in 2012, and the total number of older people expected to surpass 1 billion </w:t>
      </w:r>
      <w:r w:rsidR="00C06A1A" w:rsidRPr="00B80852">
        <w:rPr>
          <w:lang w:val="en-US" w:eastAsia="en-US"/>
        </w:rPr>
        <w:t>in the subsequent</w:t>
      </w:r>
      <w:r w:rsidRPr="00B80852">
        <w:rPr>
          <w:lang w:val="en-US" w:eastAsia="en-US"/>
        </w:rPr>
        <w:t xml:space="preserve"> ten years (United Nations Population Fund [UNPF], 2012). </w:t>
      </w:r>
      <w:r w:rsidR="008F1D93" w:rsidRPr="00B80852">
        <w:rPr>
          <w:lang w:val="en-US" w:eastAsia="en-US"/>
        </w:rPr>
        <w:t>This dramatic change in the global population has focused attention on r</w:t>
      </w:r>
      <w:r w:rsidR="00D80BAD" w:rsidRPr="00B80852">
        <w:rPr>
          <w:lang w:val="en-US" w:eastAsia="en-US"/>
        </w:rPr>
        <w:t xml:space="preserve">emaining healthy </w:t>
      </w:r>
      <w:r w:rsidR="008F1D93" w:rsidRPr="00B80852">
        <w:rPr>
          <w:lang w:val="en-US" w:eastAsia="en-US"/>
        </w:rPr>
        <w:t xml:space="preserve">throughout later life, including being physically active. Nevertheless, physical activity levels typically decrease progressively with age, and many older adults perceive age and/or poor health as barriers preventing them from being physically active (Whaley &amp; </w:t>
      </w:r>
      <w:proofErr w:type="spellStart"/>
      <w:r w:rsidR="008F1D93" w:rsidRPr="00B80852">
        <w:rPr>
          <w:lang w:val="en-US" w:eastAsia="en-US"/>
        </w:rPr>
        <w:t>Ebbeck</w:t>
      </w:r>
      <w:proofErr w:type="spellEnd"/>
      <w:r w:rsidR="008F1D93" w:rsidRPr="00B80852">
        <w:rPr>
          <w:lang w:val="en-US" w:eastAsia="en-US"/>
        </w:rPr>
        <w:t xml:space="preserve">, 2002; </w:t>
      </w:r>
      <w:proofErr w:type="spellStart"/>
      <w:r w:rsidR="008F1D93" w:rsidRPr="00B80852">
        <w:rPr>
          <w:lang w:val="en-US" w:eastAsia="en-US"/>
        </w:rPr>
        <w:t>Wurm</w:t>
      </w:r>
      <w:proofErr w:type="spellEnd"/>
      <w:r w:rsidR="008F1D93" w:rsidRPr="00B80852">
        <w:rPr>
          <w:lang w:val="en-US" w:eastAsia="en-US"/>
        </w:rPr>
        <w:t xml:space="preserve">, </w:t>
      </w:r>
      <w:proofErr w:type="spellStart"/>
      <w:r w:rsidR="008F1D93" w:rsidRPr="00B80852">
        <w:rPr>
          <w:lang w:val="en-US" w:eastAsia="en-US"/>
        </w:rPr>
        <w:t>Tomasik</w:t>
      </w:r>
      <w:proofErr w:type="spellEnd"/>
      <w:r w:rsidR="008F1D93" w:rsidRPr="00B80852">
        <w:rPr>
          <w:lang w:val="en-US" w:eastAsia="en-US"/>
        </w:rPr>
        <w:t xml:space="preserve">, &amp; </w:t>
      </w:r>
      <w:proofErr w:type="spellStart"/>
      <w:r w:rsidR="008F1D93" w:rsidRPr="00B80852">
        <w:rPr>
          <w:lang w:val="en-US" w:eastAsia="en-US"/>
        </w:rPr>
        <w:t>Tesch-Römer</w:t>
      </w:r>
      <w:proofErr w:type="spellEnd"/>
      <w:r w:rsidR="008F1D93" w:rsidRPr="00B80852">
        <w:rPr>
          <w:lang w:val="en-US" w:eastAsia="en-US"/>
        </w:rPr>
        <w:t xml:space="preserve">, 2010). </w:t>
      </w:r>
      <w:r w:rsidR="00C06A1A" w:rsidRPr="00B80852">
        <w:rPr>
          <w:lang w:val="en-US" w:eastAsia="en-US"/>
        </w:rPr>
        <w:t>T</w:t>
      </w:r>
      <w:r w:rsidR="008F1D93" w:rsidRPr="00B80852">
        <w:rPr>
          <w:lang w:val="en-US" w:eastAsia="en-US"/>
        </w:rPr>
        <w:t>his has personal, social and economic implication</w:t>
      </w:r>
      <w:r w:rsidR="00EC37D1" w:rsidRPr="00B80852">
        <w:rPr>
          <w:lang w:val="en-US" w:eastAsia="en-US"/>
        </w:rPr>
        <w:t>s</w:t>
      </w:r>
      <w:r w:rsidR="008F1D93" w:rsidRPr="00B80852">
        <w:rPr>
          <w:lang w:val="en-US" w:eastAsia="en-US"/>
        </w:rPr>
        <w:t xml:space="preserve"> as the</w:t>
      </w:r>
      <w:r w:rsidRPr="00B80852">
        <w:rPr>
          <w:lang w:val="en-US" w:eastAsia="en-US"/>
        </w:rPr>
        <w:t xml:space="preserve"> benefits of physical activity and exercise are well-documented, for instance, improved quality of life, decreased likelihood of depression and cardiovascular disease, and improved muscle strength and joint flexibility (e.g., Aoyagi, Park, Park, &amp; Shephard, 2010; </w:t>
      </w:r>
      <w:r w:rsidR="0094092A" w:rsidRPr="00B80852">
        <w:rPr>
          <w:lang w:val="en-US" w:eastAsia="en-US"/>
        </w:rPr>
        <w:t xml:space="preserve">Barbour, Edenfield, &amp; Blumenthal, 2007; </w:t>
      </w:r>
      <w:r w:rsidR="008C23FF" w:rsidRPr="00B80852">
        <w:rPr>
          <w:lang w:val="en-US" w:eastAsia="en-US"/>
        </w:rPr>
        <w:t xml:space="preserve">de Souto </w:t>
      </w:r>
      <w:r w:rsidRPr="00B80852">
        <w:rPr>
          <w:lang w:val="en-US" w:eastAsia="en-US"/>
        </w:rPr>
        <w:t>Barreto, 2009)</w:t>
      </w:r>
      <w:r w:rsidR="00C06A1A" w:rsidRPr="00B80852">
        <w:rPr>
          <w:lang w:val="en-US" w:eastAsia="en-US"/>
        </w:rPr>
        <w:t xml:space="preserve">. </w:t>
      </w:r>
    </w:p>
    <w:p w:rsidR="00D5610D" w:rsidRPr="00B80852" w:rsidRDefault="00D5610D" w:rsidP="00647F62">
      <w:pPr>
        <w:spacing w:line="480" w:lineRule="auto"/>
        <w:ind w:firstLine="720"/>
        <w:rPr>
          <w:lang w:val="en-US" w:eastAsia="en-US"/>
        </w:rPr>
      </w:pPr>
      <w:r w:rsidRPr="00B80852">
        <w:rPr>
          <w:lang w:val="en-US" w:eastAsia="en-US"/>
        </w:rPr>
        <w:t>Perceptions of ageing in Western cultures are predominantly influenced by medicalised discourse on ageing (Phoenix &amp; Griffin, 2013). This discourse focuses on ageing as a process of systematic decay and decline and as a result</w:t>
      </w:r>
      <w:r w:rsidR="0078526A" w:rsidRPr="00B80852">
        <w:rPr>
          <w:lang w:val="en-US" w:eastAsia="en-US"/>
        </w:rPr>
        <w:t>,</w:t>
      </w:r>
      <w:r w:rsidRPr="00B80852">
        <w:rPr>
          <w:lang w:val="en-US" w:eastAsia="en-US"/>
        </w:rPr>
        <w:t xml:space="preserve"> the ageing narrative that dominates Western culture is a negative one (</w:t>
      </w:r>
      <w:r w:rsidR="00C06A1A" w:rsidRPr="00B80852">
        <w:rPr>
          <w:lang w:val="en-US" w:eastAsia="en-US"/>
        </w:rPr>
        <w:t>Gullette, 1997</w:t>
      </w:r>
      <w:r w:rsidRPr="00B80852">
        <w:rPr>
          <w:lang w:val="en-US" w:eastAsia="en-US"/>
        </w:rPr>
        <w:t>). The narrative stories that we tell, hear and retell to others are important as people can become the stories that they tell (Frank, 1995) and, our affinity is to tell and retell the dominant story, or narrative (Phoenix &amp; Griffin). Thus we are exposed to pre-scripted ageing narratives c</w:t>
      </w:r>
      <w:r w:rsidR="00696C5B" w:rsidRPr="00B80852">
        <w:rPr>
          <w:lang w:val="en-US" w:eastAsia="en-US"/>
        </w:rPr>
        <w:t xml:space="preserve">haracterized by </w:t>
      </w:r>
      <w:proofErr w:type="gramStart"/>
      <w:r w:rsidR="00696C5B" w:rsidRPr="00B80852">
        <w:rPr>
          <w:lang w:val="en-US" w:eastAsia="en-US"/>
        </w:rPr>
        <w:t>decline which</w:t>
      </w:r>
      <w:proofErr w:type="gramEnd"/>
      <w:r w:rsidRPr="00B80852">
        <w:rPr>
          <w:lang w:val="en-US" w:eastAsia="en-US"/>
        </w:rPr>
        <w:t xml:space="preserve"> can lead to narrative foreclosure (Freeman, 2000). When this occurs, we accept the dominant narrative of ageing as a negative process as an inevitability, which then limits our potential for self-renewal as we grow older (Freeman</w:t>
      </w:r>
      <w:r w:rsidR="00A20002" w:rsidRPr="00B80852">
        <w:rPr>
          <w:lang w:val="en-US" w:eastAsia="en-US"/>
        </w:rPr>
        <w:t>, 2000</w:t>
      </w:r>
      <w:r w:rsidRPr="00B80852">
        <w:rPr>
          <w:lang w:val="en-US" w:eastAsia="en-US"/>
        </w:rPr>
        <w:t xml:space="preserve">). </w:t>
      </w:r>
    </w:p>
    <w:p w:rsidR="00F9258A" w:rsidRPr="00B80852" w:rsidRDefault="00D5610D" w:rsidP="00A35F11">
      <w:pPr>
        <w:spacing w:line="480" w:lineRule="auto"/>
        <w:ind w:firstLine="720"/>
        <w:rPr>
          <w:lang w:val="en-US" w:eastAsia="en-US"/>
        </w:rPr>
      </w:pPr>
      <w:r w:rsidRPr="00B80852">
        <w:rPr>
          <w:lang w:val="en-US" w:eastAsia="en-US"/>
        </w:rPr>
        <w:t xml:space="preserve">Given our propensity to </w:t>
      </w:r>
      <w:r w:rsidR="00696C5B" w:rsidRPr="00B80852">
        <w:rPr>
          <w:lang w:val="en-US" w:eastAsia="en-US"/>
        </w:rPr>
        <w:t xml:space="preserve">reaffirm the dominant narrative, </w:t>
      </w:r>
      <w:r w:rsidRPr="00B80852">
        <w:rPr>
          <w:lang w:val="en-US" w:eastAsia="en-US"/>
        </w:rPr>
        <w:t xml:space="preserve">we need to challenge this narrative to prevent its unquestioned acceptance and the resultant impact of this foreclosure on our perceptions and </w:t>
      </w:r>
      <w:proofErr w:type="spellStart"/>
      <w:r w:rsidRPr="00B80852">
        <w:rPr>
          <w:lang w:val="en-US" w:eastAsia="en-US"/>
        </w:rPr>
        <w:t>behavio</w:t>
      </w:r>
      <w:r w:rsidR="0094092A" w:rsidRPr="00B80852">
        <w:rPr>
          <w:lang w:val="en-US" w:eastAsia="en-US"/>
        </w:rPr>
        <w:t>u</w:t>
      </w:r>
      <w:r w:rsidRPr="00B80852">
        <w:rPr>
          <w:lang w:val="en-US" w:eastAsia="en-US"/>
        </w:rPr>
        <w:t>r</w:t>
      </w:r>
      <w:proofErr w:type="spellEnd"/>
      <w:r w:rsidRPr="00B80852">
        <w:rPr>
          <w:lang w:val="en-US" w:eastAsia="en-US"/>
        </w:rPr>
        <w:t xml:space="preserve"> during old age </w:t>
      </w:r>
      <w:r w:rsidR="0078526A" w:rsidRPr="00B80852">
        <w:rPr>
          <w:lang w:val="en-US" w:eastAsia="en-US"/>
        </w:rPr>
        <w:t>(</w:t>
      </w:r>
      <w:r w:rsidRPr="00B80852">
        <w:rPr>
          <w:lang w:val="en-US" w:eastAsia="en-US"/>
        </w:rPr>
        <w:t xml:space="preserve">Phoenix &amp; Griffin, 2013). Challenging this narrative can take the form of constructing and living out </w:t>
      </w:r>
      <w:proofErr w:type="spellStart"/>
      <w:r w:rsidRPr="00B80852">
        <w:rPr>
          <w:lang w:val="en-US" w:eastAsia="en-US"/>
        </w:rPr>
        <w:t>counternarratives</w:t>
      </w:r>
      <w:proofErr w:type="spellEnd"/>
      <w:r w:rsidR="0094092A" w:rsidRPr="00B80852">
        <w:rPr>
          <w:lang w:val="en-US" w:eastAsia="en-US"/>
        </w:rPr>
        <w:t>,</w:t>
      </w:r>
      <w:r w:rsidRPr="00B80852">
        <w:rPr>
          <w:lang w:val="en-US" w:eastAsia="en-US"/>
        </w:rPr>
        <w:t xml:space="preserve"> as these authors have demonstrated in mainly case studies of older exercisers. For instance, Phoenix and Sparkes (2009) present a case study of 70 year old “Fred” to illustrate his narrative construction of a positive ageing identity that conflicts with and rejects the ageing narrative of emptiness and deterioration. </w:t>
      </w:r>
      <w:r w:rsidR="001E68D4" w:rsidRPr="00B80852">
        <w:rPr>
          <w:lang w:val="en-US" w:eastAsia="en-US"/>
        </w:rPr>
        <w:t xml:space="preserve">He does this by adopting a “life is what you make it” approach, selectively ignoring any ill health he experiences, making downward social comparisons, and being grateful for what he does have. His </w:t>
      </w:r>
      <w:proofErr w:type="spellStart"/>
      <w:r w:rsidR="001E68D4" w:rsidRPr="00B80852">
        <w:rPr>
          <w:lang w:val="en-US" w:eastAsia="en-US"/>
        </w:rPr>
        <w:t>behavio</w:t>
      </w:r>
      <w:r w:rsidR="0094092A" w:rsidRPr="00B80852">
        <w:rPr>
          <w:lang w:val="en-US" w:eastAsia="en-US"/>
        </w:rPr>
        <w:t>u</w:t>
      </w:r>
      <w:r w:rsidR="001E68D4" w:rsidRPr="00B80852">
        <w:rPr>
          <w:lang w:val="en-US" w:eastAsia="en-US"/>
        </w:rPr>
        <w:t>r</w:t>
      </w:r>
      <w:proofErr w:type="spellEnd"/>
      <w:r w:rsidR="001E68D4" w:rsidRPr="00B80852">
        <w:rPr>
          <w:lang w:val="en-US" w:eastAsia="en-US"/>
        </w:rPr>
        <w:t xml:space="preserve"> also contributes to his positive ageing narrative; he eats well, exerc</w:t>
      </w:r>
      <w:r w:rsidR="00F9258A" w:rsidRPr="00B80852">
        <w:rPr>
          <w:lang w:val="en-US" w:eastAsia="en-US"/>
        </w:rPr>
        <w:t>is</w:t>
      </w:r>
      <w:r w:rsidR="001E68D4" w:rsidRPr="00B80852">
        <w:rPr>
          <w:lang w:val="en-US" w:eastAsia="en-US"/>
        </w:rPr>
        <w:t>es and moves through life at a leisurely</w:t>
      </w:r>
      <w:r w:rsidR="00F9258A" w:rsidRPr="00B80852">
        <w:rPr>
          <w:lang w:val="en-US" w:eastAsia="en-US"/>
        </w:rPr>
        <w:t xml:space="preserve"> pace, allowing appreciation of the simpler things in life and controlling, but not being controlled by, time. </w:t>
      </w:r>
    </w:p>
    <w:p w:rsidR="00A35F11" w:rsidRPr="00B80852" w:rsidRDefault="00F9258A" w:rsidP="0057728C">
      <w:pPr>
        <w:spacing w:line="480" w:lineRule="auto"/>
        <w:ind w:firstLine="720"/>
        <w:rPr>
          <w:lang w:val="en-US" w:eastAsia="en-US"/>
        </w:rPr>
      </w:pPr>
      <w:r w:rsidRPr="00B80852">
        <w:rPr>
          <w:lang w:val="en-US" w:eastAsia="en-US"/>
        </w:rPr>
        <w:t xml:space="preserve">Two further studies of Masters bodybuilders identified the couternarratives presented by these older exercisers and revealed different ways in which they constructed their counterstories (Phoenix, 2010; Phoenix &amp; Smith, 2011). Using auto-photography, two mature bodybuilders illustrated three distinct identities that challenged the stereotype of the inactive or gently active older adult: healthy body-self; performing body-self, and, relational body-self. The three Masters athletes </w:t>
      </w:r>
      <w:r w:rsidR="00826EF4" w:rsidRPr="00B80852">
        <w:rPr>
          <w:lang w:val="en-US" w:eastAsia="en-US"/>
        </w:rPr>
        <w:t xml:space="preserve">used to exemplify participants </w:t>
      </w:r>
      <w:r w:rsidRPr="00B80852">
        <w:rPr>
          <w:lang w:val="en-US" w:eastAsia="en-US"/>
        </w:rPr>
        <w:t>in Phoenix and Smith resisted the dominant ageing narrative in three different ways: viewing themselves as separate from this narrative and those who embody it, whilst not attempting to challenge it; presenting themselves as an example of the counternarrative but still comparing</w:t>
      </w:r>
      <w:r w:rsidR="00CE4F01" w:rsidRPr="00B80852">
        <w:rPr>
          <w:lang w:val="en-US" w:eastAsia="en-US"/>
        </w:rPr>
        <w:t xml:space="preserve"> themselves with peers who embody the dominant narrative, and, openly challenging the dominant narrative. </w:t>
      </w:r>
    </w:p>
    <w:p w:rsidR="0057728C" w:rsidRPr="00B80852" w:rsidRDefault="00A35F11" w:rsidP="0057728C">
      <w:pPr>
        <w:spacing w:line="480" w:lineRule="auto"/>
        <w:ind w:firstLine="720"/>
        <w:rPr>
          <w:lang w:val="en-US" w:eastAsia="en-US"/>
        </w:rPr>
      </w:pPr>
      <w:r w:rsidRPr="00B80852">
        <w:rPr>
          <w:lang w:val="en-US" w:eastAsia="en-US"/>
        </w:rPr>
        <w:t>More recent work by Phoenix and Orr (2014) revealed the dimensions of pleasure related to being physically active in older adults who were physically active but not typically without health problems. For them</w:t>
      </w:r>
      <w:r w:rsidR="00B47891" w:rsidRPr="00B80852">
        <w:rPr>
          <w:lang w:val="en-US" w:eastAsia="en-US"/>
        </w:rPr>
        <w:t>,</w:t>
      </w:r>
      <w:r w:rsidRPr="00B80852">
        <w:rPr>
          <w:lang w:val="en-US" w:eastAsia="en-US"/>
        </w:rPr>
        <w:t xml:space="preserve"> pleasure came in four main forms: sensual (connected with the world and with others); documenting the activity (</w:t>
      </w:r>
      <w:r w:rsidR="00B47891" w:rsidRPr="00B80852">
        <w:rPr>
          <w:lang w:val="en-US" w:eastAsia="en-US"/>
        </w:rPr>
        <w:t xml:space="preserve">continuing the activity after it has finished and sharing documents with others); </w:t>
      </w:r>
      <w:r w:rsidR="0006625A" w:rsidRPr="00B80852">
        <w:rPr>
          <w:lang w:val="en-US" w:eastAsia="en-US"/>
        </w:rPr>
        <w:t xml:space="preserve">habitual action (enjoying the purpose, discipline and routine of physical activity), and, immersion (gaining perspective or escape and establishing a sense of well-being and personal identity). This work not only presents a contradictory story to </w:t>
      </w:r>
      <w:r w:rsidR="0001007F" w:rsidRPr="00B80852">
        <w:rPr>
          <w:lang w:val="en-US" w:eastAsia="en-US"/>
        </w:rPr>
        <w:t>a socially dominant narrative of ‘</w:t>
      </w:r>
      <w:r w:rsidR="0006625A" w:rsidRPr="00B80852">
        <w:rPr>
          <w:lang w:val="en-US" w:eastAsia="en-US"/>
        </w:rPr>
        <w:t>the frail elderly who find physical activity a chore</w:t>
      </w:r>
      <w:r w:rsidR="0001007F" w:rsidRPr="00B80852">
        <w:rPr>
          <w:lang w:val="en-US" w:eastAsia="en-US"/>
        </w:rPr>
        <w:t>’</w:t>
      </w:r>
      <w:r w:rsidR="00060698" w:rsidRPr="00B80852">
        <w:rPr>
          <w:lang w:val="en-US" w:eastAsia="en-US"/>
        </w:rPr>
        <w:t xml:space="preserve"> but</w:t>
      </w:r>
      <w:proofErr w:type="gramStart"/>
      <w:r w:rsidR="00060698" w:rsidRPr="00B80852">
        <w:rPr>
          <w:lang w:val="en-US" w:eastAsia="en-US"/>
        </w:rPr>
        <w:t>,</w:t>
      </w:r>
      <w:proofErr w:type="gramEnd"/>
      <w:r w:rsidR="00060698" w:rsidRPr="00B80852">
        <w:rPr>
          <w:lang w:val="en-US" w:eastAsia="en-US"/>
        </w:rPr>
        <w:t xml:space="preserve"> as the authors note, supports </w:t>
      </w:r>
      <w:proofErr w:type="spellStart"/>
      <w:r w:rsidR="00060698" w:rsidRPr="00B80852">
        <w:rPr>
          <w:lang w:val="en-US" w:eastAsia="en-US"/>
        </w:rPr>
        <w:t>Gilleard</w:t>
      </w:r>
      <w:proofErr w:type="spellEnd"/>
      <w:r w:rsidR="00060698" w:rsidRPr="00B80852">
        <w:rPr>
          <w:lang w:val="en-US" w:eastAsia="en-US"/>
        </w:rPr>
        <w:t xml:space="preserve"> and Higgs’ (2013) notion of new ageing, with possibilities for development and progression as evident as constraint and vulnerability.  </w:t>
      </w:r>
    </w:p>
    <w:p w:rsidR="003F7FA4" w:rsidRPr="00B80852" w:rsidRDefault="00CE4F01" w:rsidP="0057728C">
      <w:pPr>
        <w:spacing w:line="480" w:lineRule="auto"/>
        <w:ind w:firstLine="720"/>
        <w:rPr>
          <w:lang w:val="en-US" w:eastAsia="en-US"/>
        </w:rPr>
      </w:pPr>
      <w:r w:rsidRPr="00B80852">
        <w:rPr>
          <w:lang w:val="en-US" w:eastAsia="en-US"/>
        </w:rPr>
        <w:t>Such counterstories not only challenge the dominant narrative but may help us to understand how the negative implications of ageing can be diluted by recognizing positive aspects of ageing (Phoenix &amp; Smith, 2011). Nevertheless, these counterstories are told by older adults who are existing exercisers</w:t>
      </w:r>
      <w:r w:rsidR="00C06A1A" w:rsidRPr="00B80852">
        <w:rPr>
          <w:lang w:val="en-US" w:eastAsia="en-US"/>
        </w:rPr>
        <w:t>,</w:t>
      </w:r>
      <w:r w:rsidRPr="00B80852">
        <w:rPr>
          <w:lang w:val="en-US" w:eastAsia="en-US"/>
        </w:rPr>
        <w:t xml:space="preserve"> drawn f</w:t>
      </w:r>
      <w:r w:rsidR="0094092A" w:rsidRPr="00B80852">
        <w:rPr>
          <w:lang w:val="en-US" w:eastAsia="en-US"/>
        </w:rPr>
        <w:t>ro</w:t>
      </w:r>
      <w:r w:rsidRPr="00B80852">
        <w:rPr>
          <w:lang w:val="en-US" w:eastAsia="en-US"/>
        </w:rPr>
        <w:t>m a non-clinical population. Thus they do not inform us about how</w:t>
      </w:r>
      <w:r w:rsidR="00696C5B" w:rsidRPr="00B80852">
        <w:rPr>
          <w:lang w:val="en-US" w:eastAsia="en-US"/>
        </w:rPr>
        <w:t>,</w:t>
      </w:r>
      <w:r w:rsidRPr="00B80852">
        <w:rPr>
          <w:lang w:val="en-US" w:eastAsia="en-US"/>
        </w:rPr>
        <w:t xml:space="preserve"> and indeed if</w:t>
      </w:r>
      <w:r w:rsidR="00696C5B" w:rsidRPr="00B80852">
        <w:rPr>
          <w:lang w:val="en-US" w:eastAsia="en-US"/>
        </w:rPr>
        <w:t>,</w:t>
      </w:r>
      <w:r w:rsidRPr="00B80852">
        <w:rPr>
          <w:lang w:val="en-US" w:eastAsia="en-US"/>
        </w:rPr>
        <w:t xml:space="preserve"> new exercisers might develop such counternarratives or, if beginning exercise in later life can contribute to challenging the dominant negative ageing narrative. A study by Grant (2008) has examined perceptions of ag</w:t>
      </w:r>
      <w:r w:rsidR="00696C5B" w:rsidRPr="00B80852">
        <w:rPr>
          <w:lang w:val="en-US" w:eastAsia="en-US"/>
        </w:rPr>
        <w:t xml:space="preserve">eing in 70-83 year olds who </w:t>
      </w:r>
      <w:r w:rsidRPr="00B80852">
        <w:rPr>
          <w:lang w:val="en-US" w:eastAsia="en-US"/>
        </w:rPr>
        <w:t xml:space="preserve">sought advice about starting an exercise programme. All suffered from psychological or physical health ailments but </w:t>
      </w:r>
      <w:r w:rsidR="00C06A1A" w:rsidRPr="00B80852">
        <w:rPr>
          <w:lang w:val="en-US" w:eastAsia="en-US"/>
        </w:rPr>
        <w:t xml:space="preserve">still </w:t>
      </w:r>
      <w:r w:rsidRPr="00B80852">
        <w:rPr>
          <w:lang w:val="en-US" w:eastAsia="en-US"/>
        </w:rPr>
        <w:t>perceived themselves to be in good health.</w:t>
      </w:r>
      <w:r w:rsidR="003F7FA4" w:rsidRPr="00B80852">
        <w:rPr>
          <w:lang w:val="en-US" w:eastAsia="en-US"/>
        </w:rPr>
        <w:t xml:space="preserve"> Interview themes identified that all participants refused to succumb to age related decline and were all actively seeking ways to age well. Regardless of these positive views only 7 of the 26 interviewees maintained consistent physical activity as little as 2 months after seeking advice about physical activity and exercise. Although this study did not explicitly examine narratives of ageing, the participants’ comments suggested that they at least partially maintained an affinity for the dominant ageing narrative.  </w:t>
      </w:r>
      <w:r w:rsidRPr="00B80852">
        <w:rPr>
          <w:lang w:val="en-US" w:eastAsia="en-US"/>
        </w:rPr>
        <w:t xml:space="preserve"> </w:t>
      </w:r>
    </w:p>
    <w:p w:rsidR="00485DC3" w:rsidRPr="00B80852" w:rsidRDefault="00696C5B" w:rsidP="00D673E2">
      <w:pPr>
        <w:spacing w:line="480" w:lineRule="auto"/>
        <w:ind w:firstLine="720"/>
        <w:rPr>
          <w:lang w:val="en-US" w:eastAsia="en-US"/>
        </w:rPr>
      </w:pPr>
      <w:r w:rsidRPr="00B80852">
        <w:rPr>
          <w:lang w:val="en-US" w:eastAsia="en-US"/>
        </w:rPr>
        <w:t>N</w:t>
      </w:r>
      <w:r w:rsidR="003F7FA4" w:rsidRPr="00B80852">
        <w:rPr>
          <w:lang w:val="en-US" w:eastAsia="en-US"/>
        </w:rPr>
        <w:t>o studies exist that have directly examined emergent narratives of ageing in a clinical population embarking on a physical activity/exercise programme. A number of authors have however, called for, and noted the potential value of, research that employs a narrative approach to enhance our understanding of the experience of ageing in relation to ph</w:t>
      </w:r>
      <w:r w:rsidR="00D673E2" w:rsidRPr="00B80852">
        <w:rPr>
          <w:lang w:val="en-US" w:eastAsia="en-US"/>
        </w:rPr>
        <w:t xml:space="preserve">ysical activity and exercise. For example, </w:t>
      </w:r>
      <w:r w:rsidR="00485DC3" w:rsidRPr="00B80852">
        <w:rPr>
          <w:color w:val="000000"/>
        </w:rPr>
        <w:t>Grant (2008) discusses the importance of understanding how the individual interacts with their social and physical environment but advi</w:t>
      </w:r>
      <w:r w:rsidR="0094092A" w:rsidRPr="00B80852">
        <w:rPr>
          <w:color w:val="000000"/>
        </w:rPr>
        <w:t>s</w:t>
      </w:r>
      <w:r w:rsidR="00485DC3" w:rsidRPr="00B80852">
        <w:rPr>
          <w:color w:val="000000"/>
        </w:rPr>
        <w:t xml:space="preserve">es that unless we give a voice to older people there is a danger that this interplay of factors is overlooked in the active ageing research agenda. Thus, research that examines older people’s ageing experiences from humanistic and subjective perspectives is needed. </w:t>
      </w:r>
    </w:p>
    <w:p w:rsidR="00485DC3" w:rsidRPr="00B80852" w:rsidRDefault="00485DC3" w:rsidP="00BC570E">
      <w:pPr>
        <w:spacing w:line="480" w:lineRule="auto"/>
        <w:ind w:firstLine="720"/>
        <w:rPr>
          <w:color w:val="000000"/>
        </w:rPr>
      </w:pPr>
      <w:r w:rsidRPr="00B80852">
        <w:rPr>
          <w:color w:val="000000"/>
        </w:rPr>
        <w:t>The emerging field of narrative gerontology seeks to address this need by viewing our lives as “storied” thus our narratives play a crucial role by shaping our behavio</w:t>
      </w:r>
      <w:r w:rsidR="0094092A" w:rsidRPr="00B80852">
        <w:rPr>
          <w:color w:val="000000"/>
        </w:rPr>
        <w:t>u</w:t>
      </w:r>
      <w:r w:rsidRPr="00B80852">
        <w:rPr>
          <w:color w:val="000000"/>
        </w:rPr>
        <w:t>r, suggesting potential futures and thus influencing our current and future selves (Phoenix &amp; Smith, 2011). However, the narrative mode of understanding a phenomenon in gerontology has been neglected in favo</w:t>
      </w:r>
      <w:r w:rsidR="00D673E2" w:rsidRPr="00B80852">
        <w:rPr>
          <w:color w:val="000000"/>
        </w:rPr>
        <w:t>u</w:t>
      </w:r>
      <w:r w:rsidRPr="00B80852">
        <w:rPr>
          <w:color w:val="000000"/>
        </w:rPr>
        <w:t>r of the logical-paradigmatic mode (Phoenix &amp; Smith). Whilst the former places experience and making meaning of this experience as central to understanding the phenomenon, the latter approach seeks to establish laws and causal relationships to explain phenomena (Bruner, 2002). Neglecting a narrative approach therefore leaves us with clear deficiencies in our understanding (Phoenix &amp; Smith).</w:t>
      </w:r>
    </w:p>
    <w:p w:rsidR="00D5610D" w:rsidRPr="00B80852" w:rsidRDefault="00485DC3" w:rsidP="00647F62">
      <w:pPr>
        <w:widowControl w:val="0"/>
        <w:autoSpaceDE w:val="0"/>
        <w:autoSpaceDN w:val="0"/>
        <w:adjustRightInd w:val="0"/>
        <w:spacing w:line="480" w:lineRule="auto"/>
        <w:ind w:firstLine="720"/>
        <w:rPr>
          <w:color w:val="000000"/>
        </w:rPr>
      </w:pPr>
      <w:r w:rsidRPr="00B80852">
        <w:rPr>
          <w:color w:val="000000"/>
        </w:rPr>
        <w:t xml:space="preserve">Current understanding of ageing narratives does, as we have discussed above, include awareness of narratives that counteract the dominant Western narrative of ageing as a process of decline and decay. Some insight is also offered from these </w:t>
      </w:r>
      <w:r w:rsidR="008771EB" w:rsidRPr="00B80852">
        <w:rPr>
          <w:color w:val="000000"/>
        </w:rPr>
        <w:t xml:space="preserve">accounts of how individuals </w:t>
      </w:r>
      <w:r w:rsidRPr="00B80852">
        <w:rPr>
          <w:color w:val="000000"/>
        </w:rPr>
        <w:t>re</w:t>
      </w:r>
      <w:r w:rsidR="008771EB" w:rsidRPr="00B80852">
        <w:rPr>
          <w:color w:val="000000"/>
        </w:rPr>
        <w:t xml:space="preserve">sist the dominant narrative, and </w:t>
      </w:r>
      <w:r w:rsidRPr="00B80852">
        <w:rPr>
          <w:color w:val="000000"/>
        </w:rPr>
        <w:t>how counternarratives influence the individual’s lifestyle and behavio</w:t>
      </w:r>
      <w:r w:rsidR="0094092A" w:rsidRPr="00B80852">
        <w:rPr>
          <w:color w:val="000000"/>
        </w:rPr>
        <w:t>u</w:t>
      </w:r>
      <w:r w:rsidRPr="00B80852">
        <w:rPr>
          <w:color w:val="000000"/>
        </w:rPr>
        <w:t xml:space="preserve">rs, including physical activity. These counternarratives have however </w:t>
      </w:r>
      <w:r w:rsidR="008771EB" w:rsidRPr="00B80852">
        <w:rPr>
          <w:color w:val="000000"/>
        </w:rPr>
        <w:t xml:space="preserve">only </w:t>
      </w:r>
      <w:r w:rsidRPr="00B80852">
        <w:rPr>
          <w:color w:val="000000"/>
        </w:rPr>
        <w:t>been explored in existing exercisers who represent a non-clinical population and therefore do not inform us what, how and if counternarratives develop in clinical populations who are embarking on a physical activity programme as an older individual. Hardcastle and Taylor (2005) note that understanding the mechanisms involved in self-perceptions requires a prospective, longitudinal approach. Thus in the present study we explored the changes in narratives in older adults who attended a falls prevention postural stability and balance training programme (a clinical population), drawing comparisons between their personal narrati</w:t>
      </w:r>
      <w:r w:rsidR="008771EB" w:rsidRPr="00B80852">
        <w:rPr>
          <w:color w:val="000000"/>
        </w:rPr>
        <w:t xml:space="preserve">ves at the start, during and </w:t>
      </w:r>
      <w:r w:rsidRPr="00B80852">
        <w:rPr>
          <w:color w:val="000000"/>
        </w:rPr>
        <w:t xml:space="preserve">the conclusion of the programme. We sought to explore both if and how their narratives changed (with particular reference to the role of physical activity in their personal stories) and, if and how counternarratives to the dominant ageing narrative emerged throughout their experiences. </w:t>
      </w:r>
    </w:p>
    <w:p w:rsidR="00647F62" w:rsidRPr="00B80852" w:rsidRDefault="00485DC3" w:rsidP="00514FAC">
      <w:pPr>
        <w:spacing w:line="480" w:lineRule="auto"/>
        <w:ind w:firstLine="720"/>
        <w:rPr>
          <w:lang w:val="en-US" w:eastAsia="en-US"/>
        </w:rPr>
      </w:pPr>
      <w:r w:rsidRPr="00B80852">
        <w:rPr>
          <w:lang w:val="en-US" w:eastAsia="en-US"/>
        </w:rPr>
        <w:t xml:space="preserve">We chose to focus our exploration on this clinical group as falling is a major health risk for elderly individuals that has substantial consequences at both personal and societal levels (e.g., </w:t>
      </w:r>
      <w:r w:rsidR="008771EB" w:rsidRPr="00B80852">
        <w:rPr>
          <w:lang w:val="en-US" w:eastAsia="en-US"/>
        </w:rPr>
        <w:t xml:space="preserve">well-being and </w:t>
      </w:r>
      <w:r w:rsidRPr="00B80852">
        <w:rPr>
          <w:lang w:val="en-US" w:eastAsia="en-US"/>
        </w:rPr>
        <w:t>social isolation, fin</w:t>
      </w:r>
      <w:r w:rsidR="008771EB" w:rsidRPr="00B80852">
        <w:rPr>
          <w:lang w:val="en-US" w:eastAsia="en-US"/>
        </w:rPr>
        <w:t>ancial and resource</w:t>
      </w:r>
      <w:r w:rsidRPr="00B80852">
        <w:rPr>
          <w:lang w:val="en-US" w:eastAsia="en-US"/>
        </w:rPr>
        <w:t xml:space="preserve"> implications of providing immediate and c</w:t>
      </w:r>
      <w:r w:rsidR="008771EB" w:rsidRPr="00B80852">
        <w:rPr>
          <w:lang w:val="en-US" w:eastAsia="en-US"/>
        </w:rPr>
        <w:t>hronic</w:t>
      </w:r>
      <w:r w:rsidRPr="00B80852">
        <w:rPr>
          <w:lang w:val="en-US" w:eastAsia="en-US"/>
        </w:rPr>
        <w:t xml:space="preserve"> care</w:t>
      </w:r>
      <w:r w:rsidR="008771EB" w:rsidRPr="00B80852">
        <w:rPr>
          <w:lang w:val="en-US" w:eastAsia="en-US"/>
        </w:rPr>
        <w:t xml:space="preserve">; Masud &amp; Morris, 2001; </w:t>
      </w:r>
      <w:r w:rsidR="008771EB" w:rsidRPr="00B80852">
        <w:t>Department of Health, 2001</w:t>
      </w:r>
      <w:r w:rsidR="00514FAC" w:rsidRPr="00B80852">
        <w:rPr>
          <w:lang w:val="en-US" w:eastAsia="en-US"/>
        </w:rPr>
        <w:t>). Falling</w:t>
      </w:r>
      <w:r w:rsidRPr="00B80852">
        <w:rPr>
          <w:lang w:val="en-US" w:eastAsia="en-US"/>
        </w:rPr>
        <w:t xml:space="preserve"> is also likely to act as a further barrier to an already large</w:t>
      </w:r>
      <w:r w:rsidR="008771EB" w:rsidRPr="00B80852">
        <w:rPr>
          <w:lang w:val="en-US" w:eastAsia="en-US"/>
        </w:rPr>
        <w:t>l</w:t>
      </w:r>
      <w:r w:rsidRPr="00B80852">
        <w:rPr>
          <w:lang w:val="en-US" w:eastAsia="en-US"/>
        </w:rPr>
        <w:t>y physically inactive population</w:t>
      </w:r>
      <w:r w:rsidR="00EF1D23" w:rsidRPr="00B80852">
        <w:rPr>
          <w:lang w:val="en-US" w:eastAsia="en-US"/>
        </w:rPr>
        <w:t>,</w:t>
      </w:r>
      <w:r w:rsidRPr="00B80852">
        <w:rPr>
          <w:lang w:val="en-US" w:eastAsia="en-US"/>
        </w:rPr>
        <w:t xml:space="preserve"> as </w:t>
      </w:r>
      <w:r w:rsidR="00BE0195" w:rsidRPr="00B80852">
        <w:rPr>
          <w:lang w:val="en-US" w:eastAsia="en-US"/>
        </w:rPr>
        <w:t>falling often has a number of psychological consequences (fear of falling, loss of confidence, and activity avoidance</w:t>
      </w:r>
      <w:r w:rsidR="008771EB" w:rsidRPr="00B80852">
        <w:rPr>
          <w:lang w:val="en-US" w:eastAsia="en-US"/>
        </w:rPr>
        <w:t xml:space="preserve">; </w:t>
      </w:r>
      <w:r w:rsidR="00BE0195" w:rsidRPr="00B80852">
        <w:rPr>
          <w:lang w:val="en-US" w:eastAsia="en-US"/>
        </w:rPr>
        <w:t>see Jørstad, Hauer, Becker, &amp; Lamb, 2005).</w:t>
      </w:r>
    </w:p>
    <w:p w:rsidR="0009282A" w:rsidRPr="00B80852" w:rsidRDefault="00A62405" w:rsidP="00485DC3">
      <w:pPr>
        <w:spacing w:line="480" w:lineRule="auto"/>
        <w:jc w:val="center"/>
        <w:rPr>
          <w:b/>
        </w:rPr>
      </w:pPr>
      <w:r w:rsidRPr="00B80852">
        <w:rPr>
          <w:b/>
        </w:rPr>
        <w:t>Method</w:t>
      </w:r>
    </w:p>
    <w:p w:rsidR="00952184" w:rsidRPr="00B80852" w:rsidRDefault="0009282A" w:rsidP="008771EB">
      <w:pPr>
        <w:spacing w:line="480" w:lineRule="auto"/>
        <w:rPr>
          <w:i/>
        </w:rPr>
      </w:pPr>
      <w:r w:rsidRPr="00B80852">
        <w:rPr>
          <w:i/>
        </w:rPr>
        <w:t>Participants and Context</w:t>
      </w:r>
    </w:p>
    <w:p w:rsidR="00E13D2C" w:rsidRPr="00B80852" w:rsidRDefault="00952184" w:rsidP="00647F62">
      <w:pPr>
        <w:spacing w:line="480" w:lineRule="auto"/>
        <w:ind w:firstLine="720"/>
      </w:pPr>
      <w:r w:rsidRPr="00B80852">
        <w:t xml:space="preserve">This study </w:t>
      </w:r>
      <w:r w:rsidR="00E13D2C" w:rsidRPr="00B80852">
        <w:t xml:space="preserve">uses stories generated from participants who were all involved in an exercise programme for older adults. These stories have been used to form what is termed a collective case (Thomas, 2011). Our collective case includes a variety of participants, each with different background stories and motivations for joining the exercise programme. </w:t>
      </w:r>
      <w:r w:rsidR="00B21014" w:rsidRPr="00B80852">
        <w:t>This warrants</w:t>
      </w:r>
      <w:r w:rsidR="00E13D2C" w:rsidRPr="00B80852">
        <w:t xml:space="preserve"> the use of a col</w:t>
      </w:r>
      <w:r w:rsidR="0050245A" w:rsidRPr="00B80852">
        <w:t>lective case since the examination of multiple cases may lead to a better understanding of a phenomenon or population (Stake, 2005)</w:t>
      </w:r>
      <w:r w:rsidR="00113FB1" w:rsidRPr="00B80852">
        <w:t>. In particular</w:t>
      </w:r>
      <w:r w:rsidR="0050245A" w:rsidRPr="00B80852">
        <w:t>, Day, Bond</w:t>
      </w:r>
      <w:r w:rsidR="00B21014" w:rsidRPr="00B80852">
        <w:t>,</w:t>
      </w:r>
      <w:r w:rsidR="0050245A" w:rsidRPr="00B80852">
        <w:t xml:space="preserve"> and Smith (2013) </w:t>
      </w:r>
      <w:r w:rsidR="00113FB1" w:rsidRPr="00B80852">
        <w:t>suggest</w:t>
      </w:r>
      <w:r w:rsidR="00EC37D1" w:rsidRPr="00B80852">
        <w:t>ed</w:t>
      </w:r>
      <w:r w:rsidR="00113FB1" w:rsidRPr="00B80852">
        <w:t xml:space="preserve"> that a collective case </w:t>
      </w:r>
      <w:proofErr w:type="gramStart"/>
      <w:r w:rsidR="00113FB1" w:rsidRPr="00B80852">
        <w:t>can</w:t>
      </w:r>
      <w:proofErr w:type="gramEnd"/>
      <w:r w:rsidR="00113FB1" w:rsidRPr="00B80852">
        <w:t xml:space="preserve"> be used to demonstrate the complexities that may exist in a single context, such as the</w:t>
      </w:r>
      <w:r w:rsidR="00B21014" w:rsidRPr="00B80852">
        <w:t xml:space="preserve"> rehabilitation</w:t>
      </w:r>
      <w:r w:rsidR="00113FB1" w:rsidRPr="00B80852">
        <w:t xml:space="preserve"> or exercise environment. </w:t>
      </w:r>
    </w:p>
    <w:p w:rsidR="00113FB1" w:rsidRPr="00B80852" w:rsidRDefault="00113FB1" w:rsidP="00727534">
      <w:pPr>
        <w:spacing w:line="480" w:lineRule="auto"/>
        <w:ind w:firstLine="720"/>
      </w:pPr>
      <w:r w:rsidRPr="00B80852">
        <w:t xml:space="preserve">The context of the collective case used in this study was an exercise programme developed to </w:t>
      </w:r>
      <w:r w:rsidR="00B21014" w:rsidRPr="00B80852">
        <w:t>improve physical function, specifically, balance and stability, in order to prevent falls in older adults.</w:t>
      </w:r>
      <w:r w:rsidRPr="00B80852">
        <w:t xml:space="preserve"> This programme was based in a rural location</w:t>
      </w:r>
      <w:r w:rsidR="00514FAC" w:rsidRPr="00B80852">
        <w:t xml:space="preserve"> </w:t>
      </w:r>
      <w:r w:rsidR="00C72D94" w:rsidRPr="00B80852">
        <w:t>and lasted for 32 weeks</w:t>
      </w:r>
      <w:r w:rsidRPr="00B80852">
        <w:t xml:space="preserve">. The exercise programme consisted of </w:t>
      </w:r>
      <w:r w:rsidR="00727534" w:rsidRPr="00B80852">
        <w:t xml:space="preserve">a one </w:t>
      </w:r>
      <w:r w:rsidR="00516791" w:rsidRPr="00B80852">
        <w:t>hour-long</w:t>
      </w:r>
      <w:r w:rsidRPr="00B80852">
        <w:t xml:space="preserve"> session per week, </w:t>
      </w:r>
      <w:r w:rsidR="00B21014" w:rsidRPr="00B80852">
        <w:t xml:space="preserve">and followed the </w:t>
      </w:r>
      <w:r w:rsidR="00112D9B" w:rsidRPr="00B80852">
        <w:t>principles of the</w:t>
      </w:r>
      <w:r w:rsidR="00B21014" w:rsidRPr="00B80852">
        <w:t xml:space="preserve"> </w:t>
      </w:r>
      <w:r w:rsidR="00516791" w:rsidRPr="00B80852">
        <w:t xml:space="preserve">Register of Exercise Professionals accredited </w:t>
      </w:r>
      <w:r w:rsidR="00B21014" w:rsidRPr="00B80852">
        <w:t>Postural Stabil</w:t>
      </w:r>
      <w:r w:rsidR="00112D9B" w:rsidRPr="00B80852">
        <w:t>ity Instruction (PSI) programme</w:t>
      </w:r>
      <w:r w:rsidRPr="00B80852">
        <w:t xml:space="preserve">. </w:t>
      </w:r>
      <w:r w:rsidR="00516791" w:rsidRPr="00B80852">
        <w:t>Two exercise leaders trained in PSI, one of whom was also a Chartered Physiotherapist and one a National Exercise Referral Scheme Instructor, delivered these sessions</w:t>
      </w:r>
      <w:r w:rsidRPr="00B80852">
        <w:t>.</w:t>
      </w:r>
      <w:r w:rsidR="00B21014" w:rsidRPr="00B80852">
        <w:t xml:space="preserve"> Participants were also provided with home based exercises that th</w:t>
      </w:r>
      <w:r w:rsidR="00C5431A" w:rsidRPr="00B80852">
        <w:t>e</w:t>
      </w:r>
      <w:r w:rsidR="00B21014" w:rsidRPr="00B80852">
        <w:t>y</w:t>
      </w:r>
      <w:r w:rsidR="00C5431A" w:rsidRPr="00B80852">
        <w:t xml:space="preserve"> </w:t>
      </w:r>
      <w:r w:rsidR="00B21014" w:rsidRPr="00B80852">
        <w:t>were recommended to complete once a week.</w:t>
      </w:r>
      <w:r w:rsidRPr="00B80852">
        <w:t xml:space="preserve"> </w:t>
      </w:r>
      <w:r w:rsidR="00B21014" w:rsidRPr="00B80852">
        <w:t>In</w:t>
      </w:r>
      <w:r w:rsidRPr="00B80852">
        <w:t xml:space="preserve"> total</w:t>
      </w:r>
      <w:r w:rsidR="00B21014" w:rsidRPr="00B80852">
        <w:t xml:space="preserve"> 14</w:t>
      </w:r>
      <w:r w:rsidRPr="00B80852">
        <w:t xml:space="preserve"> participants were registered on the programme. It was recognised that as well as encouraging participants to engage in exercise, the </w:t>
      </w:r>
      <w:r w:rsidR="009A16D0" w:rsidRPr="00B80852">
        <w:t xml:space="preserve">group context may also </w:t>
      </w:r>
      <w:r w:rsidRPr="00B80852">
        <w:t xml:space="preserve">provide </w:t>
      </w:r>
      <w:r w:rsidR="009A16D0" w:rsidRPr="00B80852">
        <w:t xml:space="preserve">an important social opportunity and social support network. Consequently, participants were encouraged to work together while exercising and time was made available at the end of each session for informal conversations </w:t>
      </w:r>
      <w:r w:rsidR="00DC2824" w:rsidRPr="00B80852">
        <w:t xml:space="preserve">over refreshments </w:t>
      </w:r>
      <w:r w:rsidR="009A16D0" w:rsidRPr="00B80852">
        <w:t xml:space="preserve">between participants and with the exercise leaders. </w:t>
      </w:r>
    </w:p>
    <w:p w:rsidR="0009282A" w:rsidRPr="00B80852" w:rsidRDefault="009A16D0" w:rsidP="00647F62">
      <w:pPr>
        <w:spacing w:line="480" w:lineRule="auto"/>
        <w:ind w:firstLine="720"/>
      </w:pPr>
      <w:r w:rsidRPr="00B80852">
        <w:t>To recruit our sample, participants who were enrolled on the exercise programme were provided</w:t>
      </w:r>
      <w:r w:rsidR="00A01CBA" w:rsidRPr="00B80852">
        <w:t xml:space="preserve"> with information about the study</w:t>
      </w:r>
      <w:r w:rsidRPr="00B80852">
        <w:t xml:space="preserve"> prior to their first exercise session</w:t>
      </w:r>
      <w:r w:rsidR="00A01CBA" w:rsidRPr="00B80852">
        <w:t xml:space="preserve">. </w:t>
      </w:r>
      <w:r w:rsidRPr="00B80852">
        <w:t>There was no obligation to take part in this study and their participation in the exercise programme was not dependent on participation in th</w:t>
      </w:r>
      <w:r w:rsidR="00DC2824" w:rsidRPr="00B80852">
        <w:t>e</w:t>
      </w:r>
      <w:r w:rsidRPr="00B80852">
        <w:t xml:space="preserve"> research. Potential p</w:t>
      </w:r>
      <w:r w:rsidR="00A01CBA" w:rsidRPr="00B80852">
        <w:t xml:space="preserve">articipants were informed that </w:t>
      </w:r>
      <w:r w:rsidRPr="00B80852">
        <w:t xml:space="preserve">the study would require them to take part in semi-structured interviews </w:t>
      </w:r>
      <w:r w:rsidR="00DC2824" w:rsidRPr="00B80852">
        <w:t>throughout</w:t>
      </w:r>
      <w:r w:rsidR="00A01CBA" w:rsidRPr="00B80852">
        <w:t xml:space="preserve"> their particip</w:t>
      </w:r>
      <w:r w:rsidRPr="00B80852">
        <w:t xml:space="preserve">ation in the exercise programme. </w:t>
      </w:r>
      <w:r w:rsidR="00A01CBA" w:rsidRPr="00B80852">
        <w:t xml:space="preserve">Thus the criteria for selection were that participants were willing to engage in this process and had been </w:t>
      </w:r>
      <w:r w:rsidR="00B83913" w:rsidRPr="00B80852">
        <w:t xml:space="preserve">enrolled </w:t>
      </w:r>
      <w:r w:rsidR="00A01CBA" w:rsidRPr="00B80852">
        <w:t xml:space="preserve">onto the exercise programme. </w:t>
      </w:r>
      <w:r w:rsidR="00481A2A" w:rsidRPr="00B80852">
        <w:t>We aimed for a variation sample, to capture a wide range of perspectives</w:t>
      </w:r>
      <w:r w:rsidR="00402F00" w:rsidRPr="00B80852">
        <w:t xml:space="preserve"> from participants</w:t>
      </w:r>
      <w:r w:rsidR="00481A2A" w:rsidRPr="00B80852">
        <w:t xml:space="preserve"> on the exercise programme. </w:t>
      </w:r>
      <w:r w:rsidR="00B83913" w:rsidRPr="00B80852">
        <w:t>Our final sample included</w:t>
      </w:r>
      <w:r w:rsidR="0009282A" w:rsidRPr="00B80852">
        <w:t xml:space="preserve"> </w:t>
      </w:r>
      <w:r w:rsidR="00A01CBA" w:rsidRPr="00B80852">
        <w:t xml:space="preserve">6 participants </w:t>
      </w:r>
      <w:r w:rsidR="00B83913" w:rsidRPr="00B80852">
        <w:t>(</w:t>
      </w:r>
      <w:r w:rsidR="00DC2824" w:rsidRPr="00B80852">
        <w:t xml:space="preserve">1 </w:t>
      </w:r>
      <w:r w:rsidR="00A01CBA" w:rsidRPr="00B80852">
        <w:t xml:space="preserve">male and </w:t>
      </w:r>
      <w:r w:rsidR="00DC2824" w:rsidRPr="00B80852">
        <w:t>5</w:t>
      </w:r>
      <w:r w:rsidR="00A01CBA" w:rsidRPr="00B80852">
        <w:t xml:space="preserve"> female</w:t>
      </w:r>
      <w:r w:rsidR="00DC2824" w:rsidRPr="00B80852">
        <w:t>s</w:t>
      </w:r>
      <w:r w:rsidR="00B83913" w:rsidRPr="00B80852">
        <w:t>). These participants</w:t>
      </w:r>
      <w:r w:rsidR="00A01CBA" w:rsidRPr="00B80852">
        <w:t xml:space="preserve"> were a</w:t>
      </w:r>
      <w:r w:rsidR="00B83913" w:rsidRPr="00B80852">
        <w:t xml:space="preserve">ged between </w:t>
      </w:r>
      <w:r w:rsidR="00DC2824" w:rsidRPr="00B80852">
        <w:t>78</w:t>
      </w:r>
      <w:r w:rsidR="00B83913" w:rsidRPr="00B80852">
        <w:t xml:space="preserve"> and </w:t>
      </w:r>
      <w:r w:rsidR="00DC2824" w:rsidRPr="00B80852">
        <w:t>89</w:t>
      </w:r>
      <w:r w:rsidR="00B83913" w:rsidRPr="00B80852">
        <w:t xml:space="preserve"> years. From the initial recruitment stage it became clear that our participants had different reasons for enrolling on the exercise programme. Three</w:t>
      </w:r>
      <w:r w:rsidR="00A01CBA" w:rsidRPr="00B80852">
        <w:t xml:space="preserve"> </w:t>
      </w:r>
      <w:r w:rsidR="00B83913" w:rsidRPr="00B80852">
        <w:t xml:space="preserve">participants </w:t>
      </w:r>
      <w:r w:rsidR="00A01CBA" w:rsidRPr="00B80852">
        <w:t xml:space="preserve">had been recommended onto the programme following falls </w:t>
      </w:r>
      <w:r w:rsidR="00B83913" w:rsidRPr="00B80852">
        <w:t xml:space="preserve">(and resultant hospital visits) </w:t>
      </w:r>
      <w:r w:rsidR="00A01CBA" w:rsidRPr="00B80852">
        <w:t>incurred in the previous year. The remaining 3 participants had no hist</w:t>
      </w:r>
      <w:r w:rsidR="0009282A" w:rsidRPr="00B80852">
        <w:t>ory of falls in the previous year yet did have a number of health concerns (</w:t>
      </w:r>
      <w:r w:rsidR="00B83913" w:rsidRPr="00B80852">
        <w:t xml:space="preserve">e.g., </w:t>
      </w:r>
      <w:r w:rsidR="0009282A" w:rsidRPr="00B80852">
        <w:t>heart problems)</w:t>
      </w:r>
      <w:r w:rsidR="00DC2824" w:rsidRPr="00B80852">
        <w:t xml:space="preserve"> and were assessed </w:t>
      </w:r>
      <w:r w:rsidR="00224922" w:rsidRPr="00B80852">
        <w:t>to be</w:t>
      </w:r>
      <w:r w:rsidR="00DC2824" w:rsidRPr="00B80852">
        <w:t xml:space="preserve"> at risk of falling</w:t>
      </w:r>
      <w:r w:rsidR="0009282A" w:rsidRPr="00B80852">
        <w:t xml:space="preserve">. To protect their identity pseudonyms </w:t>
      </w:r>
      <w:r w:rsidR="006077D0" w:rsidRPr="00B80852">
        <w:t xml:space="preserve">have been </w:t>
      </w:r>
      <w:r w:rsidR="0009282A" w:rsidRPr="00B80852">
        <w:t>used</w:t>
      </w:r>
      <w:r w:rsidR="006077D0" w:rsidRPr="00B80852">
        <w:t>.</w:t>
      </w:r>
      <w:r w:rsidR="0009282A" w:rsidRPr="00B80852">
        <w:t xml:space="preserve"> </w:t>
      </w:r>
    </w:p>
    <w:p w:rsidR="0009282A" w:rsidRPr="00B80852" w:rsidRDefault="0009282A">
      <w:pPr>
        <w:spacing w:line="480" w:lineRule="auto"/>
        <w:rPr>
          <w:i/>
        </w:rPr>
      </w:pPr>
      <w:r w:rsidRPr="00B80852">
        <w:rPr>
          <w:i/>
        </w:rPr>
        <w:t>Data Collection and Analysis</w:t>
      </w:r>
    </w:p>
    <w:p w:rsidR="00D91F54" w:rsidRPr="00B80852" w:rsidRDefault="00E57DF7" w:rsidP="0005134D">
      <w:pPr>
        <w:spacing w:line="480" w:lineRule="auto"/>
        <w:ind w:firstLine="720"/>
      </w:pPr>
      <w:r w:rsidRPr="00B80852">
        <w:t>All participants were involved in a series of semi-structured interviews that took place either</w:t>
      </w:r>
      <w:r w:rsidR="00696DDB" w:rsidRPr="00B80852">
        <w:t xml:space="preserve"> in person or on the telephone (at the request of the participant). </w:t>
      </w:r>
      <w:r w:rsidR="00D91F54" w:rsidRPr="00B80852">
        <w:t xml:space="preserve">Our initial preference was to </w:t>
      </w:r>
      <w:r w:rsidR="00420A76" w:rsidRPr="00B80852">
        <w:t xml:space="preserve">conduct all interviews </w:t>
      </w:r>
      <w:r w:rsidR="0001007F" w:rsidRPr="00B80852">
        <w:t>in person</w:t>
      </w:r>
      <w:r w:rsidR="00420A76" w:rsidRPr="00B80852">
        <w:t xml:space="preserve"> </w:t>
      </w:r>
      <w:r w:rsidR="00D91F54" w:rsidRPr="00B80852">
        <w:t xml:space="preserve">but often this was not possible. Our participants were all located in a remote, rural setting </w:t>
      </w:r>
      <w:r w:rsidR="00420A76" w:rsidRPr="00B80852">
        <w:t>with limited transport options. Further, they represented a sample of people who had concern</w:t>
      </w:r>
      <w:r w:rsidR="004849DB" w:rsidRPr="00B80852">
        <w:t>s about mobility and falling.</w:t>
      </w:r>
      <w:r w:rsidR="00420A76" w:rsidRPr="00B80852">
        <w:t xml:space="preserve"> </w:t>
      </w:r>
      <w:r w:rsidR="004849DB" w:rsidRPr="00B80852">
        <w:t>While initial interviews were held face-to-face at the local medical or leisure centre, the majority elected for follow-up interviews to be via telephone. While we endeavoured to follow participant preference</w:t>
      </w:r>
      <w:r w:rsidR="00FE23CC" w:rsidRPr="00B80852">
        <w:t>s</w:t>
      </w:r>
      <w:r w:rsidR="004849DB" w:rsidRPr="00B80852">
        <w:t xml:space="preserve"> for interviews, we had some initial concerns regarding the use of telephone interviews. In particular, researchers such </w:t>
      </w:r>
      <w:r w:rsidR="00FE23CC" w:rsidRPr="00B80852">
        <w:t xml:space="preserve">as </w:t>
      </w:r>
      <w:proofErr w:type="spellStart"/>
      <w:r w:rsidR="00FE23CC" w:rsidRPr="00B80852">
        <w:t>Hydé</w:t>
      </w:r>
      <w:r w:rsidR="00EF1D23" w:rsidRPr="00B80852">
        <w:t>n</w:t>
      </w:r>
      <w:proofErr w:type="spellEnd"/>
      <w:r w:rsidR="00EF1D23" w:rsidRPr="00B80852">
        <w:t xml:space="preserve"> (2008)</w:t>
      </w:r>
      <w:r w:rsidR="004849DB" w:rsidRPr="00B80852">
        <w:t xml:space="preserve"> have suggested that</w:t>
      </w:r>
      <w:r w:rsidR="00420A76" w:rsidRPr="00B80852">
        <w:t xml:space="preserve"> the narration of </w:t>
      </w:r>
      <w:proofErr w:type="gramStart"/>
      <w:r w:rsidR="00420A76" w:rsidRPr="00B80852">
        <w:t>topics which are personal and meaningful</w:t>
      </w:r>
      <w:proofErr w:type="gramEnd"/>
      <w:r w:rsidR="00420A76" w:rsidRPr="00B80852">
        <w:t xml:space="preserve"> will be relationally defined, </w:t>
      </w:r>
      <w:r w:rsidR="004849DB" w:rsidRPr="00B80852">
        <w:t xml:space="preserve">thus </w:t>
      </w:r>
      <w:proofErr w:type="spellStart"/>
      <w:r w:rsidR="00EC37D1" w:rsidRPr="00B80852">
        <w:t>Hydén</w:t>
      </w:r>
      <w:proofErr w:type="spellEnd"/>
      <w:r w:rsidR="00EC37D1" w:rsidRPr="00B80852">
        <w:t xml:space="preserve"> highlights</w:t>
      </w:r>
      <w:r w:rsidR="00FE23CC" w:rsidRPr="00B80852">
        <w:t xml:space="preserve"> </w:t>
      </w:r>
      <w:r w:rsidR="00420A76" w:rsidRPr="00B80852">
        <w:t xml:space="preserve">the </w:t>
      </w:r>
      <w:r w:rsidR="004849DB" w:rsidRPr="00B80852">
        <w:t xml:space="preserve">importance of the </w:t>
      </w:r>
      <w:r w:rsidR="00420A76" w:rsidRPr="00B80852">
        <w:t xml:space="preserve">joint enterprise between interviewer and interviewee. </w:t>
      </w:r>
      <w:r w:rsidR="00FE23CC" w:rsidRPr="00B80852">
        <w:t>As a consequence we aimed to</w:t>
      </w:r>
      <w:r w:rsidR="004849DB" w:rsidRPr="00B80852">
        <w:t xml:space="preserve"> </w:t>
      </w:r>
      <w:r w:rsidR="00EC37D1" w:rsidRPr="00B80852">
        <w:t xml:space="preserve">build a relationship </w:t>
      </w:r>
      <w:r w:rsidR="004849DB" w:rsidRPr="00B80852">
        <w:t>interviewer and interviewee</w:t>
      </w:r>
      <w:r w:rsidR="00EC37D1" w:rsidRPr="00B80852">
        <w:t xml:space="preserve"> prior to data collection</w:t>
      </w:r>
      <w:r w:rsidR="00420A76" w:rsidRPr="00B80852">
        <w:t xml:space="preserve">. </w:t>
      </w:r>
      <w:r w:rsidR="00FE23CC" w:rsidRPr="00B80852">
        <w:t>A</w:t>
      </w:r>
      <w:r w:rsidR="004849DB" w:rsidRPr="00B80852">
        <w:t xml:space="preserve">ll interviewers met with the participants </w:t>
      </w:r>
      <w:r w:rsidR="00FE23CC" w:rsidRPr="00B80852">
        <w:t xml:space="preserve">prior to telephone interviews </w:t>
      </w:r>
      <w:r w:rsidR="004849DB" w:rsidRPr="00B80852">
        <w:t xml:space="preserve">and attended at least one of their exercise classes, including the social </w:t>
      </w:r>
      <w:r w:rsidR="00FE23CC" w:rsidRPr="00B80852">
        <w:t>interaction sessions afterwards.</w:t>
      </w:r>
      <w:r w:rsidR="004849DB" w:rsidRPr="00B80852">
        <w:t xml:space="preserve"> </w:t>
      </w:r>
      <w:r w:rsidR="00FE23CC" w:rsidRPr="00B80852">
        <w:t>This provided</w:t>
      </w:r>
      <w:r w:rsidR="004849DB" w:rsidRPr="00B80852">
        <w:t xml:space="preserve"> the opportunity to meet </w:t>
      </w:r>
      <w:r w:rsidR="00FE23CC" w:rsidRPr="00B80852">
        <w:t>face-to-face and allowed for informal discussions.</w:t>
      </w:r>
    </w:p>
    <w:p w:rsidR="0000662A" w:rsidRPr="00B80852" w:rsidRDefault="00696DDB" w:rsidP="0005134D">
      <w:pPr>
        <w:spacing w:line="480" w:lineRule="auto"/>
        <w:ind w:firstLine="720"/>
      </w:pPr>
      <w:r w:rsidRPr="00B80852">
        <w:t>Participants were invited to reflect on their exercise experiences on either 3 or 4 occasions throughout</w:t>
      </w:r>
      <w:r w:rsidR="00F32C91" w:rsidRPr="00B80852">
        <w:t xml:space="preserve"> and following</w:t>
      </w:r>
      <w:r w:rsidRPr="00B80852">
        <w:t xml:space="preserve"> their </w:t>
      </w:r>
      <w:r w:rsidR="00F32C91" w:rsidRPr="00B80852">
        <w:t>enrolment</w:t>
      </w:r>
      <w:r w:rsidRPr="00B80852">
        <w:t xml:space="preserve"> on the exercise programme. The first interview took place within </w:t>
      </w:r>
      <w:r w:rsidR="00F32C91" w:rsidRPr="00B80852">
        <w:t>2</w:t>
      </w:r>
      <w:r w:rsidRPr="00B80852">
        <w:t xml:space="preserve"> weeks of beginning the programme. </w:t>
      </w:r>
      <w:r w:rsidR="00F32C91" w:rsidRPr="00B80852">
        <w:t>Three s</w:t>
      </w:r>
      <w:r w:rsidRPr="00B80852">
        <w:t xml:space="preserve">ubsequent interviews </w:t>
      </w:r>
      <w:r w:rsidR="00F32C91" w:rsidRPr="00B80852">
        <w:t xml:space="preserve">during the exercise programme </w:t>
      </w:r>
      <w:r w:rsidRPr="00B80852">
        <w:t xml:space="preserve">were then spaced </w:t>
      </w:r>
      <w:r w:rsidR="00F32C91" w:rsidRPr="00B80852">
        <w:t>approximately 10 weeks apart</w:t>
      </w:r>
      <w:r w:rsidR="00DB6424" w:rsidRPr="00B80852">
        <w:t xml:space="preserve"> (to coincide with existing service-based monitoring of participants’ functional capacity)</w:t>
      </w:r>
      <w:r w:rsidR="00F32C91" w:rsidRPr="00B80852">
        <w:t xml:space="preserve">, followed by a final interview 1 month after the end of the programme. </w:t>
      </w:r>
      <w:r w:rsidR="002C514A" w:rsidRPr="00B80852">
        <w:t xml:space="preserve">Interviews were undertaken by </w:t>
      </w:r>
      <w:r w:rsidR="0094092A" w:rsidRPr="00B80852">
        <w:t>2</w:t>
      </w:r>
      <w:r w:rsidR="00F32C91" w:rsidRPr="00B80852">
        <w:t xml:space="preserve"> of the </w:t>
      </w:r>
      <w:r w:rsidR="0094092A" w:rsidRPr="00B80852">
        <w:t>3</w:t>
      </w:r>
      <w:r w:rsidR="00F32C91" w:rsidRPr="00B80852">
        <w:t xml:space="preserve"> authors plus a research assistant</w:t>
      </w:r>
      <w:r w:rsidR="002C514A" w:rsidRPr="00B80852">
        <w:t>.</w:t>
      </w:r>
      <w:r w:rsidRPr="00B80852">
        <w:t xml:space="preserve"> These interviews </w:t>
      </w:r>
      <w:r w:rsidR="00C02002" w:rsidRPr="00B80852">
        <w:t xml:space="preserve">invited participants to recount their experiences of the </w:t>
      </w:r>
      <w:r w:rsidR="00151ECD" w:rsidRPr="00B80852">
        <w:t xml:space="preserve">exercise </w:t>
      </w:r>
      <w:r w:rsidR="00C02002" w:rsidRPr="00B80852">
        <w:t xml:space="preserve">class and </w:t>
      </w:r>
      <w:r w:rsidR="00835FCA" w:rsidRPr="00B80852">
        <w:t xml:space="preserve">focused on the personal meaning of these classes. </w:t>
      </w:r>
    </w:p>
    <w:p w:rsidR="0000662A" w:rsidRPr="00B80852" w:rsidRDefault="00895051" w:rsidP="001724D8">
      <w:pPr>
        <w:spacing w:line="480" w:lineRule="auto"/>
        <w:ind w:firstLine="720"/>
      </w:pPr>
      <w:r w:rsidRPr="00B80852">
        <w:t xml:space="preserve">In order to illuminate meaning this study used a narrative methodology. </w:t>
      </w:r>
      <w:r w:rsidR="0000662A" w:rsidRPr="00B80852">
        <w:t>The use of narratives as a</w:t>
      </w:r>
      <w:r w:rsidR="0001007F" w:rsidRPr="00B80852">
        <w:t xml:space="preserve"> means of inquiry has been </w:t>
      </w:r>
      <w:r w:rsidR="0000662A" w:rsidRPr="00B80852">
        <w:t>advocated</w:t>
      </w:r>
      <w:r w:rsidRPr="00B80852">
        <w:t xml:space="preserve"> by a collection of authors</w:t>
      </w:r>
      <w:r w:rsidR="0000662A" w:rsidRPr="00B80852">
        <w:t xml:space="preserve"> in sport and exercise psychology. </w:t>
      </w:r>
      <w:r w:rsidRPr="00B80852">
        <w:t xml:space="preserve">While numerous strengths of this methodology have been suggested, Smith and </w:t>
      </w:r>
      <w:proofErr w:type="spellStart"/>
      <w:r w:rsidRPr="00B80852">
        <w:t>Sparkes</w:t>
      </w:r>
      <w:proofErr w:type="spellEnd"/>
      <w:r w:rsidRPr="00B80852">
        <w:t xml:space="preserve"> (2009) highlight</w:t>
      </w:r>
      <w:r w:rsidR="001724D8" w:rsidRPr="00B80852">
        <w:t>ed</w:t>
      </w:r>
      <w:r w:rsidRPr="00B80852">
        <w:t xml:space="preserve"> that narratives have the capacity to help us understand the meanings associated with personal and social experience</w:t>
      </w:r>
      <w:r w:rsidR="001E22DA" w:rsidRPr="00B80852">
        <w:t xml:space="preserve">s. </w:t>
      </w:r>
      <w:r w:rsidR="001724D8" w:rsidRPr="00B80852">
        <w:t xml:space="preserve">Further, Smith and </w:t>
      </w:r>
      <w:proofErr w:type="spellStart"/>
      <w:r w:rsidR="001724D8" w:rsidRPr="00B80852">
        <w:t>Sparkes</w:t>
      </w:r>
      <w:proofErr w:type="spellEnd"/>
      <w:r w:rsidR="001724D8" w:rsidRPr="00B80852">
        <w:t xml:space="preserve"> continued that the use of narratives </w:t>
      </w:r>
      <w:proofErr w:type="gramStart"/>
      <w:r w:rsidR="001724D8" w:rsidRPr="00B80852">
        <w:t>can</w:t>
      </w:r>
      <w:proofErr w:type="gramEnd"/>
      <w:r w:rsidR="001724D8" w:rsidRPr="00B80852">
        <w:t xml:space="preserve"> help to illustrate how involvement in sport and exercise may bring meaning into people’s lives. Consequently, the use of a narrative methodology is proposed </w:t>
      </w:r>
      <w:r w:rsidR="008A17C0" w:rsidRPr="00B80852">
        <w:t>as a valuable method to enhance our</w:t>
      </w:r>
      <w:r w:rsidR="001724D8" w:rsidRPr="00B80852">
        <w:t xml:space="preserve"> understanding of the </w:t>
      </w:r>
      <w:r w:rsidR="008A17C0" w:rsidRPr="00B80852">
        <w:t xml:space="preserve">exercise </w:t>
      </w:r>
      <w:r w:rsidR="001724D8" w:rsidRPr="00B80852">
        <w:t xml:space="preserve">experiences of our participants. </w:t>
      </w:r>
      <w:r w:rsidR="0000662A" w:rsidRPr="00B80852">
        <w:t xml:space="preserve">Carless and Douglas (2009) </w:t>
      </w:r>
      <w:r w:rsidR="008A17C0" w:rsidRPr="00B80852">
        <w:t xml:space="preserve">further </w:t>
      </w:r>
      <w:r w:rsidR="0000662A" w:rsidRPr="00B80852">
        <w:t>suggested that sharing personal stories</w:t>
      </w:r>
      <w:r w:rsidR="00ED5798" w:rsidRPr="00B80852">
        <w:t xml:space="preserve"> </w:t>
      </w:r>
      <w:proofErr w:type="gramStart"/>
      <w:r w:rsidR="00ED5798" w:rsidRPr="00B80852">
        <w:t>will</w:t>
      </w:r>
      <w:proofErr w:type="gramEnd"/>
      <w:r w:rsidR="00ED5798" w:rsidRPr="00B80852">
        <w:t xml:space="preserve"> allow </w:t>
      </w:r>
      <w:r w:rsidR="0000662A" w:rsidRPr="00B80852">
        <w:t xml:space="preserve">participants to voice their previous experiences as well as considering new possibilities.  Thus </w:t>
      </w:r>
      <w:r w:rsidR="00835FCA" w:rsidRPr="00B80852">
        <w:t>rather than providing a static picture of lives, narrative methods can allow researchers to consider how lives change over time</w:t>
      </w:r>
      <w:r w:rsidR="0000662A" w:rsidRPr="00B80852">
        <w:t xml:space="preserve"> (Carless &amp; Douglas, 2013)</w:t>
      </w:r>
      <w:r w:rsidR="00835FCA" w:rsidRPr="00B80852">
        <w:t xml:space="preserve">. </w:t>
      </w:r>
      <w:r w:rsidR="00ED5798" w:rsidRPr="00B80852">
        <w:t>This holds particular relevance for the present study which aimed to explore the meaning of exercise over time. Thus</w:t>
      </w:r>
      <w:r w:rsidR="00835FCA" w:rsidRPr="00B80852">
        <w:t xml:space="preserve">, participants were asked to reflect on their current exercise experience, as well as storying changes that reflected their continued involvement in the class. </w:t>
      </w:r>
    </w:p>
    <w:p w:rsidR="0005134D" w:rsidRPr="00B80852" w:rsidRDefault="00835FCA" w:rsidP="0005134D">
      <w:pPr>
        <w:spacing w:line="480" w:lineRule="auto"/>
        <w:ind w:firstLine="720"/>
        <w:rPr>
          <w:b/>
        </w:rPr>
      </w:pPr>
      <w:r w:rsidRPr="00B80852">
        <w:t>While i</w:t>
      </w:r>
      <w:r w:rsidR="00BF46D2" w:rsidRPr="00B80852">
        <w:t>nterviews were relatively short in duration, averaging</w:t>
      </w:r>
      <w:r w:rsidR="0005134D" w:rsidRPr="00B80852">
        <w:t xml:space="preserve"> between </w:t>
      </w:r>
      <w:r w:rsidR="00696DDB" w:rsidRPr="00B80852">
        <w:t>25-30 minutes</w:t>
      </w:r>
      <w:r w:rsidRPr="00B80852">
        <w:t>,</w:t>
      </w:r>
      <w:r w:rsidR="00BF46D2" w:rsidRPr="00B80852">
        <w:t xml:space="preserve"> the strength of this method </w:t>
      </w:r>
      <w:r w:rsidRPr="00B80852">
        <w:t>wa</w:t>
      </w:r>
      <w:r w:rsidR="00BF46D2" w:rsidRPr="00B80852">
        <w:t>s founded in repeating the invitation and discussion with each participant on multiple occasions over the course of almost a year. This allowed</w:t>
      </w:r>
      <w:r w:rsidR="0005134D" w:rsidRPr="00B80852">
        <w:t xml:space="preserve"> </w:t>
      </w:r>
      <w:r w:rsidR="007C2BCC" w:rsidRPr="00B80852">
        <w:t xml:space="preserve">the </w:t>
      </w:r>
      <w:r w:rsidR="00F405A3" w:rsidRPr="00B80852">
        <w:t>researcher to ask</w:t>
      </w:r>
      <w:r w:rsidR="00BF46D2" w:rsidRPr="00B80852">
        <w:t xml:space="preserve"> follow-up questions, to probe</w:t>
      </w:r>
      <w:r w:rsidR="00F405A3" w:rsidRPr="00B80852">
        <w:t xml:space="preserve"> regarding topics which arose, and to gain participant reflections on their previous answers and any</w:t>
      </w:r>
      <w:r w:rsidR="0005134D" w:rsidRPr="00B80852">
        <w:t xml:space="preserve"> changes that may have occurred (Day, 2013).</w:t>
      </w:r>
      <w:r w:rsidR="001E0490" w:rsidRPr="00B80852">
        <w:t xml:space="preserve"> In accordance with Smith (2013</w:t>
      </w:r>
      <w:r w:rsidR="00F405A3" w:rsidRPr="00B80852">
        <w:t>)</w:t>
      </w:r>
      <w:r w:rsidR="006077D0" w:rsidRPr="00B80852">
        <w:t>,</w:t>
      </w:r>
      <w:r w:rsidR="00F405A3" w:rsidRPr="00B80852">
        <w:t xml:space="preserve"> multiple interviews may allow for a more credible and in depth understanding</w:t>
      </w:r>
      <w:r w:rsidR="00BF46D2" w:rsidRPr="00B80852">
        <w:t xml:space="preserve"> than</w:t>
      </w:r>
      <w:r w:rsidR="00017757" w:rsidRPr="00B80852">
        <w:t xml:space="preserve"> singular interactions</w:t>
      </w:r>
      <w:r w:rsidR="00F405A3" w:rsidRPr="00B80852">
        <w:t>, enhanc</w:t>
      </w:r>
      <w:r w:rsidR="00224922" w:rsidRPr="00B80852">
        <w:t>ing</w:t>
      </w:r>
      <w:r w:rsidR="00F405A3" w:rsidRPr="00B80852">
        <w:t xml:space="preserve"> the de</w:t>
      </w:r>
      <w:r w:rsidR="002C514A" w:rsidRPr="00B80852">
        <w:t xml:space="preserve">velopment of trust and rapport between researcher and participant. </w:t>
      </w:r>
      <w:r w:rsidR="00B51EF1" w:rsidRPr="00B80852">
        <w:t>Where</w:t>
      </w:r>
      <w:r w:rsidR="00402F00" w:rsidRPr="00B80852">
        <w:t xml:space="preserve"> possible</w:t>
      </w:r>
      <w:r w:rsidR="00B51EF1" w:rsidRPr="00B80852">
        <w:t xml:space="preserve"> we ensured that the same interviewer interviewed the same participant</w:t>
      </w:r>
      <w:r w:rsidR="004039CD" w:rsidRPr="00B80852">
        <w:t xml:space="preserve"> throughout</w:t>
      </w:r>
      <w:r w:rsidR="00B51EF1" w:rsidRPr="00B80852">
        <w:t xml:space="preserve">, although </w:t>
      </w:r>
      <w:r w:rsidR="004039CD" w:rsidRPr="00B80852">
        <w:t xml:space="preserve">there were some exceptions when this was not possible because of participant availability. </w:t>
      </w:r>
      <w:r w:rsidR="00B51EF1" w:rsidRPr="00B80852">
        <w:t>As noted</w:t>
      </w:r>
      <w:r w:rsidR="00402F00" w:rsidRPr="00B80852">
        <w:t xml:space="preserve"> previously</w:t>
      </w:r>
      <w:r w:rsidR="00B51EF1" w:rsidRPr="00B80852">
        <w:t xml:space="preserve">, all interviewers had met with </w:t>
      </w:r>
      <w:r w:rsidR="004039CD" w:rsidRPr="00B80852">
        <w:t xml:space="preserve">all </w:t>
      </w:r>
      <w:r w:rsidR="00B51EF1" w:rsidRPr="00B80852">
        <w:t>participant</w:t>
      </w:r>
      <w:r w:rsidR="00FE41F5" w:rsidRPr="00B80852">
        <w:t>s</w:t>
      </w:r>
      <w:r w:rsidR="00B51EF1" w:rsidRPr="00B80852">
        <w:t xml:space="preserve"> </w:t>
      </w:r>
      <w:r w:rsidR="00FE41F5" w:rsidRPr="00B80852">
        <w:t>prior to conducting interviews</w:t>
      </w:r>
      <w:r w:rsidR="00402F00" w:rsidRPr="00B80852">
        <w:t>, which ensure</w:t>
      </w:r>
      <w:r w:rsidR="0001007F" w:rsidRPr="00B80852">
        <w:t>d they</w:t>
      </w:r>
      <w:r w:rsidR="00402F00" w:rsidRPr="00B80852">
        <w:t xml:space="preserve"> were known to participants.</w:t>
      </w:r>
      <w:r w:rsidR="004039CD" w:rsidRPr="00B80852">
        <w:t xml:space="preserve"> Further, </w:t>
      </w:r>
      <w:r w:rsidR="00402F00" w:rsidRPr="00B80852">
        <w:t xml:space="preserve">interviewers met regularly as a group over the data collection period. These meetings allowed them </w:t>
      </w:r>
      <w:r w:rsidR="004039CD" w:rsidRPr="00B80852">
        <w:t>to</w:t>
      </w:r>
      <w:r w:rsidR="00FE41F5" w:rsidRPr="00B80852">
        <w:t xml:space="preserve"> </w:t>
      </w:r>
      <w:r w:rsidR="00402F00" w:rsidRPr="00B80852">
        <w:t xml:space="preserve">remain </w:t>
      </w:r>
      <w:r w:rsidR="00FE41F5" w:rsidRPr="00B80852">
        <w:t>informed of par</w:t>
      </w:r>
      <w:r w:rsidR="00402F00" w:rsidRPr="00B80852">
        <w:t>ticipants’ ongoing stories, as well</w:t>
      </w:r>
      <w:r w:rsidR="004039CD" w:rsidRPr="00B80852">
        <w:t xml:space="preserve"> </w:t>
      </w:r>
      <w:r w:rsidR="001E22DA" w:rsidRPr="00B80852">
        <w:t xml:space="preserve">as </w:t>
      </w:r>
      <w:r w:rsidR="004039CD" w:rsidRPr="00B80852">
        <w:t>share</w:t>
      </w:r>
      <w:r w:rsidR="00FE41F5" w:rsidRPr="00B80852">
        <w:t xml:space="preserve"> notes and reflections with each other.</w:t>
      </w:r>
      <w:r w:rsidR="00402F00" w:rsidRPr="00B80852">
        <w:t xml:space="preserve"> Thus while there were unavoidable exceptions when the regular interviewer was not able to interview a participant, the alternative interviewer was known to the participant and was familiar with the participant</w:t>
      </w:r>
      <w:r w:rsidR="001E22DA" w:rsidRPr="00B80852">
        <w:t>’</w:t>
      </w:r>
      <w:r w:rsidR="00402F00" w:rsidRPr="00B80852">
        <w:t>s story and previous interviewer</w:t>
      </w:r>
      <w:r w:rsidR="001E22DA" w:rsidRPr="00B80852">
        <w:t>’</w:t>
      </w:r>
      <w:r w:rsidR="00402F00" w:rsidRPr="00B80852">
        <w:t xml:space="preserve">s reflections.  </w:t>
      </w:r>
      <w:r w:rsidR="00FE41F5" w:rsidRPr="00B80852">
        <w:t xml:space="preserve"> </w:t>
      </w:r>
    </w:p>
    <w:p w:rsidR="00A62405" w:rsidRPr="00B80852" w:rsidRDefault="002C514A">
      <w:pPr>
        <w:spacing w:line="480" w:lineRule="auto"/>
        <w:ind w:firstLine="720"/>
      </w:pPr>
      <w:r w:rsidRPr="00B80852">
        <w:t xml:space="preserve">While the interview data served as the central focus of data collection there were also a number of concurrent </w:t>
      </w:r>
      <w:r w:rsidR="00C26E05" w:rsidRPr="00B80852">
        <w:t>sources</w:t>
      </w:r>
      <w:r w:rsidRPr="00B80852">
        <w:t xml:space="preserve"> used which </w:t>
      </w:r>
      <w:r w:rsidR="00835FCA" w:rsidRPr="00B80852">
        <w:t xml:space="preserve">allowed us to build a more </w:t>
      </w:r>
      <w:r w:rsidRPr="00B80852">
        <w:t>complete picture of the exercise experience</w:t>
      </w:r>
      <w:r w:rsidR="00C26E05" w:rsidRPr="00B80852">
        <w:t xml:space="preserve"> and gain understanding of our participants</w:t>
      </w:r>
      <w:r w:rsidRPr="00B80852">
        <w:t>. Reflective notes were used by each of the interviewers and by the exercise leaders. These provided obser</w:t>
      </w:r>
      <w:r w:rsidR="003242CC" w:rsidRPr="00B80852">
        <w:t>vations, thoughts and insights a</w:t>
      </w:r>
      <w:r w:rsidR="00AB5A47" w:rsidRPr="00B80852">
        <w:t>bout</w:t>
      </w:r>
      <w:r w:rsidR="003242CC" w:rsidRPr="00B80852">
        <w:t xml:space="preserve"> the interviews and the exercise sessions. This method was chosen to allow insight into</w:t>
      </w:r>
      <w:r w:rsidR="00AB5A47" w:rsidRPr="00B80852">
        <w:t xml:space="preserve"> both</w:t>
      </w:r>
      <w:r w:rsidR="003242CC" w:rsidRPr="00B80852">
        <w:t xml:space="preserve"> the observable changes</w:t>
      </w:r>
      <w:r w:rsidR="00AB5A47" w:rsidRPr="00B80852">
        <w:t xml:space="preserve"> in participants</w:t>
      </w:r>
      <w:r w:rsidR="003242CC" w:rsidRPr="00B80852">
        <w:t xml:space="preserve"> (from the exercise leaders) and the unobservable changes (from the interviewer reflections).</w:t>
      </w:r>
      <w:r w:rsidRPr="00B80852">
        <w:t xml:space="preserve"> </w:t>
      </w:r>
      <w:r w:rsidR="003242CC" w:rsidRPr="00B80852">
        <w:t xml:space="preserve">In addition a ‘comments book’ was available to participants at the end of </w:t>
      </w:r>
      <w:r w:rsidR="00AB5A47" w:rsidRPr="00B80852">
        <w:t xml:space="preserve">a number of </w:t>
      </w:r>
      <w:r w:rsidR="003242CC" w:rsidRPr="00B80852">
        <w:t>exercise session</w:t>
      </w:r>
      <w:r w:rsidR="00AB5A47" w:rsidRPr="00B80852">
        <w:t>s</w:t>
      </w:r>
      <w:r w:rsidR="003242CC" w:rsidRPr="00B80852">
        <w:t>. This allowed participants to engage in reflection about the exercise s</w:t>
      </w:r>
      <w:r w:rsidR="00A62405" w:rsidRPr="00B80852">
        <w:t xml:space="preserve">ession </w:t>
      </w:r>
      <w:r w:rsidR="00AB5A47" w:rsidRPr="00B80852">
        <w:t xml:space="preserve">and the programme as a whole </w:t>
      </w:r>
      <w:r w:rsidR="00A62405" w:rsidRPr="00B80852">
        <w:t>should they choose</w:t>
      </w:r>
      <w:r w:rsidR="003242CC" w:rsidRPr="00B80852">
        <w:t xml:space="preserve"> to do so. </w:t>
      </w:r>
      <w:r w:rsidRPr="00B80852">
        <w:t>In</w:t>
      </w:r>
      <w:r w:rsidR="003242CC" w:rsidRPr="00B80852">
        <w:t xml:space="preserve"> using these multiple </w:t>
      </w:r>
      <w:r w:rsidR="00C26E05" w:rsidRPr="00B80852">
        <w:t xml:space="preserve">sources of information </w:t>
      </w:r>
      <w:r w:rsidR="003242CC" w:rsidRPr="00B80852">
        <w:t xml:space="preserve">we sought to compliment our interview data rather than to triangulate our findings. </w:t>
      </w:r>
      <w:r w:rsidR="001D6A98" w:rsidRPr="00B80852">
        <w:t>D</w:t>
      </w:r>
      <w:r w:rsidR="00A62405" w:rsidRPr="00B80852">
        <w:t>ifferences in reflections between participants, interviewers, and exercise leaders were viewed as</w:t>
      </w:r>
      <w:r w:rsidR="00D714D0" w:rsidRPr="00B80852">
        <w:t xml:space="preserve"> adding to the complexities of the collective</w:t>
      </w:r>
      <w:r w:rsidR="00A62405" w:rsidRPr="00B80852">
        <w:t xml:space="preserve"> story as opposed to verifying</w:t>
      </w:r>
      <w:r w:rsidR="006077D0" w:rsidRPr="00B80852">
        <w:t xml:space="preserve"> </w:t>
      </w:r>
      <w:r w:rsidR="00A62405" w:rsidRPr="00B80852">
        <w:t xml:space="preserve">one objective reality. </w:t>
      </w:r>
    </w:p>
    <w:p w:rsidR="000075BB" w:rsidRPr="00B80852" w:rsidRDefault="00A62405">
      <w:pPr>
        <w:spacing w:line="480" w:lineRule="auto"/>
        <w:ind w:firstLine="720"/>
      </w:pPr>
      <w:r w:rsidRPr="00B80852">
        <w:t xml:space="preserve">A </w:t>
      </w:r>
      <w:r w:rsidR="007960C8" w:rsidRPr="00B80852">
        <w:t xml:space="preserve">structural analysis </w:t>
      </w:r>
      <w:r w:rsidR="00994854" w:rsidRPr="00B80852">
        <w:t xml:space="preserve">was used to focus on the </w:t>
      </w:r>
      <w:r w:rsidR="007960C8" w:rsidRPr="00B80852">
        <w:t xml:space="preserve">progression of the plot outlined in each </w:t>
      </w:r>
      <w:r w:rsidR="00BF46D2" w:rsidRPr="00B80852">
        <w:t>participant’s narrative</w:t>
      </w:r>
      <w:r w:rsidR="00994854" w:rsidRPr="00B80852">
        <w:t xml:space="preserve">. As </w:t>
      </w:r>
      <w:r w:rsidR="00DD3EC4" w:rsidRPr="00B80852">
        <w:t>suggest</w:t>
      </w:r>
      <w:r w:rsidR="00994854" w:rsidRPr="00B80852">
        <w:t xml:space="preserve">ed by </w:t>
      </w:r>
      <w:r w:rsidR="00E71738" w:rsidRPr="00B80852">
        <w:t xml:space="preserve">Lieblich, Tuval-Mashiach, and Zilber (1998) </w:t>
      </w:r>
      <w:r w:rsidR="00DD3EC4" w:rsidRPr="00B80852">
        <w:t>analysing the structure of a story will “reveal the individual’s personal construction of his or her evolving life experi</w:t>
      </w:r>
      <w:r w:rsidR="00BF46D2" w:rsidRPr="00B80852">
        <w:t>e</w:t>
      </w:r>
      <w:r w:rsidR="00DD3EC4" w:rsidRPr="00B80852">
        <w:t>nce” (p</w:t>
      </w:r>
      <w:r w:rsidR="005000D7" w:rsidRPr="00B80852">
        <w:t>.</w:t>
      </w:r>
      <w:r w:rsidR="0094092A" w:rsidRPr="00B80852">
        <w:t xml:space="preserve"> </w:t>
      </w:r>
      <w:r w:rsidR="00DD3EC4" w:rsidRPr="00B80852">
        <w:t>88). In this case, a structural analysis provided the particular advantage of illuminating potential narrative change</w:t>
      </w:r>
      <w:r w:rsidR="00FC082F" w:rsidRPr="00B80852">
        <w:t>s</w:t>
      </w:r>
      <w:r w:rsidR="00DD3EC4" w:rsidRPr="00B80852">
        <w:t xml:space="preserve"> while individuals embark</w:t>
      </w:r>
      <w:r w:rsidR="00F9511A" w:rsidRPr="00B80852">
        <w:t>ed</w:t>
      </w:r>
      <w:r w:rsidR="00DD3EC4" w:rsidRPr="00B80852">
        <w:t xml:space="preserve"> on a new life experience. </w:t>
      </w:r>
      <w:r w:rsidR="00C72D94" w:rsidRPr="00B80852">
        <w:t>It is therefore pertine</w:t>
      </w:r>
      <w:r w:rsidR="00F9511A" w:rsidRPr="00B80852">
        <w:t>nt that a structural narrative analysis will emphasise the storied nature of our lives, not as a static tale but as a depiction of lived experiences as they unfold. Further, of particular relevance to this study, such an analysis is suggested</w:t>
      </w:r>
      <w:r w:rsidR="00DD3EC4" w:rsidRPr="00B80852">
        <w:t xml:space="preserve"> to reveal the types of na</w:t>
      </w:r>
      <w:r w:rsidR="005000D7" w:rsidRPr="00B80852">
        <w:t>rratives that may constrain and/</w:t>
      </w:r>
      <w:r w:rsidR="00DD3EC4" w:rsidRPr="00B80852">
        <w:t>or empower individuals (Phoenix, Smith, &amp; Sparkes, 2011)</w:t>
      </w:r>
      <w:r w:rsidR="00F9511A" w:rsidRPr="00B80852">
        <w:t xml:space="preserve">. </w:t>
      </w:r>
    </w:p>
    <w:p w:rsidR="002E3844" w:rsidRPr="00B80852" w:rsidRDefault="002E3844">
      <w:pPr>
        <w:spacing w:line="480" w:lineRule="auto"/>
        <w:ind w:firstLine="720"/>
      </w:pPr>
      <w:r w:rsidRPr="00B80852">
        <w:t xml:space="preserve">The second author began by identifying the axis or thematic focus for the development of the plot across each story. To do this, she began by reading and re-reading each participant’s story, immersing herself in the data and adopting the qualitative posture of in-dwelling (Maykut &amp; Morehouse, 1994). </w:t>
      </w:r>
      <w:r w:rsidR="001935AF" w:rsidRPr="00B80852">
        <w:t>As part of this process she attempted to understand each story from an empathetic position,</w:t>
      </w:r>
      <w:r w:rsidR="002176DE" w:rsidRPr="00B80852">
        <w:t xml:space="preserve"> using each of the data sources and </w:t>
      </w:r>
      <w:r w:rsidR="001935AF" w:rsidRPr="00B80852">
        <w:t xml:space="preserve">making notes to aid her understanding. </w:t>
      </w:r>
      <w:r w:rsidRPr="00B80852">
        <w:t xml:space="preserve">At this stage, interest was in the direction taken by the content over time. </w:t>
      </w:r>
      <w:r w:rsidR="000B54EE" w:rsidRPr="00B80852">
        <w:t xml:space="preserve">This process led to the development of two different types of stories told by participants, one of decelerated decline, the second of progress. As suggested by Lieblich et al. (1998) </w:t>
      </w:r>
      <w:r w:rsidR="00806BA9" w:rsidRPr="00B80852">
        <w:t xml:space="preserve">the analysis then focused on identifying dynamics of the plot inferred from the transcripts, eliciting reference points to </w:t>
      </w:r>
      <w:r w:rsidR="00FE5D8C" w:rsidRPr="00B80852">
        <w:t xml:space="preserve">potential </w:t>
      </w:r>
      <w:r w:rsidR="00BF46D2" w:rsidRPr="00B80852">
        <w:t>changes in each</w:t>
      </w:r>
      <w:r w:rsidR="00806BA9" w:rsidRPr="00B80852">
        <w:t xml:space="preserve"> story. </w:t>
      </w:r>
    </w:p>
    <w:p w:rsidR="00613512" w:rsidRPr="00B80852" w:rsidRDefault="002176DE" w:rsidP="00613512">
      <w:pPr>
        <w:spacing w:line="480" w:lineRule="auto"/>
        <w:ind w:firstLine="720"/>
        <w:rPr>
          <w:b/>
        </w:rPr>
      </w:pPr>
      <w:r w:rsidRPr="00B80852">
        <w:t xml:space="preserve">This process of data analysis was supported by a number of methods </w:t>
      </w:r>
      <w:r w:rsidR="0030543A" w:rsidRPr="00B80852">
        <w:t xml:space="preserve">which aimed </w:t>
      </w:r>
      <w:r w:rsidRPr="00B80852">
        <w:t xml:space="preserve">to increase the </w:t>
      </w:r>
      <w:r w:rsidR="00915176" w:rsidRPr="00B80852">
        <w:t xml:space="preserve">quality and </w:t>
      </w:r>
      <w:r w:rsidRPr="00B80852">
        <w:t>rigor of the research. This study does not aim to present</w:t>
      </w:r>
      <w:r w:rsidR="0030543A" w:rsidRPr="00B80852">
        <w:t xml:space="preserve"> a realist tale</w:t>
      </w:r>
      <w:r w:rsidRPr="00B80852">
        <w:t xml:space="preserve"> and </w:t>
      </w:r>
      <w:r w:rsidR="002A2469" w:rsidRPr="00B80852">
        <w:t>conseq</w:t>
      </w:r>
      <w:r w:rsidR="0030543A" w:rsidRPr="00B80852">
        <w:t>uently the use of a criteriol</w:t>
      </w:r>
      <w:r w:rsidR="002A2469" w:rsidRPr="00B80852">
        <w:t>ogist approach (Spark</w:t>
      </w:r>
      <w:r w:rsidR="0030543A" w:rsidRPr="00B80852">
        <w:t>es &amp; Smith, 2009) to</w:t>
      </w:r>
      <w:r w:rsidR="002A2469" w:rsidRPr="00B80852">
        <w:t xml:space="preserve"> judge </w:t>
      </w:r>
      <w:r w:rsidR="0030543A" w:rsidRPr="00B80852">
        <w:t xml:space="preserve">the </w:t>
      </w:r>
      <w:r w:rsidR="002A2469" w:rsidRPr="00B80852">
        <w:t xml:space="preserve">validity </w:t>
      </w:r>
      <w:r w:rsidR="0030543A" w:rsidRPr="00B80852">
        <w:t xml:space="preserve">of the research </w:t>
      </w:r>
      <w:r w:rsidR="002A2469" w:rsidRPr="00B80852">
        <w:t xml:space="preserve">did not fit with </w:t>
      </w:r>
      <w:r w:rsidR="00915176" w:rsidRPr="00B80852">
        <w:t xml:space="preserve">(and was not appropriate for) </w:t>
      </w:r>
      <w:r w:rsidR="002A2469" w:rsidRPr="00B80852">
        <w:t xml:space="preserve">what we </w:t>
      </w:r>
      <w:r w:rsidR="00234778" w:rsidRPr="00B80852">
        <w:t xml:space="preserve">aimed </w:t>
      </w:r>
      <w:r w:rsidR="002A2469" w:rsidRPr="00B80852">
        <w:t>to achieve. Instead</w:t>
      </w:r>
      <w:r w:rsidR="00915176" w:rsidRPr="00B80852">
        <w:t>,</w:t>
      </w:r>
      <w:r w:rsidR="002A2469" w:rsidRPr="00B80852">
        <w:t xml:space="preserve"> </w:t>
      </w:r>
      <w:r w:rsidR="0030543A" w:rsidRPr="00B80852">
        <w:t>we aimed to</w:t>
      </w:r>
      <w:r w:rsidR="00CE5B41" w:rsidRPr="00B80852">
        <w:t xml:space="preserve"> take a relativist approach and</w:t>
      </w:r>
      <w:r w:rsidR="0030543A" w:rsidRPr="00B80852">
        <w:t xml:space="preserve"> </w:t>
      </w:r>
      <w:r w:rsidR="00234778" w:rsidRPr="00B80852">
        <w:t>ensure that our</w:t>
      </w:r>
      <w:r w:rsidR="0030543A" w:rsidRPr="00B80852">
        <w:t xml:space="preserve"> interpretations were plausible and reflected the experiences of each of our participants. To do this</w:t>
      </w:r>
      <w:r w:rsidR="00915176" w:rsidRPr="00B80852">
        <w:t>,</w:t>
      </w:r>
      <w:r w:rsidR="0030543A" w:rsidRPr="00B80852">
        <w:t xml:space="preserve"> emerging finding</w:t>
      </w:r>
      <w:r w:rsidR="00AB5A47" w:rsidRPr="00B80852">
        <w:t>s</w:t>
      </w:r>
      <w:r w:rsidR="0030543A" w:rsidRPr="00B80852">
        <w:t xml:space="preserve"> were presented by </w:t>
      </w:r>
      <w:r w:rsidR="00915176" w:rsidRPr="00B80852">
        <w:t xml:space="preserve">the </w:t>
      </w:r>
      <w:r w:rsidR="00AB5A47" w:rsidRPr="00B80852">
        <w:t xml:space="preserve">second </w:t>
      </w:r>
      <w:r w:rsidR="00915176" w:rsidRPr="00B80852">
        <w:t>author to the remainder of the research team, who acted as a theoretical sounding board. As Phoenix and Smith (2011) suggest, such a technique can “encourage reflection upon and exploration of alternative explanations and interpretations” (p</w:t>
      </w:r>
      <w:r w:rsidR="00AB5A47" w:rsidRPr="00B80852">
        <w:t xml:space="preserve">. </w:t>
      </w:r>
      <w:r w:rsidR="00915176" w:rsidRPr="00B80852">
        <w:t xml:space="preserve">631). The </w:t>
      </w:r>
      <w:r w:rsidR="00AB5A47" w:rsidRPr="00B80852">
        <w:t>second</w:t>
      </w:r>
      <w:r w:rsidR="00915176" w:rsidRPr="00B80852">
        <w:t xml:space="preserve"> author was the only member of the research team who had not also acted as an interviewer. Thus while we accept that it is not possible to approach analysis without pre-existing assumptions, </w:t>
      </w:r>
      <w:r w:rsidR="005F3697" w:rsidRPr="00B80852">
        <w:t>it is suggested</w:t>
      </w:r>
      <w:r w:rsidR="00FE4160" w:rsidRPr="00B80852">
        <w:t xml:space="preserve"> that </w:t>
      </w:r>
      <w:r w:rsidR="00915176" w:rsidRPr="00B80852">
        <w:t xml:space="preserve">her differing role as an outsider in the research team </w:t>
      </w:r>
      <w:r w:rsidR="00FE4160" w:rsidRPr="00B80852">
        <w:t>would</w:t>
      </w:r>
      <w:r w:rsidR="00915176" w:rsidRPr="00B80852">
        <w:t xml:space="preserve"> have given her an alternative perspective. Yet it was also important to recognise that the insider positions of the remainder of the research team contribu</w:t>
      </w:r>
      <w:r w:rsidR="00CE5B41" w:rsidRPr="00B80852">
        <w:t>ted to their understanding of particular</w:t>
      </w:r>
      <w:r w:rsidR="00915176" w:rsidRPr="00B80852">
        <w:t xml:space="preserve"> </w:t>
      </w:r>
      <w:r w:rsidR="00FE5D8C" w:rsidRPr="00B80852">
        <w:t xml:space="preserve">stories from </w:t>
      </w:r>
      <w:r w:rsidR="00915176" w:rsidRPr="00B80852">
        <w:t>participants. Consequently,</w:t>
      </w:r>
      <w:r w:rsidR="00CE5B41" w:rsidRPr="00B80852">
        <w:t xml:space="preserve"> as a group of researchers we were able to reflect on </w:t>
      </w:r>
      <w:r w:rsidR="005F3697" w:rsidRPr="00B80852">
        <w:t>each plot that was developed, explore</w:t>
      </w:r>
      <w:r w:rsidR="00CE5B41" w:rsidRPr="00B80852">
        <w:t xml:space="preserve"> explanations and interpretations</w:t>
      </w:r>
      <w:r w:rsidR="005F3697" w:rsidRPr="00B80852">
        <w:t xml:space="preserve"> for plot changes</w:t>
      </w:r>
      <w:r w:rsidR="00CE5B41" w:rsidRPr="00B80852">
        <w:t>, as well as question each other and explor</w:t>
      </w:r>
      <w:r w:rsidR="0094092A" w:rsidRPr="00B80852">
        <w:t>e</w:t>
      </w:r>
      <w:r w:rsidR="00CE5B41" w:rsidRPr="00B80852">
        <w:t xml:space="preserve"> alternative possibilities. </w:t>
      </w:r>
      <w:r w:rsidR="00915176" w:rsidRPr="00B80852">
        <w:t xml:space="preserve">  </w:t>
      </w:r>
      <w:r w:rsidR="00234778" w:rsidRPr="00B80852">
        <w:t xml:space="preserve"> </w:t>
      </w:r>
    </w:p>
    <w:p w:rsidR="001935AF" w:rsidRPr="00B80852" w:rsidRDefault="001F142A" w:rsidP="00613512">
      <w:pPr>
        <w:spacing w:line="480" w:lineRule="auto"/>
        <w:ind w:left="720"/>
        <w:jc w:val="center"/>
        <w:rPr>
          <w:b/>
        </w:rPr>
      </w:pPr>
      <w:r w:rsidRPr="00B80852">
        <w:rPr>
          <w:b/>
        </w:rPr>
        <w:t>Results</w:t>
      </w:r>
    </w:p>
    <w:p w:rsidR="00FC082F" w:rsidRPr="00B80852" w:rsidRDefault="001E3ADC" w:rsidP="00647F62">
      <w:pPr>
        <w:spacing w:line="480" w:lineRule="auto"/>
        <w:ind w:firstLine="720"/>
      </w:pPr>
      <w:r w:rsidRPr="00B80852">
        <w:t>Our r</w:t>
      </w:r>
      <w:r w:rsidR="00FE5D8C" w:rsidRPr="00B80852">
        <w:t xml:space="preserve">esults suggest that there </w:t>
      </w:r>
      <w:r w:rsidR="001F142A" w:rsidRPr="00B80852">
        <w:t xml:space="preserve">are a number of </w:t>
      </w:r>
      <w:r w:rsidR="00707A92" w:rsidRPr="00B80852">
        <w:t xml:space="preserve">positive </w:t>
      </w:r>
      <w:r w:rsidR="001F142A" w:rsidRPr="00B80852">
        <w:t xml:space="preserve">findings </w:t>
      </w:r>
      <w:r w:rsidR="00707A92" w:rsidRPr="00B80852">
        <w:t xml:space="preserve">regarding the benefits of exercise </w:t>
      </w:r>
      <w:r w:rsidR="001F142A" w:rsidRPr="00B80852">
        <w:t xml:space="preserve">that are in line with previous research in this area. </w:t>
      </w:r>
      <w:r w:rsidR="00707A92" w:rsidRPr="00B80852">
        <w:t xml:space="preserve">Primarily, </w:t>
      </w:r>
      <w:r w:rsidR="001F142A" w:rsidRPr="00B80852">
        <w:t xml:space="preserve">all participants reported the positive </w:t>
      </w:r>
      <w:r w:rsidR="00FD392F" w:rsidRPr="00B80852">
        <w:t xml:space="preserve">psychological </w:t>
      </w:r>
      <w:r w:rsidR="001F142A" w:rsidRPr="00B80852">
        <w:t xml:space="preserve">impacts of being involved in the exercise programme. </w:t>
      </w:r>
      <w:r w:rsidR="0094092A" w:rsidRPr="00B80852">
        <w:t>T</w:t>
      </w:r>
      <w:r w:rsidR="001F142A" w:rsidRPr="00B80852">
        <w:t>his is unsurprising</w:t>
      </w:r>
      <w:r w:rsidR="003D590D" w:rsidRPr="00B80852">
        <w:t>,</w:t>
      </w:r>
      <w:r w:rsidR="001F142A" w:rsidRPr="00B80852">
        <w:t xml:space="preserve"> first, given that all participants </w:t>
      </w:r>
      <w:r w:rsidR="00207107" w:rsidRPr="00B80852">
        <w:t>completed the year-</w:t>
      </w:r>
      <w:r w:rsidR="001F142A" w:rsidRPr="00B80852">
        <w:t>long programme</w:t>
      </w:r>
      <w:r w:rsidR="003D590D" w:rsidRPr="00B80852">
        <w:t>,</w:t>
      </w:r>
      <w:r w:rsidR="001F142A" w:rsidRPr="00B80852">
        <w:t xml:space="preserve"> and second, given that this is a frequently reported finding in exercise research. Our findings here echo research such as Bidone, Goodwin, and Drinkwater (2009) who suggested that older women who were involved in a fitness prog</w:t>
      </w:r>
      <w:r w:rsidR="003914C3" w:rsidRPr="00B80852">
        <w:t>ram</w:t>
      </w:r>
      <w:r w:rsidR="0094092A" w:rsidRPr="00B80852">
        <w:t>me</w:t>
      </w:r>
      <w:r w:rsidR="001F142A" w:rsidRPr="00B80852">
        <w:t xml:space="preserve"> reported </w:t>
      </w:r>
      <w:r w:rsidR="003D590D" w:rsidRPr="00B80852">
        <w:t>feeling happier, having more social bonds, and m</w:t>
      </w:r>
      <w:r w:rsidR="003914C3" w:rsidRPr="00B80852">
        <w:t>ore physical health rewards.</w:t>
      </w:r>
      <w:r w:rsidR="00582375" w:rsidRPr="00B80852">
        <w:t xml:space="preserve"> </w:t>
      </w:r>
      <w:r w:rsidR="00707A92" w:rsidRPr="00B80852">
        <w:t>Yet</w:t>
      </w:r>
      <w:r w:rsidR="003D590D" w:rsidRPr="00B80852">
        <w:t xml:space="preserve">, in addition to supporting such research we propose that </w:t>
      </w:r>
      <w:r w:rsidR="00707A92" w:rsidRPr="00B80852">
        <w:t xml:space="preserve">the narrative approach taken in this study also </w:t>
      </w:r>
      <w:r w:rsidR="00CC3F12" w:rsidRPr="00B80852">
        <w:t>illuminates the complexities associated with becoming physically active as an older adult</w:t>
      </w:r>
      <w:r w:rsidR="00707A92" w:rsidRPr="00B80852">
        <w:t xml:space="preserve">. </w:t>
      </w:r>
    </w:p>
    <w:p w:rsidR="00F928A6" w:rsidRPr="00B80852" w:rsidRDefault="00FE5D8C" w:rsidP="008C23FF">
      <w:pPr>
        <w:spacing w:line="480" w:lineRule="auto"/>
        <w:ind w:firstLine="720"/>
      </w:pPr>
      <w:r w:rsidRPr="00B80852">
        <w:t xml:space="preserve">The </w:t>
      </w:r>
      <w:r w:rsidR="00D86193" w:rsidRPr="00B80852">
        <w:t xml:space="preserve">participants’ stories followed the contours of </w:t>
      </w:r>
      <w:r w:rsidRPr="00B80852">
        <w:t>two narrative</w:t>
      </w:r>
      <w:r w:rsidR="00FC082F" w:rsidRPr="00B80852">
        <w:t xml:space="preserve"> types, </w:t>
      </w:r>
      <w:r w:rsidR="00343BF4" w:rsidRPr="00B80852">
        <w:t>each d</w:t>
      </w:r>
      <w:r w:rsidR="00D86193" w:rsidRPr="00B80852">
        <w:t>emonstrated in the stories of</w:t>
      </w:r>
      <w:r w:rsidR="006E2A09" w:rsidRPr="00B80852">
        <w:t xml:space="preserve"> </w:t>
      </w:r>
      <w:r w:rsidR="00CC3F12" w:rsidRPr="00B80852">
        <w:t>three</w:t>
      </w:r>
      <w:r w:rsidR="006E2A09" w:rsidRPr="00B80852">
        <w:t xml:space="preserve"> of our participants. The first narrative is one</w:t>
      </w:r>
      <w:r w:rsidR="003D590D" w:rsidRPr="00B80852">
        <w:t xml:space="preserve"> in which the exercise programme </w:t>
      </w:r>
      <w:r w:rsidR="007F2A24" w:rsidRPr="00B80852">
        <w:t>is assimilated or fitted</w:t>
      </w:r>
      <w:r w:rsidR="003D590D" w:rsidRPr="00B80852">
        <w:t xml:space="preserve"> i</w:t>
      </w:r>
      <w:r w:rsidR="007F2A24" w:rsidRPr="00B80852">
        <w:t>nto the existing life narrative. In this narrative the</w:t>
      </w:r>
      <w:r w:rsidR="006E2A09" w:rsidRPr="00B80852">
        <w:t xml:space="preserve"> increased mobility and social support </w:t>
      </w:r>
      <w:r w:rsidR="007F2A24" w:rsidRPr="00B80852">
        <w:t xml:space="preserve">provided by exercise participation </w:t>
      </w:r>
      <w:r w:rsidR="006E2A09" w:rsidRPr="00B80852">
        <w:t>is celebrated, but little consideration is made of the person</w:t>
      </w:r>
      <w:r w:rsidR="007F2A24" w:rsidRPr="00B80852">
        <w:t>al meaning of being active. W</w:t>
      </w:r>
      <w:r w:rsidR="006E2A09" w:rsidRPr="00B80852">
        <w:t>hile improve</w:t>
      </w:r>
      <w:r w:rsidR="00E705EC" w:rsidRPr="00B80852">
        <w:t>d</w:t>
      </w:r>
      <w:r w:rsidR="006E2A09" w:rsidRPr="00B80852">
        <w:t xml:space="preserve"> health is noted</w:t>
      </w:r>
      <w:r w:rsidR="00E705EC" w:rsidRPr="00B80852">
        <w:t>,</w:t>
      </w:r>
      <w:r w:rsidR="006E2A09" w:rsidRPr="00B80852">
        <w:t xml:space="preserve"> no further improvements are considered</w:t>
      </w:r>
      <w:r w:rsidR="007F2A24" w:rsidRPr="00B80852">
        <w:t xml:space="preserve"> and an uncertainty about the future remains</w:t>
      </w:r>
      <w:r w:rsidR="006E2A09" w:rsidRPr="00B80852">
        <w:t>. Without a comparison, this may indeed appear to be a narrative that celebrates successful involvement in an exercise programme</w:t>
      </w:r>
      <w:r w:rsidR="00FC082F" w:rsidRPr="00B80852">
        <w:t>.</w:t>
      </w:r>
      <w:r w:rsidR="006E2A09" w:rsidRPr="00B80852">
        <w:t xml:space="preserve"> Yet our second narrative </w:t>
      </w:r>
      <w:r w:rsidR="00FC082F" w:rsidRPr="00B80852">
        <w:t xml:space="preserve">type </w:t>
      </w:r>
      <w:r w:rsidR="006E2A09" w:rsidRPr="00B80852">
        <w:t xml:space="preserve">provides </w:t>
      </w:r>
      <w:r w:rsidR="00E705EC" w:rsidRPr="00B80852">
        <w:t xml:space="preserve">us with </w:t>
      </w:r>
      <w:r w:rsidR="006E2A09" w:rsidRPr="00B80852">
        <w:t>an alternative</w:t>
      </w:r>
      <w:r w:rsidR="003914C3" w:rsidRPr="00B80852">
        <w:t xml:space="preserve"> </w:t>
      </w:r>
      <w:r w:rsidR="00D84A5F" w:rsidRPr="00B80852">
        <w:t>story</w:t>
      </w:r>
      <w:r w:rsidR="006E2A09" w:rsidRPr="00B80852">
        <w:t>. In this</w:t>
      </w:r>
      <w:r w:rsidR="003914C3" w:rsidRPr="00B80852">
        <w:t xml:space="preserve"> case</w:t>
      </w:r>
      <w:r w:rsidR="00E705EC" w:rsidRPr="00B80852">
        <w:t xml:space="preserve"> </w:t>
      </w:r>
      <w:r w:rsidR="003914C3" w:rsidRPr="00B80852">
        <w:t xml:space="preserve">participation in exercise has prompted </w:t>
      </w:r>
      <w:r w:rsidR="00E705EC" w:rsidRPr="00B80852">
        <w:t>our participants to</w:t>
      </w:r>
      <w:r w:rsidR="003914C3" w:rsidRPr="00B80852">
        <w:t xml:space="preserve"> re-story their </w:t>
      </w:r>
      <w:r w:rsidR="00027FE5" w:rsidRPr="00B80852">
        <w:t>ageing</w:t>
      </w:r>
      <w:r w:rsidR="003914C3" w:rsidRPr="00B80852">
        <w:t xml:space="preserve"> narrative</w:t>
      </w:r>
      <w:r w:rsidR="00D84A5F" w:rsidRPr="00B80852">
        <w:t>s</w:t>
      </w:r>
      <w:r w:rsidR="00E705EC" w:rsidRPr="00B80852">
        <w:t xml:space="preserve">, but this process is not without </w:t>
      </w:r>
      <w:r w:rsidR="007812A4" w:rsidRPr="00B80852">
        <w:t xml:space="preserve">some </w:t>
      </w:r>
      <w:r w:rsidR="00E705EC" w:rsidRPr="00B80852">
        <w:t xml:space="preserve">disruption. This narrative </w:t>
      </w:r>
      <w:r w:rsidR="003914C3" w:rsidRPr="00B80852">
        <w:t xml:space="preserve">demonstrates </w:t>
      </w:r>
      <w:r w:rsidR="00E705EC" w:rsidRPr="00B80852">
        <w:t xml:space="preserve">changes from </w:t>
      </w:r>
      <w:r w:rsidR="003914C3" w:rsidRPr="00B80852">
        <w:t xml:space="preserve">initially </w:t>
      </w:r>
      <w:r w:rsidR="00E705EC" w:rsidRPr="00B80852">
        <w:t>accepting the inevitab</w:t>
      </w:r>
      <w:r w:rsidR="00FC082F" w:rsidRPr="00B80852">
        <w:t>le decline</w:t>
      </w:r>
      <w:r w:rsidR="00E705EC" w:rsidRPr="00B80852">
        <w:t xml:space="preserve"> </w:t>
      </w:r>
      <w:r w:rsidR="00FC082F" w:rsidRPr="00B80852">
        <w:t>associated with</w:t>
      </w:r>
      <w:r w:rsidR="00E705EC" w:rsidRPr="00B80852">
        <w:t xml:space="preserve"> an </w:t>
      </w:r>
      <w:r w:rsidR="00027FE5" w:rsidRPr="00B80852">
        <w:t>ageing</w:t>
      </w:r>
      <w:r w:rsidR="00E705EC" w:rsidRPr="00B80852">
        <w:t xml:space="preserve"> body</w:t>
      </w:r>
      <w:r w:rsidR="00FC082F" w:rsidRPr="00B80852">
        <w:t>,</w:t>
      </w:r>
      <w:r w:rsidR="00E705EC" w:rsidRPr="00B80852">
        <w:t xml:space="preserve"> </w:t>
      </w:r>
      <w:r w:rsidR="003914C3" w:rsidRPr="00B80852">
        <w:t>to the prospect of</w:t>
      </w:r>
      <w:r w:rsidR="00E705EC" w:rsidRPr="00B80852">
        <w:t xml:space="preserve"> gaining some control. While this increased sense of control may intuitively seem positive, for our part</w:t>
      </w:r>
      <w:r w:rsidR="003914C3" w:rsidRPr="00B80852">
        <w:t xml:space="preserve">icipants it brings with it a number of </w:t>
      </w:r>
      <w:r w:rsidR="00E705EC" w:rsidRPr="00B80852">
        <w:t xml:space="preserve">existential challenges and dilemmas. </w:t>
      </w:r>
      <w:r w:rsidR="00343BF4" w:rsidRPr="00B80852">
        <w:t xml:space="preserve">With this </w:t>
      </w:r>
      <w:r w:rsidR="003914C3" w:rsidRPr="00B80852">
        <w:t xml:space="preserve">increased </w:t>
      </w:r>
      <w:r w:rsidR="00343BF4" w:rsidRPr="00B80852">
        <w:t>sense of control comes an increased responsibility for health and an increased awareness</w:t>
      </w:r>
      <w:r w:rsidR="007812A4" w:rsidRPr="00B80852">
        <w:t>,</w:t>
      </w:r>
      <w:r w:rsidR="00343BF4" w:rsidRPr="00B80852">
        <w:t xml:space="preserve"> not only of choices</w:t>
      </w:r>
      <w:r w:rsidR="00EE7744" w:rsidRPr="00B80852">
        <w:t xml:space="preserve"> and opportunities but also of personal l</w:t>
      </w:r>
      <w:r w:rsidR="00343BF4" w:rsidRPr="00B80852">
        <w:t>imitations. Consequently, this re-storied narrative focuses on the personal meaning of exercise, the changes that it brings, and after managing those changes</w:t>
      </w:r>
      <w:r w:rsidR="003914C3" w:rsidRPr="00B80852">
        <w:t xml:space="preserve"> and dilemmas</w:t>
      </w:r>
      <w:r w:rsidR="00343BF4" w:rsidRPr="00B80852">
        <w:t>, a renewed and future focused</w:t>
      </w:r>
      <w:r w:rsidR="00FC082F" w:rsidRPr="00B80852">
        <w:t xml:space="preserve"> progress</w:t>
      </w:r>
      <w:r w:rsidR="00343BF4" w:rsidRPr="00B80852">
        <w:t>. Thus while the first narrative may celebrate the health benefits of physical activity, the second</w:t>
      </w:r>
      <w:r w:rsidR="003914C3" w:rsidRPr="00B80852">
        <w:t xml:space="preserve"> re-storied narrative shows the more prominent theme of future hope and positive personal change.</w:t>
      </w:r>
    </w:p>
    <w:p w:rsidR="003914C3" w:rsidRPr="00B80852" w:rsidRDefault="007F2A24">
      <w:pPr>
        <w:spacing w:line="480" w:lineRule="auto"/>
        <w:rPr>
          <w:i/>
        </w:rPr>
      </w:pPr>
      <w:r w:rsidRPr="00B80852">
        <w:rPr>
          <w:i/>
        </w:rPr>
        <w:t xml:space="preserve">Physical activity and </w:t>
      </w:r>
      <w:r w:rsidR="00FC082F" w:rsidRPr="00B80852">
        <w:rPr>
          <w:i/>
        </w:rPr>
        <w:t>decelerated decline</w:t>
      </w:r>
    </w:p>
    <w:p w:rsidR="0024266F" w:rsidRPr="00B80852" w:rsidRDefault="004C7FE2" w:rsidP="00647F62">
      <w:pPr>
        <w:spacing w:line="480" w:lineRule="auto"/>
        <w:ind w:firstLine="720"/>
      </w:pPr>
      <w:r w:rsidRPr="00B80852">
        <w:t>The</w:t>
      </w:r>
      <w:r w:rsidR="00FC082F" w:rsidRPr="00B80852">
        <w:t xml:space="preserve"> narrative of decelerated decline suggests that while change (e.g., increased fitness, mobility) has been possible during the exercise programme, this is regarded in accordance with the a priori narrative of participants. Consequently, this narrative type suggests that </w:t>
      </w:r>
      <w:r w:rsidR="0024266F" w:rsidRPr="00B80852">
        <w:t xml:space="preserve">existing perspectives </w:t>
      </w:r>
      <w:r w:rsidR="00FD392F" w:rsidRPr="00B80852">
        <w:t xml:space="preserve">of decline </w:t>
      </w:r>
      <w:r w:rsidR="0024266F" w:rsidRPr="00B80852">
        <w:t>have</w:t>
      </w:r>
      <w:r w:rsidR="001E3ADC" w:rsidRPr="00B80852">
        <w:t xml:space="preserve"> continued</w:t>
      </w:r>
      <w:r w:rsidR="0024266F" w:rsidRPr="00B80852">
        <w:t>, despite accepting the positive contribution</w:t>
      </w:r>
      <w:r w:rsidR="008C6885" w:rsidRPr="00B80852">
        <w:t>s</w:t>
      </w:r>
      <w:r w:rsidR="0024266F" w:rsidRPr="00B80852">
        <w:t xml:space="preserve"> of exercise. </w:t>
      </w:r>
    </w:p>
    <w:p w:rsidR="001E17C3" w:rsidRPr="00B80852" w:rsidRDefault="0024266F" w:rsidP="001E17C3">
      <w:pPr>
        <w:spacing w:line="480" w:lineRule="auto"/>
        <w:ind w:firstLine="720"/>
      </w:pPr>
      <w:r w:rsidRPr="00B80852">
        <w:t xml:space="preserve">An example of this narrative </w:t>
      </w:r>
      <w:r w:rsidR="00CC3F12" w:rsidRPr="00B80852">
        <w:t xml:space="preserve">type </w:t>
      </w:r>
      <w:r w:rsidRPr="00B80852">
        <w:t>is demonstrated by Phy</w:t>
      </w:r>
      <w:r w:rsidR="003E0ED5" w:rsidRPr="00B80852">
        <w:t>llis</w:t>
      </w:r>
      <w:r w:rsidR="00DE4FB1" w:rsidRPr="00B80852">
        <w:t>, whose story at the start of</w:t>
      </w:r>
      <w:r w:rsidRPr="00B80852">
        <w:t xml:space="preserve"> </w:t>
      </w:r>
      <w:r w:rsidR="00DE4FB1" w:rsidRPr="00B80852">
        <w:t xml:space="preserve">the programme is dominated by comments about </w:t>
      </w:r>
      <w:r w:rsidRPr="00B80852">
        <w:t>her low levels of acti</w:t>
      </w:r>
      <w:r w:rsidR="001E22DA" w:rsidRPr="00B80852">
        <w:t>vity and declining health at this point</w:t>
      </w:r>
      <w:r w:rsidR="00B31BE0" w:rsidRPr="00B80852">
        <w:t xml:space="preserve">. She </w:t>
      </w:r>
      <w:r w:rsidR="00DE4FB1" w:rsidRPr="00B80852">
        <w:t>suggest</w:t>
      </w:r>
      <w:r w:rsidR="00B31BE0" w:rsidRPr="00B80852">
        <w:t>ed</w:t>
      </w:r>
      <w:r w:rsidRPr="00B80852">
        <w:t xml:space="preserve"> “I don’t do anything” and “it has taken me a long time to get the confidence to go out”. Phyl</w:t>
      </w:r>
      <w:r w:rsidR="00CC3F12" w:rsidRPr="00B80852">
        <w:t>l</w:t>
      </w:r>
      <w:r w:rsidRPr="00B80852">
        <w:t xml:space="preserve">is </w:t>
      </w:r>
      <w:r w:rsidR="008A17C0" w:rsidRPr="00B80852">
        <w:t xml:space="preserve">also described her exercise </w:t>
      </w:r>
      <w:r w:rsidR="00DE4FB1" w:rsidRPr="00B80852">
        <w:t xml:space="preserve">prior to the </w:t>
      </w:r>
      <w:r w:rsidR="008C6885" w:rsidRPr="00B80852">
        <w:t>exercise program</w:t>
      </w:r>
      <w:r w:rsidR="0094092A" w:rsidRPr="00B80852">
        <w:t>me</w:t>
      </w:r>
      <w:r w:rsidR="00DE4FB1" w:rsidRPr="00B80852">
        <w:t>:</w:t>
      </w:r>
    </w:p>
    <w:p w:rsidR="001E17C3" w:rsidRPr="00B80852" w:rsidRDefault="001E17C3" w:rsidP="001E17C3">
      <w:pPr>
        <w:spacing w:line="480" w:lineRule="auto"/>
        <w:ind w:firstLine="720"/>
      </w:pPr>
      <w:r w:rsidRPr="00B80852">
        <w:rPr>
          <w:i/>
        </w:rPr>
        <w:t>Phyllis:</w:t>
      </w:r>
      <w:r w:rsidRPr="00B80852">
        <w:t xml:space="preserve"> I’d walked a bit, and done some gardening, but nothing else. </w:t>
      </w:r>
    </w:p>
    <w:p w:rsidR="001E17C3" w:rsidRPr="00B80852" w:rsidRDefault="001E17C3" w:rsidP="001E17C3">
      <w:pPr>
        <w:spacing w:line="480" w:lineRule="auto"/>
        <w:ind w:firstLine="720"/>
      </w:pPr>
      <w:r w:rsidRPr="00B80852">
        <w:rPr>
          <w:i/>
        </w:rPr>
        <w:t>Interviewer:</w:t>
      </w:r>
      <w:r w:rsidRPr="00B80852">
        <w:t xml:space="preserve"> Tell me about your garden.</w:t>
      </w:r>
    </w:p>
    <w:p w:rsidR="001E17C3" w:rsidRPr="00B80852" w:rsidRDefault="001E17C3" w:rsidP="001E17C3">
      <w:pPr>
        <w:spacing w:line="480" w:lineRule="auto"/>
        <w:ind w:left="720"/>
      </w:pPr>
      <w:r w:rsidRPr="00B80852">
        <w:rPr>
          <w:i/>
        </w:rPr>
        <w:t>Phyllis:</w:t>
      </w:r>
      <w:r w:rsidRPr="00B80852">
        <w:t xml:space="preserve"> It’s the sort that goes up, that’s the problem. I’m exhausted by the time I get up there… I’ve had trouble with my knees, I had a heart flutter, I’m alright but I didn’t feel too good. That was in June and I couldn’t be bothered to do anything</w:t>
      </w:r>
      <w:r w:rsidR="00DE4FB1" w:rsidRPr="00B80852">
        <w:t xml:space="preserve">. </w:t>
      </w:r>
      <w:r w:rsidRPr="00B80852">
        <w:t xml:space="preserve"> I definitely don’t recommend being eighty. </w:t>
      </w:r>
    </w:p>
    <w:p w:rsidR="00F17900" w:rsidRPr="00B80852" w:rsidRDefault="00DE4FB1" w:rsidP="00F17900">
      <w:pPr>
        <w:spacing w:line="480" w:lineRule="auto"/>
      </w:pPr>
      <w:r w:rsidRPr="00B80852">
        <w:t xml:space="preserve">Despite her health </w:t>
      </w:r>
      <w:r w:rsidR="0024266F" w:rsidRPr="00B80852">
        <w:t>barriers, Phyl</w:t>
      </w:r>
      <w:r w:rsidR="008C6885" w:rsidRPr="00B80852">
        <w:t>l</w:t>
      </w:r>
      <w:r w:rsidR="00EE7744" w:rsidRPr="00B80852">
        <w:t xml:space="preserve">is </w:t>
      </w:r>
      <w:r w:rsidR="0024266F" w:rsidRPr="00B80852">
        <w:t>consistently attends the exercise programme and</w:t>
      </w:r>
      <w:r w:rsidR="00CC3F12" w:rsidRPr="00B80852">
        <w:t xml:space="preserve"> reports physical improvements</w:t>
      </w:r>
      <w:r w:rsidR="0024266F" w:rsidRPr="00B80852">
        <w:t xml:space="preserve">. </w:t>
      </w:r>
      <w:r w:rsidRPr="00B80852">
        <w:t>The</w:t>
      </w:r>
      <w:r w:rsidR="0024266F" w:rsidRPr="00B80852">
        <w:t>s</w:t>
      </w:r>
      <w:r w:rsidRPr="00B80852">
        <w:t>e improvements are</w:t>
      </w:r>
      <w:r w:rsidR="0024266F" w:rsidRPr="00B80852">
        <w:t xml:space="preserve"> recognised as a positive outcome</w:t>
      </w:r>
      <w:r w:rsidR="008C6885" w:rsidRPr="00B80852">
        <w:t xml:space="preserve"> by Phyllis</w:t>
      </w:r>
      <w:r w:rsidR="00642EAA" w:rsidRPr="00B80852">
        <w:t xml:space="preserve"> who describes that</w:t>
      </w:r>
      <w:r w:rsidRPr="00B80852">
        <w:t xml:space="preserve"> “the class has encouraged us, I do things at home that I shouldn’t, but you learn from the class”</w:t>
      </w:r>
      <w:r w:rsidR="00642EAA" w:rsidRPr="00B80852">
        <w:t>. Yet her improved health and enhanced knowledge from the class appear to have</w:t>
      </w:r>
      <w:r w:rsidR="0024266F" w:rsidRPr="00B80852">
        <w:t xml:space="preserve"> little im</w:t>
      </w:r>
      <w:r w:rsidR="00642EAA" w:rsidRPr="00B80852">
        <w:t xml:space="preserve">pact on her existing narrative as </w:t>
      </w:r>
      <w:r w:rsidR="00F17900" w:rsidRPr="00B80852">
        <w:t xml:space="preserve">she emphasised </w:t>
      </w:r>
      <w:r w:rsidR="0024266F" w:rsidRPr="00B80852">
        <w:t>that “we’ve been doing it for a year and we’re all getting older”. She continues to joke that “if you can stop us ag</w:t>
      </w:r>
      <w:r w:rsidR="002550B0" w:rsidRPr="00B80852">
        <w:t>e</w:t>
      </w:r>
      <w:r w:rsidR="0024266F" w:rsidRPr="00B80852">
        <w:t xml:space="preserve">ing then that would be great”. Thus Phyllis demonstrates that </w:t>
      </w:r>
      <w:r w:rsidR="0094092A" w:rsidRPr="00B80852">
        <w:t>although</w:t>
      </w:r>
      <w:r w:rsidR="0024266F" w:rsidRPr="00B80852">
        <w:t xml:space="preserve"> she is aware of her increased physical fitness this will not stop the ag</w:t>
      </w:r>
      <w:r w:rsidR="002550B0" w:rsidRPr="00B80852">
        <w:t>e</w:t>
      </w:r>
      <w:r w:rsidR="0024266F" w:rsidRPr="00B80852">
        <w:t xml:space="preserve">ing process, she will always continue to get older. </w:t>
      </w:r>
      <w:r w:rsidR="006A058B" w:rsidRPr="00B80852">
        <w:t>Similarly, as participants recognised they would continue to age, they also continued to experience ongoing everyday struggles. Betty described:</w:t>
      </w:r>
    </w:p>
    <w:p w:rsidR="00F17900" w:rsidRPr="00B80852" w:rsidRDefault="00F17900" w:rsidP="00F17900">
      <w:pPr>
        <w:spacing w:line="480" w:lineRule="auto"/>
        <w:ind w:left="720"/>
      </w:pPr>
      <w:r w:rsidRPr="00B80852">
        <w:rPr>
          <w:i/>
        </w:rPr>
        <w:t>Betty:</w:t>
      </w:r>
      <w:r w:rsidRPr="00B80852">
        <w:t xml:space="preserve"> They [physiotherapists] don’t like the way I get out of the </w:t>
      </w:r>
      <w:proofErr w:type="gramStart"/>
      <w:r w:rsidRPr="00B80852">
        <w:t>chair,</w:t>
      </w:r>
      <w:proofErr w:type="gramEnd"/>
      <w:r w:rsidRPr="00B80852">
        <w:t xml:space="preserve"> she thinks I’m going to fall on my head.</w:t>
      </w:r>
    </w:p>
    <w:p w:rsidR="00F17900" w:rsidRPr="00B80852" w:rsidRDefault="00F17900" w:rsidP="00F17900">
      <w:pPr>
        <w:spacing w:line="480" w:lineRule="auto"/>
        <w:ind w:left="720"/>
      </w:pPr>
      <w:r w:rsidRPr="00B80852">
        <w:rPr>
          <w:i/>
        </w:rPr>
        <w:t>Interviewer:</w:t>
      </w:r>
      <w:r w:rsidRPr="00B80852">
        <w:t xml:space="preserve"> Is that something you have worked on, on the program</w:t>
      </w:r>
      <w:r w:rsidR="005710C2" w:rsidRPr="00B80852">
        <w:t>me</w:t>
      </w:r>
      <w:r w:rsidRPr="00B80852">
        <w:t>?</w:t>
      </w:r>
    </w:p>
    <w:p w:rsidR="0024266F" w:rsidRPr="00B80852" w:rsidRDefault="00F17900" w:rsidP="00F17900">
      <w:pPr>
        <w:spacing w:line="480" w:lineRule="auto"/>
        <w:ind w:left="720"/>
      </w:pPr>
      <w:r w:rsidRPr="00B80852">
        <w:rPr>
          <w:i/>
        </w:rPr>
        <w:t>Betty:</w:t>
      </w:r>
      <w:r w:rsidRPr="00B80852">
        <w:t xml:space="preserve"> Yes, I do try to think about the things I’ve been taught but I go up and down </w:t>
      </w:r>
      <w:r w:rsidR="006A058B" w:rsidRPr="00B80852">
        <w:t xml:space="preserve">the </w:t>
      </w:r>
      <w:r w:rsidRPr="00B80852">
        <w:t>stairs my way. I do also have quite a bit of trouble with the marching that we do, it annoys me to death. I keep thinking I sh</w:t>
      </w:r>
      <w:r w:rsidR="006A058B" w:rsidRPr="00B80852">
        <w:t>all shuffle all the time if I ca</w:t>
      </w:r>
      <w:r w:rsidRPr="00B80852">
        <w:t>n’t pick my feet up.</w:t>
      </w:r>
      <w:r w:rsidR="005710C2" w:rsidRPr="00B80852">
        <w:t xml:space="preserve"> </w:t>
      </w:r>
    </w:p>
    <w:p w:rsidR="0021092E" w:rsidRPr="00B80852" w:rsidRDefault="00BB4501" w:rsidP="00647F62">
      <w:pPr>
        <w:spacing w:line="480" w:lineRule="auto"/>
        <w:ind w:firstLine="720"/>
      </w:pPr>
      <w:r w:rsidRPr="00B80852">
        <w:t>In essence</w:t>
      </w:r>
      <w:r w:rsidR="00FD392F" w:rsidRPr="00B80852">
        <w:t>,</w:t>
      </w:r>
      <w:r w:rsidRPr="00B80852">
        <w:t xml:space="preserve"> stories </w:t>
      </w:r>
      <w:r w:rsidR="0024266F" w:rsidRPr="00B80852">
        <w:t>such as those told by Phy</w:t>
      </w:r>
      <w:r w:rsidR="008C6885" w:rsidRPr="00B80852">
        <w:t>l</w:t>
      </w:r>
      <w:r w:rsidR="0024266F" w:rsidRPr="00B80852">
        <w:t xml:space="preserve">lis </w:t>
      </w:r>
      <w:r w:rsidR="006A058B" w:rsidRPr="00B80852">
        <w:t xml:space="preserve">and Betty </w:t>
      </w:r>
      <w:proofErr w:type="gramStart"/>
      <w:r w:rsidRPr="00B80852">
        <w:t>represent</w:t>
      </w:r>
      <w:proofErr w:type="gramEnd"/>
      <w:r w:rsidRPr="00B80852">
        <w:t xml:space="preserve"> a closed life-story, one which has been decided and</w:t>
      </w:r>
      <w:r w:rsidR="0024266F" w:rsidRPr="00B80852">
        <w:t xml:space="preserve"> which</w:t>
      </w:r>
      <w:r w:rsidRPr="00B80852">
        <w:t xml:space="preserve"> may consequently be resistant to change. This ‘narrative foreclo</w:t>
      </w:r>
      <w:r w:rsidR="00F22EF3" w:rsidRPr="00B80852">
        <w:t>sure’, proposed by Freeman (2000</w:t>
      </w:r>
      <w:r w:rsidRPr="00B80852">
        <w:t>)</w:t>
      </w:r>
      <w:r w:rsidR="0094092A" w:rsidRPr="00B80852">
        <w:t>,</w:t>
      </w:r>
      <w:r w:rsidRPr="00B80852">
        <w:t xml:space="preserve"> may be particularly likely to occur in older adults given their increased awareness of their own mortality.</w:t>
      </w:r>
      <w:r w:rsidR="00A55650" w:rsidRPr="00B80852">
        <w:t xml:space="preserve"> This </w:t>
      </w:r>
      <w:r w:rsidR="0024266F" w:rsidRPr="00B80852">
        <w:t xml:space="preserve">type of narrative </w:t>
      </w:r>
      <w:r w:rsidR="00A55650" w:rsidRPr="00B80852">
        <w:t>can act as a c</w:t>
      </w:r>
      <w:r w:rsidR="0021092E" w:rsidRPr="00B80852">
        <w:t>oping strategy, providing a</w:t>
      </w:r>
      <w:r w:rsidR="00A55650" w:rsidRPr="00B80852">
        <w:t xml:space="preserve"> strong </w:t>
      </w:r>
      <w:r w:rsidR="0024266F" w:rsidRPr="00B80852">
        <w:t xml:space="preserve">story </w:t>
      </w:r>
      <w:r w:rsidR="0021092E" w:rsidRPr="00B80852">
        <w:t xml:space="preserve">that is resistant to change. </w:t>
      </w:r>
      <w:r w:rsidR="006A058B" w:rsidRPr="00B80852">
        <w:t>In some cases t</w:t>
      </w:r>
      <w:r w:rsidR="0021092E" w:rsidRPr="00B80852">
        <w:t xml:space="preserve">his may serve to protect the individual from ambiguity and uncertainty, </w:t>
      </w:r>
      <w:r w:rsidR="0094092A" w:rsidRPr="00B80852">
        <w:t xml:space="preserve">but </w:t>
      </w:r>
      <w:r w:rsidR="005710C2" w:rsidRPr="00B80852">
        <w:t>in this instance</w:t>
      </w:r>
      <w:r w:rsidR="0021092E" w:rsidRPr="00B80852">
        <w:t xml:space="preserve"> it also presents the acceptance of decline. </w:t>
      </w:r>
      <w:r w:rsidR="00F07732" w:rsidRPr="00B80852">
        <w:t xml:space="preserve">Indeed in the above quotations </w:t>
      </w:r>
      <w:r w:rsidR="0024266F" w:rsidRPr="00B80852">
        <w:t>Phyl</w:t>
      </w:r>
      <w:r w:rsidR="00F07732" w:rsidRPr="00B80852">
        <w:t>lis mocks the suggestion of an</w:t>
      </w:r>
      <w:r w:rsidR="0024266F" w:rsidRPr="00B80852">
        <w:t xml:space="preserve"> alternative narrative</w:t>
      </w:r>
      <w:r w:rsidR="00F07732" w:rsidRPr="00B80852">
        <w:t xml:space="preserve">, basing her comments on the </w:t>
      </w:r>
      <w:r w:rsidR="000335E8" w:rsidRPr="00B80852">
        <w:t xml:space="preserve">uncontrollable nature of </w:t>
      </w:r>
      <w:r w:rsidR="00027FE5" w:rsidRPr="00B80852">
        <w:t>ageing</w:t>
      </w:r>
      <w:r w:rsidR="00F17900" w:rsidRPr="00B80852">
        <w:t xml:space="preserve"> while Betty struggles to transfer the skills she has learnt in the class to her everyday life</w:t>
      </w:r>
      <w:r w:rsidR="00FD392F" w:rsidRPr="00B80852">
        <w:t>.</w:t>
      </w:r>
      <w:r w:rsidR="000335E8" w:rsidRPr="00B80852">
        <w:t xml:space="preserve"> </w:t>
      </w:r>
      <w:r w:rsidR="00A34EBE" w:rsidRPr="00B80852">
        <w:t>As Freeman suggests, narrative foreclosure implies that the e</w:t>
      </w:r>
      <w:r w:rsidR="008C6885" w:rsidRPr="00B80852">
        <w:t xml:space="preserve">nding of life is already known and </w:t>
      </w:r>
      <w:r w:rsidR="00A34EBE" w:rsidRPr="00B80852">
        <w:t>consequently</w:t>
      </w:r>
      <w:r w:rsidR="008C6885" w:rsidRPr="00B80852">
        <w:t>,</w:t>
      </w:r>
      <w:r w:rsidR="00A34EBE" w:rsidRPr="00B80852">
        <w:t xml:space="preserve"> as shown by </w:t>
      </w:r>
      <w:r w:rsidR="00F17900" w:rsidRPr="00B80852">
        <w:t xml:space="preserve">our participants, </w:t>
      </w:r>
      <w:r w:rsidR="00A34EBE" w:rsidRPr="00B80852">
        <w:t xml:space="preserve">no other </w:t>
      </w:r>
      <w:r w:rsidR="008C6885" w:rsidRPr="00B80852">
        <w:t xml:space="preserve">alternative endings are seen as realistic. </w:t>
      </w:r>
    </w:p>
    <w:p w:rsidR="00324AB3" w:rsidRPr="00B80852" w:rsidRDefault="0021092E">
      <w:pPr>
        <w:spacing w:line="480" w:lineRule="auto"/>
        <w:ind w:firstLine="720"/>
      </w:pPr>
      <w:r w:rsidRPr="00B80852">
        <w:t xml:space="preserve">In addition to acknowledging the </w:t>
      </w:r>
      <w:r w:rsidR="00F07732" w:rsidRPr="00B80852">
        <w:t xml:space="preserve">uncontrollable </w:t>
      </w:r>
      <w:r w:rsidRPr="00B80852">
        <w:t xml:space="preserve">inevitability of </w:t>
      </w:r>
      <w:r w:rsidR="00027FE5" w:rsidRPr="00B80852">
        <w:t>ageing</w:t>
      </w:r>
      <w:r w:rsidR="00FD392F" w:rsidRPr="00B80852">
        <w:t>,</w:t>
      </w:r>
      <w:r w:rsidRPr="00B80852">
        <w:t xml:space="preserve"> Phyllis also </w:t>
      </w:r>
      <w:r w:rsidR="00917514" w:rsidRPr="00B80852">
        <w:t>suggests “</w:t>
      </w:r>
      <w:r w:rsidR="00F17900" w:rsidRPr="00B80852">
        <w:t xml:space="preserve">Oh I’d like to sit down [during class], </w:t>
      </w:r>
      <w:r w:rsidR="00917514" w:rsidRPr="00B80852">
        <w:t xml:space="preserve">left to ourselves we’d keep having a sit down and we can’t do that”. </w:t>
      </w:r>
      <w:r w:rsidRPr="00B80852">
        <w:t>S</w:t>
      </w:r>
      <w:r w:rsidR="00917514" w:rsidRPr="00B80852">
        <w:t xml:space="preserve">he </w:t>
      </w:r>
      <w:r w:rsidRPr="00B80852">
        <w:t xml:space="preserve">recognises that she </w:t>
      </w:r>
      <w:r w:rsidR="00917514" w:rsidRPr="00B80852">
        <w:t xml:space="preserve">would </w:t>
      </w:r>
      <w:r w:rsidRPr="00B80852">
        <w:t>be inactive without the program</w:t>
      </w:r>
      <w:r w:rsidR="0094092A" w:rsidRPr="00B80852">
        <w:t>me</w:t>
      </w:r>
      <w:r w:rsidRPr="00B80852">
        <w:t xml:space="preserve"> and w</w:t>
      </w:r>
      <w:r w:rsidR="00917514" w:rsidRPr="00B80852">
        <w:t xml:space="preserve">hile </w:t>
      </w:r>
      <w:r w:rsidR="007D138C" w:rsidRPr="00B80852">
        <w:t>s</w:t>
      </w:r>
      <w:r w:rsidR="00917514" w:rsidRPr="00B80852">
        <w:t>he</w:t>
      </w:r>
      <w:r w:rsidR="008C6885" w:rsidRPr="00B80852">
        <w:t xml:space="preserve"> acknowledges that</w:t>
      </w:r>
      <w:r w:rsidR="00917514" w:rsidRPr="00B80852">
        <w:t xml:space="preserve"> </w:t>
      </w:r>
      <w:r w:rsidR="007D138C" w:rsidRPr="00B80852">
        <w:t>s</w:t>
      </w:r>
      <w:r w:rsidR="00917514" w:rsidRPr="00B80852">
        <w:t>he should exercise</w:t>
      </w:r>
      <w:r w:rsidR="008C6885" w:rsidRPr="00B80852">
        <w:t>,</w:t>
      </w:r>
      <w:r w:rsidR="00917514" w:rsidRPr="00B80852">
        <w:t xml:space="preserve"> </w:t>
      </w:r>
      <w:r w:rsidR="007D138C" w:rsidRPr="00B80852">
        <w:t>s</w:t>
      </w:r>
      <w:r w:rsidR="00917514" w:rsidRPr="00B80852">
        <w:t xml:space="preserve">he does not assume full responsibility for </w:t>
      </w:r>
      <w:r w:rsidRPr="00B80852">
        <w:t xml:space="preserve">taking </w:t>
      </w:r>
      <w:r w:rsidR="00917514" w:rsidRPr="00B80852">
        <w:t>such actions.</w:t>
      </w:r>
      <w:r w:rsidR="00A16EC6" w:rsidRPr="00B80852">
        <w:t xml:space="preserve"> Similarly, Joan suggested </w:t>
      </w:r>
      <w:r w:rsidR="00917514" w:rsidRPr="00B80852">
        <w:t xml:space="preserve"> </w:t>
      </w:r>
      <w:r w:rsidR="00A16EC6" w:rsidRPr="00B80852">
        <w:t>“I have just accepted that I have got to do it”. For this group, e</w:t>
      </w:r>
      <w:r w:rsidRPr="00B80852">
        <w:t xml:space="preserve">xercise </w:t>
      </w:r>
      <w:r w:rsidR="00A16EC6" w:rsidRPr="00B80852">
        <w:t xml:space="preserve">has </w:t>
      </w:r>
      <w:r w:rsidRPr="00B80852">
        <w:t>become something that is e</w:t>
      </w:r>
      <w:r w:rsidR="00F0591E" w:rsidRPr="00B80852">
        <w:t>nforced and suggested by others</w:t>
      </w:r>
      <w:r w:rsidR="00DD51C9" w:rsidRPr="00B80852">
        <w:t xml:space="preserve">. Even </w:t>
      </w:r>
      <w:r w:rsidR="00F0591E" w:rsidRPr="00B80852">
        <w:t xml:space="preserve">in </w:t>
      </w:r>
      <w:r w:rsidR="00FD392F" w:rsidRPr="00B80852">
        <w:t xml:space="preserve">their </w:t>
      </w:r>
      <w:r w:rsidR="00F0591E" w:rsidRPr="00B80852">
        <w:t>final interview</w:t>
      </w:r>
      <w:r w:rsidR="00A16EC6" w:rsidRPr="00B80852">
        <w:t>s these</w:t>
      </w:r>
      <w:r w:rsidR="00F0591E" w:rsidRPr="00B80852">
        <w:t xml:space="preserve"> </w:t>
      </w:r>
      <w:r w:rsidR="00A16EC6" w:rsidRPr="00B80852">
        <w:t>participants</w:t>
      </w:r>
      <w:r w:rsidR="00F0591E" w:rsidRPr="00B80852">
        <w:t xml:space="preserve"> remain</w:t>
      </w:r>
      <w:r w:rsidR="00A16EC6" w:rsidRPr="00B80852">
        <w:t>ed</w:t>
      </w:r>
      <w:r w:rsidR="00F0591E" w:rsidRPr="00B80852">
        <w:t xml:space="preserve"> cons</w:t>
      </w:r>
      <w:r w:rsidR="00324AB3" w:rsidRPr="00B80852">
        <w:t xml:space="preserve">istent in this thought, saying </w:t>
      </w:r>
    </w:p>
    <w:p w:rsidR="00324AB3" w:rsidRPr="00B80852" w:rsidRDefault="00324AB3">
      <w:pPr>
        <w:spacing w:line="480" w:lineRule="auto"/>
        <w:ind w:firstLine="720"/>
      </w:pPr>
      <w:r w:rsidRPr="00B80852">
        <w:rPr>
          <w:i/>
        </w:rPr>
        <w:t>Joan:</w:t>
      </w:r>
      <w:r w:rsidRPr="00B80852">
        <w:t xml:space="preserve"> The class is quite gentle. I know there are things I’m not allowed to do.</w:t>
      </w:r>
    </w:p>
    <w:p w:rsidR="00324AB3" w:rsidRPr="00B80852" w:rsidRDefault="00324AB3">
      <w:pPr>
        <w:spacing w:line="480" w:lineRule="auto"/>
        <w:ind w:firstLine="720"/>
      </w:pPr>
      <w:r w:rsidRPr="00B80852">
        <w:rPr>
          <w:i/>
        </w:rPr>
        <w:t>Interviewer:</w:t>
      </w:r>
      <w:r w:rsidRPr="00B80852">
        <w:t xml:space="preserve"> What types of thing would that be</w:t>
      </w:r>
      <w:r w:rsidR="004423DE" w:rsidRPr="00B80852">
        <w:t>?</w:t>
      </w:r>
    </w:p>
    <w:p w:rsidR="004423DE" w:rsidRPr="00B80852" w:rsidRDefault="00324AB3" w:rsidP="004423DE">
      <w:pPr>
        <w:spacing w:line="480" w:lineRule="auto"/>
        <w:ind w:left="720"/>
      </w:pPr>
      <w:r w:rsidRPr="00B80852">
        <w:rPr>
          <w:i/>
        </w:rPr>
        <w:t>Joan:</w:t>
      </w:r>
      <w:r w:rsidRPr="00B80852">
        <w:t xml:space="preserve"> Like going swimming. So the class suits me from that perspective. </w:t>
      </w:r>
      <w:r w:rsidR="00F0591E" w:rsidRPr="00B80852">
        <w:t>I think we could do with a book on what to do and what not to do when we’</w:t>
      </w:r>
      <w:r w:rsidR="00471AD9" w:rsidRPr="00B80852">
        <w:t>re ol</w:t>
      </w:r>
      <w:r w:rsidR="004423DE" w:rsidRPr="00B80852">
        <w:t xml:space="preserve">d. It’s good to have the </w:t>
      </w:r>
      <w:proofErr w:type="gramStart"/>
      <w:r w:rsidR="004423DE" w:rsidRPr="00B80852">
        <w:t>leaders,</w:t>
      </w:r>
      <w:proofErr w:type="gramEnd"/>
      <w:r w:rsidR="004423DE" w:rsidRPr="00B80852">
        <w:t xml:space="preserve"> they know what we’re capable of. We’ve all pulled together to do our best I’m sure.</w:t>
      </w:r>
      <w:r w:rsidR="00DD51C9" w:rsidRPr="00B80852">
        <w:t xml:space="preserve"> </w:t>
      </w:r>
    </w:p>
    <w:p w:rsidR="00B31BE0" w:rsidRPr="00B80852" w:rsidRDefault="00806042" w:rsidP="004423DE">
      <w:pPr>
        <w:spacing w:line="480" w:lineRule="auto"/>
      </w:pPr>
      <w:r w:rsidRPr="00B80852">
        <w:t>Such statements</w:t>
      </w:r>
      <w:r w:rsidR="00DD51C9" w:rsidRPr="00B80852">
        <w:t xml:space="preserve"> </w:t>
      </w:r>
      <w:r w:rsidRPr="00B80852">
        <w:t>echo</w:t>
      </w:r>
      <w:r w:rsidR="00DD51C9" w:rsidRPr="00B80852">
        <w:t xml:space="preserve"> Randall’s (2013) suggestions that the foreclosed narrative of decline can e</w:t>
      </w:r>
      <w:r w:rsidRPr="00B80852">
        <w:t>ffectively de-story us, noting that while narratives will always occur in co</w:t>
      </w:r>
      <w:r w:rsidR="002550B0" w:rsidRPr="00B80852">
        <w:t>-</w:t>
      </w:r>
      <w:r w:rsidRPr="00B80852">
        <w:t xml:space="preserve">authored relationships, decline may suggest that our lives have become storied for us. </w:t>
      </w:r>
      <w:r w:rsidR="004423DE" w:rsidRPr="00B80852">
        <w:t>These p</w:t>
      </w:r>
      <w:r w:rsidR="00A16EC6" w:rsidRPr="00B80852">
        <w:t>articipants demonstrate</w:t>
      </w:r>
      <w:r w:rsidR="00FD392F" w:rsidRPr="00B80852">
        <w:t>d</w:t>
      </w:r>
      <w:r w:rsidR="00A16EC6" w:rsidRPr="00B80852">
        <w:t xml:space="preserve"> that their decline has been decelerated throug</w:t>
      </w:r>
      <w:r w:rsidR="003E0ED5" w:rsidRPr="00B80852">
        <w:t xml:space="preserve">h exercise, </w:t>
      </w:r>
      <w:r w:rsidR="0094092A" w:rsidRPr="00B80852">
        <w:t>but</w:t>
      </w:r>
      <w:r w:rsidR="003E0ED5" w:rsidRPr="00B80852">
        <w:t xml:space="preserve"> also recognised</w:t>
      </w:r>
      <w:r w:rsidR="00A16EC6" w:rsidRPr="00B80852">
        <w:t xml:space="preserve"> that this deceleration </w:t>
      </w:r>
      <w:r w:rsidR="003E0ED5" w:rsidRPr="00B80852">
        <w:t xml:space="preserve">was reliant on </w:t>
      </w:r>
      <w:r w:rsidR="00A16EC6" w:rsidRPr="00B80852">
        <w:t>others, emphasising that without</w:t>
      </w:r>
      <w:r w:rsidR="003E0ED5" w:rsidRPr="00B80852">
        <w:t xml:space="preserve"> help their</w:t>
      </w:r>
      <w:r w:rsidR="00A16EC6" w:rsidRPr="00B80852">
        <w:t xml:space="preserve"> decline would continue. </w:t>
      </w:r>
    </w:p>
    <w:p w:rsidR="00F17900" w:rsidRPr="00B80852" w:rsidRDefault="001E7806" w:rsidP="00EE7744">
      <w:pPr>
        <w:spacing w:line="480" w:lineRule="auto"/>
        <w:ind w:firstLine="720"/>
      </w:pPr>
      <w:r w:rsidRPr="00B80852">
        <w:t>In this group, p</w:t>
      </w:r>
      <w:r w:rsidR="008C6885" w:rsidRPr="00B80852">
        <w:t>articipants sought to confirm their</w:t>
      </w:r>
      <w:r w:rsidRPr="00B80852">
        <w:t xml:space="preserve"> narrative by seeking out</w:t>
      </w:r>
      <w:r w:rsidR="002538DD" w:rsidRPr="00B80852">
        <w:t xml:space="preserve"> comparisons to other older adults who adhered to the narrative of decline.</w:t>
      </w:r>
      <w:r w:rsidR="008C6885" w:rsidRPr="00B80852">
        <w:t xml:space="preserve"> </w:t>
      </w:r>
      <w:r w:rsidR="002538DD" w:rsidRPr="00B80852">
        <w:t xml:space="preserve">All </w:t>
      </w:r>
      <w:r w:rsidR="008C6885" w:rsidRPr="00B80852">
        <w:t>three</w:t>
      </w:r>
      <w:r w:rsidR="00D0363B" w:rsidRPr="00B80852">
        <w:t xml:space="preserve"> participants consistently </w:t>
      </w:r>
      <w:r w:rsidR="007D138C" w:rsidRPr="00B80852">
        <w:t>made downward social comparisons</w:t>
      </w:r>
      <w:r w:rsidR="002538DD" w:rsidRPr="00B80852">
        <w:t>, reinforcing who they were more able than</w:t>
      </w:r>
      <w:r w:rsidR="007D138C" w:rsidRPr="00B80852">
        <w:t xml:space="preserve">. </w:t>
      </w:r>
      <w:r w:rsidR="00FB0031" w:rsidRPr="00B80852">
        <w:t>In times of threat Carmack Taylor, Kulik, Badr et al.</w:t>
      </w:r>
      <w:r w:rsidR="002550B0" w:rsidRPr="00B80852">
        <w:t xml:space="preserve"> </w:t>
      </w:r>
      <w:r w:rsidR="00FB0031" w:rsidRPr="00B80852">
        <w:t xml:space="preserve">(2007) proposed that such social comparisons can ameliorate the desire for self-enhancement </w:t>
      </w:r>
      <w:r w:rsidR="006D73E9" w:rsidRPr="00B80852">
        <w:t xml:space="preserve">(using downward comparisons) </w:t>
      </w:r>
      <w:r w:rsidR="00FB0031" w:rsidRPr="00B80852">
        <w:t xml:space="preserve">or </w:t>
      </w:r>
      <w:r w:rsidR="006D73E9" w:rsidRPr="00B80852">
        <w:t xml:space="preserve">the desire for </w:t>
      </w:r>
      <w:r w:rsidR="00FB0031" w:rsidRPr="00B80852">
        <w:t>self-improvement</w:t>
      </w:r>
      <w:r w:rsidR="006D73E9" w:rsidRPr="00B80852">
        <w:t xml:space="preserve"> (using upward comparisons)</w:t>
      </w:r>
      <w:r w:rsidR="00FB0031" w:rsidRPr="00B80852">
        <w:t xml:space="preserve">. </w:t>
      </w:r>
      <w:r w:rsidR="006D73E9" w:rsidRPr="00B80852">
        <w:t xml:space="preserve">Our </w:t>
      </w:r>
      <w:r w:rsidR="002B6EFB" w:rsidRPr="00B80852">
        <w:t>three</w:t>
      </w:r>
      <w:r w:rsidR="006D73E9" w:rsidRPr="00B80852">
        <w:t xml:space="preserve"> participants demonstrated the use of downward social comparisons throughout their narratives. </w:t>
      </w:r>
      <w:r w:rsidR="003E0ED5" w:rsidRPr="00B80852">
        <w:t xml:space="preserve">Betty </w:t>
      </w:r>
      <w:r w:rsidR="002B6EFB" w:rsidRPr="00B80852">
        <w:t xml:space="preserve">provided an example </w:t>
      </w:r>
      <w:r w:rsidR="0094092A" w:rsidRPr="00B80852">
        <w:t>of</w:t>
      </w:r>
      <w:r w:rsidR="002B6EFB" w:rsidRPr="00B80852">
        <w:t xml:space="preserve"> this, </w:t>
      </w:r>
      <w:r w:rsidR="006D73E9" w:rsidRPr="00B80852">
        <w:t>discuss</w:t>
      </w:r>
      <w:r w:rsidR="002B6EFB" w:rsidRPr="00B80852">
        <w:t>ing</w:t>
      </w:r>
      <w:r w:rsidR="006D73E9" w:rsidRPr="00B80852">
        <w:t xml:space="preserve"> that despite her own age she was “relied on by many older friends for assistance”. While she had been concerned that her mobility was limited she gained confidence when she perceived that some of her exercise ‘class mates’ were much worse, </w:t>
      </w:r>
      <w:r w:rsidR="00A63790" w:rsidRPr="00B80852">
        <w:t>describing:</w:t>
      </w:r>
    </w:p>
    <w:p w:rsidR="00F17900" w:rsidRPr="00B80852" w:rsidRDefault="00F17900" w:rsidP="00F17900">
      <w:pPr>
        <w:spacing w:line="480" w:lineRule="auto"/>
        <w:ind w:left="720"/>
      </w:pPr>
      <w:r w:rsidRPr="00B80852">
        <w:t xml:space="preserve">Sometimes I’m tired by the walk there; I’m ready to sit down. But I do walk better from the classes. I’m just very slow. Sometimes I feel like I’m holding everybody back but some of my friends are older and I just think </w:t>
      </w:r>
      <w:r w:rsidR="006D73E9" w:rsidRPr="00B80852">
        <w:t>thank go</w:t>
      </w:r>
      <w:r w:rsidRPr="00B80852">
        <w:t>odness I’m not as bad as that.</w:t>
      </w:r>
    </w:p>
    <w:p w:rsidR="00EE7744" w:rsidRPr="00B80852" w:rsidRDefault="006D73E9" w:rsidP="00EE7744">
      <w:pPr>
        <w:spacing w:line="480" w:lineRule="auto"/>
        <w:ind w:firstLine="720"/>
      </w:pPr>
      <w:r w:rsidRPr="00B80852">
        <w:t>Similarl</w:t>
      </w:r>
      <w:r w:rsidR="004D2E00" w:rsidRPr="00B80852">
        <w:t>y, Phyllis gained confidence by</w:t>
      </w:r>
      <w:r w:rsidRPr="00B80852">
        <w:t xml:space="preserve"> </w:t>
      </w:r>
      <w:r w:rsidR="002550B0" w:rsidRPr="00B80852">
        <w:t>noting,</w:t>
      </w:r>
      <w:r w:rsidRPr="00B80852">
        <w:t xml:space="preserve"> “others [elderly people], they don’t seem to want to move”. </w:t>
      </w:r>
      <w:r w:rsidR="004D2E00" w:rsidRPr="00B80852">
        <w:t>Other</w:t>
      </w:r>
      <w:r w:rsidR="001E3ADC" w:rsidRPr="00B80852">
        <w:t xml:space="preserve"> individuals</w:t>
      </w:r>
      <w:r w:rsidR="004D2E00" w:rsidRPr="00B80852">
        <w:t xml:space="preserve"> who were more able during exercise (upward comparisons) were no threat, providing they were younger. As Joan states, “there are some younger ones here, but I’m older so I will be slower”. </w:t>
      </w:r>
      <w:r w:rsidR="002B6EFB" w:rsidRPr="00B80852">
        <w:t xml:space="preserve">As </w:t>
      </w:r>
      <w:r w:rsidR="004D2E00" w:rsidRPr="00B80852">
        <w:t>Joan</w:t>
      </w:r>
      <w:r w:rsidR="002B6EFB" w:rsidRPr="00B80852">
        <w:t xml:space="preserve"> demonstrates</w:t>
      </w:r>
      <w:r w:rsidR="004D2E00" w:rsidRPr="00B80852">
        <w:t>, rather than increasing her desire for self-improvement, this</w:t>
      </w:r>
      <w:r w:rsidR="002550B0" w:rsidRPr="00B80852">
        <w:t xml:space="preserve"> comparison served to re</w:t>
      </w:r>
      <w:r w:rsidR="00FD392F" w:rsidRPr="00B80852">
        <w:t xml:space="preserve">inforce dominant perceptions of </w:t>
      </w:r>
      <w:r w:rsidR="00027FE5" w:rsidRPr="00B80852">
        <w:t>ageing</w:t>
      </w:r>
      <w:r w:rsidR="004D2E00" w:rsidRPr="00B80852">
        <w:t xml:space="preserve">. </w:t>
      </w:r>
      <w:r w:rsidR="002B6EFB" w:rsidRPr="00B80852">
        <w:t xml:space="preserve">The importance of the narrative environment is </w:t>
      </w:r>
      <w:r w:rsidR="00514FAC" w:rsidRPr="00B80852">
        <w:t>emphasised by Randall and McKim</w:t>
      </w:r>
      <w:r w:rsidR="002B6EFB" w:rsidRPr="00B80852">
        <w:t xml:space="preserve"> (2008) who suggested that the people with whom we grow old may co</w:t>
      </w:r>
      <w:r w:rsidR="002550B0" w:rsidRPr="00B80852">
        <w:t>-</w:t>
      </w:r>
      <w:r w:rsidR="002B6EFB" w:rsidRPr="00B80852">
        <w:t xml:space="preserve">author the stories that are told. </w:t>
      </w:r>
      <w:r w:rsidR="00775E68" w:rsidRPr="00B80852">
        <w:t>For all three participants, age provided the basis for comparisons</w:t>
      </w:r>
      <w:r w:rsidR="00FD392F" w:rsidRPr="00B80852">
        <w:t xml:space="preserve">, </w:t>
      </w:r>
      <w:r w:rsidR="001E3ADC" w:rsidRPr="00B80852">
        <w:t>further</w:t>
      </w:r>
      <w:r w:rsidR="002550B0" w:rsidRPr="00B80852">
        <w:t>,</w:t>
      </w:r>
      <w:r w:rsidR="001E3ADC" w:rsidRPr="00B80852">
        <w:t xml:space="preserve"> the </w:t>
      </w:r>
      <w:r w:rsidR="00FD392F" w:rsidRPr="00B80852">
        <w:t xml:space="preserve">exercise group </w:t>
      </w:r>
      <w:r w:rsidR="001E3ADC" w:rsidRPr="00B80852">
        <w:t>even served to affirm</w:t>
      </w:r>
      <w:r w:rsidR="00FD392F" w:rsidRPr="00B80852">
        <w:t xml:space="preserve"> the relationship between age and deterioration. </w:t>
      </w:r>
      <w:r w:rsidR="00775E68" w:rsidRPr="00B80852">
        <w:t xml:space="preserve"> </w:t>
      </w:r>
    </w:p>
    <w:p w:rsidR="002C462C" w:rsidRPr="00B80852" w:rsidRDefault="00734C54" w:rsidP="00514FAC">
      <w:pPr>
        <w:spacing w:line="480" w:lineRule="auto"/>
        <w:ind w:firstLine="720"/>
      </w:pPr>
      <w:r w:rsidRPr="00B80852">
        <w:t>To facilitate the assimilat</w:t>
      </w:r>
      <w:r w:rsidR="00FD392F" w:rsidRPr="00B80852">
        <w:t xml:space="preserve">ion of the exercise experience into their existing </w:t>
      </w:r>
      <w:r w:rsidRPr="00B80852">
        <w:t>narratives</w:t>
      </w:r>
      <w:r w:rsidR="00D91436" w:rsidRPr="00B80852">
        <w:t>,</w:t>
      </w:r>
      <w:r w:rsidRPr="00B80852">
        <w:t xml:space="preserve"> participants</w:t>
      </w:r>
      <w:r w:rsidR="00D91436" w:rsidRPr="00B80852">
        <w:t>’</w:t>
      </w:r>
      <w:r w:rsidRPr="00B80852">
        <w:t xml:space="preserve"> focus remained in the here and now when discussing their exercise participation. All </w:t>
      </w:r>
      <w:r w:rsidR="00FD392F" w:rsidRPr="00B80852">
        <w:t>three</w:t>
      </w:r>
      <w:r w:rsidRPr="00B80852">
        <w:t xml:space="preserve"> participants reported the benefits associated with exercise, but none discussed the future impact that these </w:t>
      </w:r>
      <w:r w:rsidR="00D91436" w:rsidRPr="00B80852">
        <w:t xml:space="preserve">benefits </w:t>
      </w:r>
      <w:r w:rsidRPr="00B80852">
        <w:t>would have</w:t>
      </w:r>
      <w:r w:rsidR="000F15BA" w:rsidRPr="00B80852">
        <w:t>. For example, participants suggested “I’m more confident, if someone asks me I think yes, I can probably do that</w:t>
      </w:r>
      <w:r w:rsidR="00751C02" w:rsidRPr="00B80852">
        <w:t>” (Betty), “I’m much more agile and able to do more, especially domestic chores. But I can also walk along the town and on the prom. I do go through the booklet of exercises too but I don’t do them every day. One is apt to forget these things.</w:t>
      </w:r>
      <w:r w:rsidR="000F15BA" w:rsidRPr="00B80852">
        <w:t>” (Joan), and “</w:t>
      </w:r>
      <w:r w:rsidR="00F17900" w:rsidRPr="00B80852">
        <w:t xml:space="preserve">I walk around without any walking stick which I wasn’t doing before. I find it easier to clean the fire place in the morning, </w:t>
      </w:r>
      <w:r w:rsidR="000F15BA" w:rsidRPr="00B80852">
        <w:t xml:space="preserve">I jump about the garden now” (Phyllis). Joan is the only participant to further her positive comments by also suggesting the frustrations that still exist “I have made improvements but I can’t walk well because of my heart and my knee” and “I can’t garden, which annoys me and I can’t go out because of the ice”. Yet throughout these narratives a sense of future improvement and mobility is notably absent. This re-iterates a story that is based on temporary changes and wariness to accept an alternative to the narrative of </w:t>
      </w:r>
      <w:r w:rsidR="00027FE5" w:rsidRPr="00B80852">
        <w:t>ageing</w:t>
      </w:r>
      <w:r w:rsidR="000F15BA" w:rsidRPr="00B80852">
        <w:t xml:space="preserve">. </w:t>
      </w:r>
    </w:p>
    <w:p w:rsidR="00F22EF3" w:rsidRPr="00B80852" w:rsidRDefault="00724266" w:rsidP="00751C02">
      <w:pPr>
        <w:spacing w:line="480" w:lineRule="auto"/>
      </w:pPr>
      <w:r w:rsidRPr="00B80852">
        <w:t xml:space="preserve">As </w:t>
      </w:r>
      <w:proofErr w:type="spellStart"/>
      <w:r w:rsidRPr="00B80852">
        <w:t>Bohlmeij</w:t>
      </w:r>
      <w:r w:rsidR="00D4750E" w:rsidRPr="00B80852">
        <w:t>er</w:t>
      </w:r>
      <w:proofErr w:type="spellEnd"/>
      <w:r w:rsidR="00D4750E" w:rsidRPr="00B80852">
        <w:t xml:space="preserve">, </w:t>
      </w:r>
      <w:proofErr w:type="spellStart"/>
      <w:r w:rsidR="00D4750E" w:rsidRPr="00B80852">
        <w:t>Westerhof</w:t>
      </w:r>
      <w:proofErr w:type="spellEnd"/>
      <w:r w:rsidR="00D4750E" w:rsidRPr="00B80852">
        <w:t>, Randall, Tromp, and</w:t>
      </w:r>
      <w:r w:rsidRPr="00B80852">
        <w:t xml:space="preserve"> Kenyon (2011) suggested, </w:t>
      </w:r>
      <w:r w:rsidR="001E3ADC" w:rsidRPr="00B80852">
        <w:t xml:space="preserve">this provides a key indicator of narrative foreclosure, proposing that </w:t>
      </w:r>
      <w:r w:rsidRPr="00B80852">
        <w:t>as long as the future is foreclosed, so is the past.</w:t>
      </w:r>
      <w:r w:rsidR="001E3ADC" w:rsidRPr="00B80852">
        <w:t xml:space="preserve"> Thus narratives suggested that while change may have decelerated decline, the potential for future change remains ambiguous. </w:t>
      </w:r>
    </w:p>
    <w:p w:rsidR="00F22EF3" w:rsidRPr="00B80852" w:rsidRDefault="00D91436">
      <w:pPr>
        <w:spacing w:line="480" w:lineRule="auto"/>
        <w:rPr>
          <w:i/>
        </w:rPr>
      </w:pPr>
      <w:r w:rsidRPr="00B80852">
        <w:rPr>
          <w:i/>
        </w:rPr>
        <w:t xml:space="preserve">Physical activity and </w:t>
      </w:r>
      <w:r w:rsidR="000270BE" w:rsidRPr="00B80852">
        <w:rPr>
          <w:i/>
        </w:rPr>
        <w:t>narratives of progress</w:t>
      </w:r>
    </w:p>
    <w:p w:rsidR="00F17900" w:rsidRPr="00B80852" w:rsidRDefault="00D84A5F" w:rsidP="00647F62">
      <w:pPr>
        <w:spacing w:line="480" w:lineRule="auto"/>
        <w:ind w:firstLine="720"/>
      </w:pPr>
      <w:r w:rsidRPr="00B80852">
        <w:t xml:space="preserve">The narrative </w:t>
      </w:r>
      <w:r w:rsidR="001F1CF3" w:rsidRPr="00B80852">
        <w:t xml:space="preserve">of progress </w:t>
      </w:r>
      <w:r w:rsidR="00C22C0F" w:rsidRPr="00B80852">
        <w:t xml:space="preserve">suggests that new </w:t>
      </w:r>
      <w:r w:rsidR="00421C49" w:rsidRPr="00B80852">
        <w:t xml:space="preserve">narrative </w:t>
      </w:r>
      <w:r w:rsidR="001F1CF3" w:rsidRPr="00B80852">
        <w:t>percep</w:t>
      </w:r>
      <w:r w:rsidR="001E3ADC" w:rsidRPr="00B80852">
        <w:t xml:space="preserve">tions gained during </w:t>
      </w:r>
      <w:r w:rsidR="008E157E" w:rsidRPr="00B80852">
        <w:t xml:space="preserve">the </w:t>
      </w:r>
      <w:r w:rsidR="001E3ADC" w:rsidRPr="00B80852">
        <w:t xml:space="preserve">exercise </w:t>
      </w:r>
      <w:r w:rsidR="008E157E" w:rsidRPr="00B80852">
        <w:t xml:space="preserve">class </w:t>
      </w:r>
      <w:r w:rsidR="001E3ADC" w:rsidRPr="00B80852">
        <w:t xml:space="preserve">may </w:t>
      </w:r>
      <w:r w:rsidR="008E157E" w:rsidRPr="00B80852">
        <w:t xml:space="preserve">have </w:t>
      </w:r>
      <w:r w:rsidR="001E3ADC" w:rsidRPr="00B80852">
        <w:t>be</w:t>
      </w:r>
      <w:r w:rsidR="008E157E" w:rsidRPr="00B80852">
        <w:t>en</w:t>
      </w:r>
      <w:r w:rsidR="001F1CF3" w:rsidRPr="00B80852">
        <w:t xml:space="preserve"> </w:t>
      </w:r>
      <w:r w:rsidR="00C22C0F" w:rsidRPr="00B80852">
        <w:t xml:space="preserve">used to </w:t>
      </w:r>
      <w:r w:rsidR="00421C49" w:rsidRPr="00B80852">
        <w:t xml:space="preserve">challenge </w:t>
      </w:r>
      <w:r w:rsidR="008E157E" w:rsidRPr="00B80852">
        <w:t xml:space="preserve">the </w:t>
      </w:r>
      <w:r w:rsidR="001E3ADC" w:rsidRPr="00B80852">
        <w:t>dominant</w:t>
      </w:r>
      <w:r w:rsidR="008E157E" w:rsidRPr="00B80852">
        <w:t xml:space="preserve"> declining narrative</w:t>
      </w:r>
      <w:r w:rsidR="001E3ADC" w:rsidRPr="00B80852">
        <w:t xml:space="preserve"> of </w:t>
      </w:r>
      <w:r w:rsidR="00027FE5" w:rsidRPr="00B80852">
        <w:t>ageing</w:t>
      </w:r>
      <w:r w:rsidR="00C22C0F" w:rsidRPr="00B80852">
        <w:t xml:space="preserve">. </w:t>
      </w:r>
      <w:r w:rsidR="00421C49" w:rsidRPr="00B80852">
        <w:t>Yet, for this group of participants,</w:t>
      </w:r>
      <w:r w:rsidR="001E3ADC" w:rsidRPr="00B80852">
        <w:t xml:space="preserve"> </w:t>
      </w:r>
      <w:r w:rsidR="00C22C0F" w:rsidRPr="00B80852">
        <w:t xml:space="preserve">while </w:t>
      </w:r>
      <w:r w:rsidR="001E3ADC" w:rsidRPr="00B80852">
        <w:t xml:space="preserve">narrative </w:t>
      </w:r>
      <w:r w:rsidR="00C22C0F" w:rsidRPr="00B80852">
        <w:t>changes at th</w:t>
      </w:r>
      <w:r w:rsidR="00032B0D" w:rsidRPr="00B80852">
        <w:t>e end of the exercise programme</w:t>
      </w:r>
      <w:r w:rsidR="008E157E" w:rsidRPr="00B80852">
        <w:t xml:space="preserve"> </w:t>
      </w:r>
      <w:r w:rsidR="00421C49" w:rsidRPr="00B80852">
        <w:t xml:space="preserve">presented a more positive narrative of </w:t>
      </w:r>
      <w:r w:rsidR="00027FE5" w:rsidRPr="00B80852">
        <w:t>ageing</w:t>
      </w:r>
      <w:r w:rsidR="00C22C0F" w:rsidRPr="00B80852">
        <w:t xml:space="preserve">, </w:t>
      </w:r>
      <w:r w:rsidR="00421C49" w:rsidRPr="00B80852">
        <w:t>the path to achieving</w:t>
      </w:r>
      <w:r w:rsidR="00C22C0F" w:rsidRPr="00B80852">
        <w:t xml:space="preserve"> </w:t>
      </w:r>
      <w:r w:rsidR="00032B0D" w:rsidRPr="00B80852">
        <w:t xml:space="preserve">these </w:t>
      </w:r>
      <w:r w:rsidR="00C22C0F" w:rsidRPr="00B80852">
        <w:t xml:space="preserve">changes </w:t>
      </w:r>
      <w:r w:rsidR="008E157E" w:rsidRPr="00B80852">
        <w:t xml:space="preserve">was </w:t>
      </w:r>
      <w:r w:rsidR="00C22C0F" w:rsidRPr="00B80852">
        <w:t xml:space="preserve">turbulent. </w:t>
      </w:r>
      <w:r w:rsidR="008E157E" w:rsidRPr="00B80852">
        <w:t>Similar to th</w:t>
      </w:r>
      <w:r w:rsidR="00421C49" w:rsidRPr="00B80852">
        <w:t xml:space="preserve">e previous group of participants, </w:t>
      </w:r>
      <w:r w:rsidR="00C22C0F" w:rsidRPr="00B80852">
        <w:t xml:space="preserve">the initial stories and descriptions of the </w:t>
      </w:r>
      <w:r w:rsidR="00CD568D" w:rsidRPr="00B80852">
        <w:t>ageing self were inherently</w:t>
      </w:r>
      <w:r w:rsidR="00C22C0F" w:rsidRPr="00B80852">
        <w:t xml:space="preserve"> negative</w:t>
      </w:r>
      <w:r w:rsidR="00421C49" w:rsidRPr="00B80852">
        <w:t xml:space="preserve"> and declining for these three participants</w:t>
      </w:r>
      <w:r w:rsidR="00032B0D" w:rsidRPr="00B80852">
        <w:t>. For example John</w:t>
      </w:r>
      <w:r w:rsidR="00C22C0F" w:rsidRPr="00B80852">
        <w:t xml:space="preserve"> described </w:t>
      </w:r>
      <w:r w:rsidR="00F17900" w:rsidRPr="00B80852">
        <w:t xml:space="preserve">being: </w:t>
      </w:r>
    </w:p>
    <w:p w:rsidR="00F22EED" w:rsidRPr="00B80852" w:rsidRDefault="00F17900" w:rsidP="00647F62">
      <w:pPr>
        <w:spacing w:line="480" w:lineRule="auto"/>
        <w:ind w:firstLine="720"/>
      </w:pPr>
      <w:r w:rsidRPr="00B80852">
        <w:t>P</w:t>
      </w:r>
      <w:r w:rsidR="00032B0D" w:rsidRPr="00B80852">
        <w:t>ure fat</w:t>
      </w:r>
      <w:r w:rsidRPr="00B80852">
        <w:t>. I was only a skinny thing when I was young but now</w:t>
      </w:r>
      <w:r w:rsidR="00F22EED" w:rsidRPr="00B80852">
        <w:t xml:space="preserve"> I have more</w:t>
      </w:r>
    </w:p>
    <w:p w:rsidR="00F17900" w:rsidRPr="00B80852" w:rsidRDefault="00F22EED" w:rsidP="00F22EED">
      <w:pPr>
        <w:spacing w:line="480" w:lineRule="auto"/>
        <w:ind w:left="720"/>
      </w:pPr>
      <w:proofErr w:type="gramStart"/>
      <w:r w:rsidRPr="00B80852">
        <w:t>spare</w:t>
      </w:r>
      <w:proofErr w:type="gramEnd"/>
      <w:r w:rsidRPr="00B80852">
        <w:t xml:space="preserve"> tyres than AT</w:t>
      </w:r>
      <w:r w:rsidR="00F17900" w:rsidRPr="00B80852">
        <w:t xml:space="preserve">S [car tyre supplier]… people keep telling me I look very young for my age but I </w:t>
      </w:r>
      <w:r w:rsidR="00C50704" w:rsidRPr="00B80852">
        <w:t xml:space="preserve">don’t think anything like that. </w:t>
      </w:r>
      <w:r w:rsidR="00F17900" w:rsidRPr="00B80852">
        <w:t>I feel like I’m twice my age some days.</w:t>
      </w:r>
    </w:p>
    <w:p w:rsidR="00CD568D" w:rsidRPr="00B80852" w:rsidRDefault="00F17900" w:rsidP="00647F62">
      <w:pPr>
        <w:spacing w:line="480" w:lineRule="auto"/>
        <w:ind w:firstLine="720"/>
      </w:pPr>
      <w:r w:rsidRPr="00B80852">
        <w:t>W</w:t>
      </w:r>
      <w:r w:rsidR="00032B0D" w:rsidRPr="00B80852">
        <w:t>hile Margaret</w:t>
      </w:r>
      <w:r w:rsidR="00C22C0F" w:rsidRPr="00B80852">
        <w:t xml:space="preserve"> further suggested</w:t>
      </w:r>
      <w:r w:rsidR="00C22C0F" w:rsidRPr="00B80852">
        <w:rPr>
          <w:i/>
        </w:rPr>
        <w:t xml:space="preserve"> </w:t>
      </w:r>
      <w:r w:rsidR="00C22C0F" w:rsidRPr="00B80852">
        <w:rPr>
          <w:iCs/>
        </w:rPr>
        <w:t>“shop windows are dreadful as you get an awful shock, I don’t consciously look at myself”.</w:t>
      </w:r>
      <w:r w:rsidR="00C22C0F" w:rsidRPr="00B80852">
        <w:rPr>
          <w:i/>
        </w:rPr>
        <w:t xml:space="preserve"> </w:t>
      </w:r>
      <w:r w:rsidR="008E157E" w:rsidRPr="00B80852">
        <w:t>T</w:t>
      </w:r>
      <w:r w:rsidR="00C22C0F" w:rsidRPr="00B80852">
        <w:t xml:space="preserve">hese negative self-perceptions were framed in an acceptance of </w:t>
      </w:r>
      <w:r w:rsidR="00027FE5" w:rsidRPr="00B80852">
        <w:t>ageing</w:t>
      </w:r>
      <w:r w:rsidR="00C22C0F" w:rsidRPr="00B80852">
        <w:t xml:space="preserve"> and physical difficulties. </w:t>
      </w:r>
      <w:r w:rsidR="00027FE5" w:rsidRPr="00B80852">
        <w:t>Ageing</w:t>
      </w:r>
      <w:r w:rsidR="008E157E" w:rsidRPr="00B80852">
        <w:t xml:space="preserve"> </w:t>
      </w:r>
      <w:r w:rsidR="00421C49" w:rsidRPr="00B80852">
        <w:t>was</w:t>
      </w:r>
      <w:r w:rsidR="008E157E" w:rsidRPr="00B80852">
        <w:t xml:space="preserve"> not perceived as something </w:t>
      </w:r>
      <w:r w:rsidR="00421C49" w:rsidRPr="00B80852">
        <w:t>that</w:t>
      </w:r>
      <w:r w:rsidR="008E157E" w:rsidRPr="00B80852">
        <w:t xml:space="preserve"> </w:t>
      </w:r>
      <w:r w:rsidR="00421C49" w:rsidRPr="00B80852">
        <w:t xml:space="preserve">could or </w:t>
      </w:r>
      <w:r w:rsidR="008E157E" w:rsidRPr="00B80852">
        <w:t>should</w:t>
      </w:r>
      <w:r w:rsidR="00421C49" w:rsidRPr="00B80852">
        <w:t xml:space="preserve"> </w:t>
      </w:r>
      <w:r w:rsidR="008E157E" w:rsidRPr="00B80852">
        <w:t>be negotiated</w:t>
      </w:r>
      <w:r w:rsidR="00421C49" w:rsidRPr="00B80852">
        <w:t>,</w:t>
      </w:r>
      <w:r w:rsidR="008E157E" w:rsidRPr="00B80852">
        <w:t xml:space="preserve"> but as something to </w:t>
      </w:r>
      <w:r w:rsidR="00421C49" w:rsidRPr="00B80852">
        <w:t xml:space="preserve">accept and </w:t>
      </w:r>
      <w:r w:rsidR="008E157E" w:rsidRPr="00B80852">
        <w:t xml:space="preserve">avoid. </w:t>
      </w:r>
      <w:r w:rsidR="00C22C0F" w:rsidRPr="00B80852">
        <w:t xml:space="preserve">As </w:t>
      </w:r>
      <w:r w:rsidR="00032B0D" w:rsidRPr="00B80852">
        <w:t xml:space="preserve">Rosemary </w:t>
      </w:r>
      <w:r w:rsidR="00C22C0F" w:rsidRPr="00B80852">
        <w:t>described “my arms are a bit weak and my heart comes</w:t>
      </w:r>
      <w:r w:rsidR="00F22EED" w:rsidRPr="00B80852">
        <w:t xml:space="preserve"> and goes but I’m used to that…</w:t>
      </w:r>
      <w:r w:rsidR="00C22C0F" w:rsidRPr="00B80852">
        <w:t>I’m fine”</w:t>
      </w:r>
      <w:r w:rsidR="00CD568D" w:rsidRPr="00B80852">
        <w:t>.</w:t>
      </w:r>
      <w:r w:rsidR="00CD568D" w:rsidRPr="00B80852">
        <w:rPr>
          <w:i/>
        </w:rPr>
        <w:t xml:space="preserve"> </w:t>
      </w:r>
      <w:r w:rsidR="00032B0D" w:rsidRPr="00B80852">
        <w:rPr>
          <w:iCs/>
        </w:rPr>
        <w:t xml:space="preserve"> Here Rosemary’s suggestion indicates that</w:t>
      </w:r>
      <w:r w:rsidR="008E157E" w:rsidRPr="00B80852">
        <w:rPr>
          <w:iCs/>
        </w:rPr>
        <w:t xml:space="preserve"> decline is accepted as a natural consequence of age. </w:t>
      </w:r>
      <w:r w:rsidR="00CD568D" w:rsidRPr="00B80852">
        <w:t xml:space="preserve">Thus while </w:t>
      </w:r>
      <w:r w:rsidR="00027FE5" w:rsidRPr="00B80852">
        <w:t>ageing</w:t>
      </w:r>
      <w:r w:rsidR="00CD568D" w:rsidRPr="00B80852">
        <w:t xml:space="preserve"> presented each of these individuals with difficulties in</w:t>
      </w:r>
      <w:r w:rsidR="00263772" w:rsidRPr="00B80852">
        <w:t xml:space="preserve"> completing everyday tasks, the narrative of decline</w:t>
      </w:r>
      <w:r w:rsidR="00CD568D" w:rsidRPr="00B80852">
        <w:t xml:space="preserve"> was accepted and normalised.</w:t>
      </w:r>
      <w:r w:rsidR="008E157E" w:rsidRPr="00B80852">
        <w:t xml:space="preserve"> </w:t>
      </w:r>
    </w:p>
    <w:p w:rsidR="00C50704" w:rsidRPr="00B80852" w:rsidRDefault="00421C49" w:rsidP="0001007F">
      <w:pPr>
        <w:spacing w:line="480" w:lineRule="auto"/>
        <w:ind w:firstLine="720"/>
      </w:pPr>
      <w:r w:rsidRPr="00B80852">
        <w:t xml:space="preserve">The declining narrative that was initially presented </w:t>
      </w:r>
      <w:r w:rsidR="00032B0D" w:rsidRPr="00B80852">
        <w:t xml:space="preserve">by participants </w:t>
      </w:r>
      <w:r w:rsidRPr="00B80852">
        <w:t xml:space="preserve">reinforced </w:t>
      </w:r>
      <w:r w:rsidR="00032B0D" w:rsidRPr="00B80852">
        <w:t>their limited sense of</w:t>
      </w:r>
      <w:r w:rsidR="008E157E" w:rsidRPr="00B80852">
        <w:t xml:space="preserve"> control over their </w:t>
      </w:r>
      <w:r w:rsidR="00027FE5" w:rsidRPr="00B80852">
        <w:t>ageing</w:t>
      </w:r>
      <w:r w:rsidR="008E157E" w:rsidRPr="00B80852">
        <w:t xml:space="preserve"> and mobility. </w:t>
      </w:r>
      <w:r w:rsidRPr="00B80852">
        <w:t xml:space="preserve">Yet as these participants </w:t>
      </w:r>
      <w:r w:rsidR="00032B0D" w:rsidRPr="00B80852">
        <w:t xml:space="preserve">began </w:t>
      </w:r>
      <w:r w:rsidRPr="00B80852">
        <w:t xml:space="preserve">the exercise group they </w:t>
      </w:r>
      <w:r w:rsidR="00A91A7D" w:rsidRPr="00B80852">
        <w:t>described an increased awareness of personal responsibility and control. This control was manifest both in their ability to choose to attend the exercise class and in the increasing perception</w:t>
      </w:r>
      <w:r w:rsidR="00032B0D" w:rsidRPr="00B80852">
        <w:t>s of control over their own bodies</w:t>
      </w:r>
      <w:r w:rsidR="00A91A7D" w:rsidRPr="00B80852">
        <w:t xml:space="preserve">. The nature of such changes may </w:t>
      </w:r>
      <w:r w:rsidR="00032B0D" w:rsidRPr="00B80852">
        <w:t xml:space="preserve">be seen as intuitively positive, </w:t>
      </w:r>
      <w:r w:rsidR="00C50704" w:rsidRPr="00B80852">
        <w:t>y</w:t>
      </w:r>
      <w:r w:rsidR="00653F40" w:rsidRPr="00B80852">
        <w:t xml:space="preserve">et for the individual with a </w:t>
      </w:r>
      <w:r w:rsidR="00C720A2" w:rsidRPr="00B80852">
        <w:t xml:space="preserve">previously </w:t>
      </w:r>
      <w:r w:rsidR="00653F40" w:rsidRPr="00B80852">
        <w:t xml:space="preserve">foreclosed narrative </w:t>
      </w:r>
      <w:r w:rsidRPr="00B80852">
        <w:t xml:space="preserve">of decline </w:t>
      </w:r>
      <w:r w:rsidR="00653F40" w:rsidRPr="00B80852">
        <w:t>this presented a dichotomy to the</w:t>
      </w:r>
      <w:r w:rsidR="00C720A2" w:rsidRPr="00B80852">
        <w:t>ir</w:t>
      </w:r>
      <w:r w:rsidR="00653F40" w:rsidRPr="00B80852">
        <w:t xml:space="preserve"> </w:t>
      </w:r>
      <w:r w:rsidR="00C720A2" w:rsidRPr="00B80852">
        <w:t>expected story</w:t>
      </w:r>
      <w:r w:rsidR="00653F40" w:rsidRPr="00B80852">
        <w:t xml:space="preserve"> of inevitable ageing. With </w:t>
      </w:r>
      <w:r w:rsidR="002F4CF4" w:rsidRPr="00B80852">
        <w:t xml:space="preserve">an enhanced perception of </w:t>
      </w:r>
      <w:r w:rsidR="00653F40" w:rsidRPr="00B80852">
        <w:t xml:space="preserve">control participants were presented with </w:t>
      </w:r>
      <w:r w:rsidR="002F4CF4" w:rsidRPr="00B80852">
        <w:t>choice and responsibility for health.</w:t>
      </w:r>
      <w:r w:rsidR="00653F40" w:rsidRPr="00B80852">
        <w:t xml:space="preserve"> </w:t>
      </w:r>
      <w:r w:rsidR="002F4CF4" w:rsidRPr="00B80852">
        <w:t>As participants began to accept this responsibility</w:t>
      </w:r>
      <w:r w:rsidR="00F22EED" w:rsidRPr="00B80852">
        <w:t>,</w:t>
      </w:r>
      <w:r w:rsidR="002F4CF4" w:rsidRPr="00B80852">
        <w:t xml:space="preserve"> fru</w:t>
      </w:r>
      <w:r w:rsidR="00CB1B2F" w:rsidRPr="00B80852">
        <w:t>strations began to emerge. As Margaret</w:t>
      </w:r>
      <w:r w:rsidRPr="00B80852">
        <w:t xml:space="preserve"> </w:t>
      </w:r>
      <w:proofErr w:type="gramStart"/>
      <w:r w:rsidR="002F4CF4" w:rsidRPr="00B80852">
        <w:t>described</w:t>
      </w:r>
      <w:proofErr w:type="gramEnd"/>
      <w:r w:rsidR="00653F40" w:rsidRPr="00B80852">
        <w:t xml:space="preserve"> </w:t>
      </w:r>
      <w:r w:rsidR="002F4CF4" w:rsidRPr="00B80852">
        <w:t>“my legs couldn’t control me, o</w:t>
      </w:r>
      <w:r w:rsidR="00C50704" w:rsidRPr="00B80852">
        <w:t>r I couldn’t control them” and</w:t>
      </w:r>
      <w:r w:rsidR="00F22EED" w:rsidRPr="00B80852">
        <w:t>,</w:t>
      </w:r>
      <w:r w:rsidR="00C50704" w:rsidRPr="00B80852">
        <w:t xml:space="preserve"> </w:t>
      </w:r>
    </w:p>
    <w:p w:rsidR="00C50704" w:rsidRPr="00B80852" w:rsidRDefault="00C50704" w:rsidP="00C50704">
      <w:pPr>
        <w:spacing w:line="480" w:lineRule="auto"/>
        <w:ind w:left="720"/>
      </w:pPr>
      <w:r w:rsidRPr="00B80852">
        <w:rPr>
          <w:i/>
        </w:rPr>
        <w:t>Margaret:</w:t>
      </w:r>
      <w:r w:rsidRPr="00B80852">
        <w:t xml:space="preserve"> Others still see me as the same person, but I compare myself to what I could do at one time. </w:t>
      </w:r>
    </w:p>
    <w:p w:rsidR="00C50704" w:rsidRPr="00B80852" w:rsidRDefault="00C50704" w:rsidP="00C50704">
      <w:pPr>
        <w:spacing w:line="480" w:lineRule="auto"/>
        <w:ind w:left="720"/>
      </w:pPr>
      <w:r w:rsidRPr="00B80852">
        <w:rPr>
          <w:i/>
        </w:rPr>
        <w:t>Interviewer:</w:t>
      </w:r>
      <w:r w:rsidRPr="00B80852">
        <w:t xml:space="preserve"> Can you tell me </w:t>
      </w:r>
      <w:r w:rsidR="00B64766" w:rsidRPr="00B80852">
        <w:t>about that comparison?</w:t>
      </w:r>
    </w:p>
    <w:p w:rsidR="00C50704" w:rsidRPr="00B80852" w:rsidRDefault="00C50704" w:rsidP="00C50704">
      <w:pPr>
        <w:spacing w:line="480" w:lineRule="auto"/>
        <w:ind w:left="720"/>
      </w:pPr>
      <w:r w:rsidRPr="00B80852">
        <w:rPr>
          <w:i/>
        </w:rPr>
        <w:t>Margaret:</w:t>
      </w:r>
      <w:r w:rsidRPr="00B80852">
        <w:t xml:space="preserve"> It’s a silly thing to do</w:t>
      </w:r>
      <w:r w:rsidR="00B64766" w:rsidRPr="00B80852">
        <w:t>. Y</w:t>
      </w:r>
      <w:r w:rsidR="002F4CF4" w:rsidRPr="00B80852">
        <w:t>our body tells you that you can’t do it now, I can’t lift a chair, how ri</w:t>
      </w:r>
      <w:r w:rsidR="00B64766" w:rsidRPr="00B80852">
        <w:t xml:space="preserve">diculous, </w:t>
      </w:r>
      <w:proofErr w:type="gramStart"/>
      <w:r w:rsidR="00B64766" w:rsidRPr="00B80852">
        <w:t>I</w:t>
      </w:r>
      <w:proofErr w:type="gramEnd"/>
      <w:r w:rsidR="00B64766" w:rsidRPr="00B80852">
        <w:t xml:space="preserve"> should be able to. I was a size 10 to 12 for years, now I’m a 16. I feel much happier when I’m thinner and so I get angry, I get angry when I can’t do things physically. I persist and try to do things, I push myself, I force myself which is silly as I’ve got a bad heart. </w:t>
      </w:r>
    </w:p>
    <w:p w:rsidR="00316930" w:rsidRPr="00B80852" w:rsidRDefault="002F4CF4" w:rsidP="00C50704">
      <w:pPr>
        <w:spacing w:line="480" w:lineRule="auto"/>
      </w:pPr>
      <w:r w:rsidRPr="00B80852">
        <w:t>Here</w:t>
      </w:r>
      <w:r w:rsidR="00CB1B2F" w:rsidRPr="00B80852">
        <w:t xml:space="preserve"> Margaret</w:t>
      </w:r>
      <w:r w:rsidR="00421C49" w:rsidRPr="00B80852">
        <w:t xml:space="preserve"> </w:t>
      </w:r>
      <w:r w:rsidR="00B64766" w:rsidRPr="00B80852">
        <w:t>suggests a change to</w:t>
      </w:r>
      <w:r w:rsidRPr="00B80852">
        <w:t xml:space="preserve"> her previous narrative, from accepting her limitations to becoming frustrated with what she was unable to do. </w:t>
      </w:r>
      <w:r w:rsidR="00B64766" w:rsidRPr="00B80852">
        <w:t>W</w:t>
      </w:r>
      <w:r w:rsidR="0089013B" w:rsidRPr="00B80852">
        <w:t>hi</w:t>
      </w:r>
      <w:r w:rsidR="00B64766" w:rsidRPr="00B80852">
        <w:t>le changes occurred in the minds</w:t>
      </w:r>
      <w:r w:rsidR="0089013B" w:rsidRPr="00B80852">
        <w:t xml:space="preserve"> of participants, these were limited by the speed of their physical progress. </w:t>
      </w:r>
      <w:r w:rsidR="00586FDF" w:rsidRPr="00B80852">
        <w:t xml:space="preserve">Thus during the initial stages of the exercise programme these three participants struggled as they began to accept responsibility for their own health, and their focus switched from what they </w:t>
      </w:r>
      <w:r w:rsidR="00586FDF" w:rsidRPr="00B80852">
        <w:rPr>
          <w:i/>
        </w:rPr>
        <w:t>should not</w:t>
      </w:r>
      <w:r w:rsidR="00586FDF" w:rsidRPr="00B80852">
        <w:t xml:space="preserve"> be able to do to what they </w:t>
      </w:r>
      <w:r w:rsidR="00586FDF" w:rsidRPr="00B80852">
        <w:rPr>
          <w:i/>
        </w:rPr>
        <w:t>should</w:t>
      </w:r>
      <w:r w:rsidR="00586FDF" w:rsidRPr="00B80852">
        <w:t xml:space="preserve"> be able to do. </w:t>
      </w:r>
    </w:p>
    <w:p w:rsidR="002F4CF4" w:rsidRPr="00B80852" w:rsidRDefault="00586FDF" w:rsidP="0001007F">
      <w:pPr>
        <w:spacing w:line="480" w:lineRule="auto"/>
        <w:ind w:firstLine="720"/>
      </w:pPr>
      <w:r w:rsidRPr="00B80852">
        <w:t xml:space="preserve">One of the key </w:t>
      </w:r>
      <w:r w:rsidR="005A7D3B" w:rsidRPr="00B80852">
        <w:t xml:space="preserve">distinctions </w:t>
      </w:r>
      <w:r w:rsidRPr="00B80852">
        <w:t>of th</w:t>
      </w:r>
      <w:r w:rsidR="005A7D3B" w:rsidRPr="00B80852">
        <w:t xml:space="preserve">is </w:t>
      </w:r>
      <w:r w:rsidRPr="00B80852">
        <w:t xml:space="preserve">narrative </w:t>
      </w:r>
      <w:r w:rsidR="005A7D3B" w:rsidRPr="00B80852">
        <w:t>change was</w:t>
      </w:r>
      <w:r w:rsidRPr="00B80852">
        <w:t xml:space="preserve"> that </w:t>
      </w:r>
      <w:r w:rsidR="00EE2305" w:rsidRPr="00B80852">
        <w:t>although</w:t>
      </w:r>
      <w:r w:rsidRPr="00B80852">
        <w:t xml:space="preserve"> the enhanced sense of control and responsibility w</w:t>
      </w:r>
      <w:r w:rsidR="005A7D3B" w:rsidRPr="00B80852">
        <w:t>ere</w:t>
      </w:r>
      <w:r w:rsidRPr="00B80852">
        <w:t xml:space="preserve"> initially incongruent with previous beliefs, participants were able to us</w:t>
      </w:r>
      <w:r w:rsidR="00313A48" w:rsidRPr="00B80852">
        <w:t>e this new information to change</w:t>
      </w:r>
      <w:r w:rsidRPr="00B80852">
        <w:t xml:space="preserve"> their exercise and health behaviours. </w:t>
      </w:r>
      <w:r w:rsidR="00313A48" w:rsidRPr="00B80852">
        <w:t xml:space="preserve">Thus adopting a </w:t>
      </w:r>
      <w:r w:rsidR="00313A48" w:rsidRPr="00B80852">
        <w:rPr>
          <w:i/>
        </w:rPr>
        <w:t xml:space="preserve">should </w:t>
      </w:r>
      <w:r w:rsidR="00313A48" w:rsidRPr="00B80852">
        <w:t xml:space="preserve">be able to approach to activity, participants motivated themselves to overcome barriers. For example, </w:t>
      </w:r>
      <w:r w:rsidR="008C5007" w:rsidRPr="00B80852">
        <w:t>John</w:t>
      </w:r>
      <w:r w:rsidR="00421C49" w:rsidRPr="00B80852">
        <w:t xml:space="preserve"> </w:t>
      </w:r>
      <w:r w:rsidR="00313A48" w:rsidRPr="00B80852">
        <w:t>suggested “I get cross with myself deliberately” and “you have to make yourself do thes</w:t>
      </w:r>
      <w:r w:rsidR="00F22EED" w:rsidRPr="00B80852">
        <w:t>e things and then you enjoy it…</w:t>
      </w:r>
      <w:r w:rsidR="00313A48" w:rsidRPr="00B80852">
        <w:t xml:space="preserve">I start telling myself that I can’t possibly manage it [exercise class] but then I override it”. </w:t>
      </w:r>
      <w:r w:rsidR="0001007F" w:rsidRPr="00B80852">
        <w:t xml:space="preserve">Similarly, Rosemary </w:t>
      </w:r>
      <w:proofErr w:type="gramStart"/>
      <w:r w:rsidR="0001007F" w:rsidRPr="00B80852">
        <w:t>described</w:t>
      </w:r>
      <w:proofErr w:type="gramEnd"/>
      <w:r w:rsidR="0001007F" w:rsidRPr="00B80852">
        <w:t xml:space="preserve"> “my thoughts are perfectly positive, except when we have to do the side steps, two right then two left. Usually I say ‘oh bugger’ or ‘oh sod it’; you have to use these phrases to pull yourself together”. </w:t>
      </w:r>
      <w:r w:rsidR="00313A48" w:rsidRPr="00B80852">
        <w:t xml:space="preserve">Further, in addition to changing exercise behaviours, </w:t>
      </w:r>
      <w:r w:rsidR="0089013B" w:rsidRPr="00B80852">
        <w:t xml:space="preserve">this approach was extended as </w:t>
      </w:r>
      <w:r w:rsidR="00313A48" w:rsidRPr="00B80852">
        <w:t>participants also described an enhanced ability to e</w:t>
      </w:r>
      <w:r w:rsidR="008C5007" w:rsidRPr="00B80852">
        <w:t>ngage in other life tasks. Rosemary</w:t>
      </w:r>
      <w:r w:rsidR="00421C49" w:rsidRPr="00B80852">
        <w:t xml:space="preserve"> </w:t>
      </w:r>
      <w:r w:rsidR="00313A48" w:rsidRPr="00B80852">
        <w:t>described never having considered doing house chores as part of her role but after a minor fall suggested “others have been very sympathetic [after recent fall] they have let me off my chores”.</w:t>
      </w:r>
      <w:r w:rsidR="00F17900" w:rsidRPr="00B80852">
        <w:t xml:space="preserve"> </w:t>
      </w:r>
    </w:p>
    <w:p w:rsidR="00F17900" w:rsidRPr="00B80852" w:rsidRDefault="002F4CF4">
      <w:pPr>
        <w:spacing w:line="480" w:lineRule="auto"/>
      </w:pPr>
      <w:r w:rsidRPr="00B80852">
        <w:tab/>
      </w:r>
      <w:r w:rsidR="007A2422" w:rsidRPr="00B80852">
        <w:t>Participants using the narrative</w:t>
      </w:r>
      <w:r w:rsidR="0089013B" w:rsidRPr="00B80852">
        <w:t xml:space="preserve"> of</w:t>
      </w:r>
      <w:r w:rsidR="007A2422" w:rsidRPr="00B80852">
        <w:t xml:space="preserve"> </w:t>
      </w:r>
      <w:r w:rsidR="0089013B" w:rsidRPr="00B80852">
        <w:t xml:space="preserve">progress </w:t>
      </w:r>
      <w:r w:rsidR="007A2422" w:rsidRPr="00B80852">
        <w:t xml:space="preserve">were able to recognise changes in both their physical abilities </w:t>
      </w:r>
      <w:r w:rsidR="00C6670A" w:rsidRPr="00B80852">
        <w:t>and in their self-perceptions</w:t>
      </w:r>
      <w:r w:rsidR="007A2422" w:rsidRPr="00B80852">
        <w:t xml:space="preserve"> by the end of the exercise program</w:t>
      </w:r>
      <w:r w:rsidR="00BA259B" w:rsidRPr="00B80852">
        <w:t>me</w:t>
      </w:r>
      <w:r w:rsidR="007A2422" w:rsidRPr="00B80852">
        <w:t xml:space="preserve">. Rather than making </w:t>
      </w:r>
      <w:r w:rsidRPr="00B80852">
        <w:t>social comparisons</w:t>
      </w:r>
      <w:r w:rsidR="00316930" w:rsidRPr="00B80852">
        <w:t xml:space="preserve"> </w:t>
      </w:r>
      <w:r w:rsidR="007A2422" w:rsidRPr="00B80852">
        <w:t xml:space="preserve">(as made by the declining narrative group) </w:t>
      </w:r>
      <w:r w:rsidRPr="00B80852">
        <w:t>this group of participants tended to focus on comparisons between their old self and new self,</w:t>
      </w:r>
      <w:r w:rsidR="007A2422" w:rsidRPr="00B80852">
        <w:t xml:space="preserve"> re</w:t>
      </w:r>
      <w:r w:rsidR="00EE2305" w:rsidRPr="00B80852">
        <w:t>i</w:t>
      </w:r>
      <w:r w:rsidR="007A2422" w:rsidRPr="00B80852">
        <w:t xml:space="preserve">nforcing </w:t>
      </w:r>
      <w:r w:rsidR="0089013B" w:rsidRPr="00B80852">
        <w:t xml:space="preserve">perceived </w:t>
      </w:r>
      <w:r w:rsidR="00C6670A" w:rsidRPr="00B80852">
        <w:t xml:space="preserve">narrative </w:t>
      </w:r>
      <w:r w:rsidR="007A2422" w:rsidRPr="00B80852">
        <w:t xml:space="preserve">changes and supporting their </w:t>
      </w:r>
      <w:r w:rsidR="00C6670A" w:rsidRPr="00B80852">
        <w:t>perceptions</w:t>
      </w:r>
      <w:r w:rsidR="0089013B" w:rsidRPr="00B80852">
        <w:t xml:space="preserve"> of</w:t>
      </w:r>
      <w:r w:rsidR="00C6670A" w:rsidRPr="00B80852">
        <w:t xml:space="preserve"> </w:t>
      </w:r>
      <w:r w:rsidR="007A2422" w:rsidRPr="00B80852">
        <w:t>progress</w:t>
      </w:r>
      <w:r w:rsidRPr="00B80852">
        <w:t xml:space="preserve">. </w:t>
      </w:r>
      <w:r w:rsidR="008C5007" w:rsidRPr="00B80852">
        <w:t>For example, Margaret</w:t>
      </w:r>
      <w:r w:rsidR="007A2422" w:rsidRPr="00B80852">
        <w:t xml:space="preserve"> </w:t>
      </w:r>
      <w:r w:rsidR="00316930" w:rsidRPr="00B80852">
        <w:t>suggested</w:t>
      </w:r>
      <w:r w:rsidR="007A2422" w:rsidRPr="00B80852">
        <w:t xml:space="preserve"> </w:t>
      </w:r>
      <w:r w:rsidR="00316930" w:rsidRPr="00B80852">
        <w:t>“I’m doing things again that I had stopped, I’ve even booked a holiday” and “I’ve got more get up and go, I was slipping into a couch potato”.</w:t>
      </w:r>
      <w:r w:rsidR="0089013B" w:rsidRPr="00B80852">
        <w:t xml:space="preserve"> In recognising the changes that had been made, participants suggested </w:t>
      </w:r>
      <w:r w:rsidR="00B64766" w:rsidRPr="00B80852">
        <w:t xml:space="preserve">feeling increasingly motivated: </w:t>
      </w:r>
    </w:p>
    <w:p w:rsidR="00F17900" w:rsidRPr="00B80852" w:rsidRDefault="00F17900" w:rsidP="00F17900">
      <w:pPr>
        <w:spacing w:line="480" w:lineRule="auto"/>
        <w:ind w:left="720"/>
      </w:pPr>
      <w:r w:rsidRPr="00B80852">
        <w:t xml:space="preserve">It’s not just physical, I’ve improved in my willpower, </w:t>
      </w:r>
      <w:proofErr w:type="gramStart"/>
      <w:r w:rsidRPr="00B80852">
        <w:t>you</w:t>
      </w:r>
      <w:proofErr w:type="gramEnd"/>
      <w:r w:rsidRPr="00B80852">
        <w:t xml:space="preserve"> know the will to do things. </w:t>
      </w:r>
      <w:proofErr w:type="gramStart"/>
      <w:r w:rsidRPr="00B80852">
        <w:t>So rather than yes I can shower more easily and quickly, it’s also actually DOING [emphasis participant’s own] little jobs.</w:t>
      </w:r>
      <w:proofErr w:type="gramEnd"/>
      <w:r w:rsidRPr="00B80852">
        <w:t xml:space="preserve"> Now I even notice when things in the house get dusty. I’m never totally unable to do anything. </w:t>
      </w:r>
      <w:r w:rsidR="00BA259B" w:rsidRPr="00B80852">
        <w:t>I</w:t>
      </w:r>
      <w:r w:rsidR="0089013B" w:rsidRPr="00B80852">
        <w:t>t’s the real ‘I’ve got me’ incentive, it’s egging me on</w:t>
      </w:r>
      <w:r w:rsidRPr="00B80852">
        <w:t>.</w:t>
      </w:r>
      <w:r w:rsidR="0089013B" w:rsidRPr="00B80852">
        <w:t xml:space="preserve"> (</w:t>
      </w:r>
      <w:r w:rsidR="008C5007" w:rsidRPr="00B80852">
        <w:t>Rosemary</w:t>
      </w:r>
      <w:r w:rsidR="0089013B" w:rsidRPr="00B80852">
        <w:t xml:space="preserve">) </w:t>
      </w:r>
    </w:p>
    <w:p w:rsidR="00C22C0F" w:rsidRPr="00B80852" w:rsidRDefault="00F17900" w:rsidP="00F17900">
      <w:pPr>
        <w:spacing w:line="480" w:lineRule="auto"/>
      </w:pPr>
      <w:r w:rsidRPr="00B80852">
        <w:t xml:space="preserve">Alongside this enhanced motivation came </w:t>
      </w:r>
      <w:r w:rsidR="00F75D9F" w:rsidRPr="00B80852">
        <w:t xml:space="preserve">an increased responsibility for health </w:t>
      </w:r>
      <w:r w:rsidR="00313A48" w:rsidRPr="00B80852">
        <w:t>“I was content to sit but I now know I need to be responsible for myself.”</w:t>
      </w:r>
      <w:r w:rsidR="00B64766" w:rsidRPr="00B80852">
        <w:t xml:space="preserve"> </w:t>
      </w:r>
      <w:r w:rsidR="00F75D9F" w:rsidRPr="00B80852">
        <w:t>(</w:t>
      </w:r>
      <w:r w:rsidR="008C5007" w:rsidRPr="00B80852">
        <w:t>John</w:t>
      </w:r>
      <w:r w:rsidR="00F75D9F" w:rsidRPr="00B80852">
        <w:t xml:space="preserve">). Thus participants show an awareness of the damaging nature of the narrative of decline, demonstrating their polarity with this approach not only in their exercise behaviours but also in the value that they now place on the self. This contrasts dominant biologically driven narratives of </w:t>
      </w:r>
      <w:r w:rsidR="00027FE5" w:rsidRPr="00B80852">
        <w:t>ageing</w:t>
      </w:r>
      <w:r w:rsidR="00F75D9F" w:rsidRPr="00B80852">
        <w:t xml:space="preserve"> which see </w:t>
      </w:r>
      <w:r w:rsidR="00027FE5" w:rsidRPr="00B80852">
        <w:t>ageing</w:t>
      </w:r>
      <w:r w:rsidR="00F75D9F" w:rsidRPr="00B80852">
        <w:t xml:space="preserve"> as “an ill body that needs t</w:t>
      </w:r>
      <w:r w:rsidR="001E0490" w:rsidRPr="00B80852">
        <w:t>o be treated” (Phoenix &amp; Smith</w:t>
      </w:r>
      <w:r w:rsidR="00F75D9F" w:rsidRPr="00B80852">
        <w:t>, 2011, p</w:t>
      </w:r>
      <w:r w:rsidR="00EE2305" w:rsidRPr="00B80852">
        <w:t xml:space="preserve">. </w:t>
      </w:r>
      <w:r w:rsidR="00F75D9F" w:rsidRPr="00B80852">
        <w:t xml:space="preserve">628) and instead suggests the value associated with caring for the self. </w:t>
      </w:r>
    </w:p>
    <w:p w:rsidR="00F17900" w:rsidRPr="00B80852" w:rsidRDefault="00CC7A8F" w:rsidP="00F17900">
      <w:pPr>
        <w:spacing w:line="480" w:lineRule="auto"/>
        <w:ind w:firstLine="720"/>
      </w:pPr>
      <w:r w:rsidRPr="00B80852">
        <w:t>While the form of expected ageing narratives may mirror the associated physical decline of age, these participants described a counterstory of anticipated future improvement. Such stories fit an emerging body of research that suggests negative depictions of ageing can be resisted, telling an alternative picture of the ageing process (Phoenix &amp; Sparkes, 2011). Participants acknowledged that at the end of the exercise programme they had not yet achieved their goals, recognising that further improvement</w:t>
      </w:r>
      <w:r w:rsidR="008C5007" w:rsidRPr="00B80852">
        <w:t>s could be made. For example, Margaret</w:t>
      </w:r>
      <w:r w:rsidRPr="00B80852">
        <w:t xml:space="preserve"> suggested “my aim is to get in a position where I’m not likely to do something silly like fall” and “I realise it’s a gradual process…I’ve got a long way to go but I can do this, I’m no longer bored, I’m planning ahead and I sh</w:t>
      </w:r>
      <w:r w:rsidR="008C5007" w:rsidRPr="00B80852">
        <w:t>all keep improving”. Further, Rosemary</w:t>
      </w:r>
      <w:r w:rsidRPr="00B80852">
        <w:t xml:space="preserve"> demonstrated that while others have commented on the positive progress that she has made, she is able to envisage further positive changes </w:t>
      </w:r>
      <w:r w:rsidR="00313A48" w:rsidRPr="00B80852">
        <w:t>“My daughter commented that I walked well, but I still need to g</w:t>
      </w:r>
      <w:r w:rsidRPr="00B80852">
        <w:t>et better at longer distances…</w:t>
      </w:r>
      <w:r w:rsidR="00313A48" w:rsidRPr="00B80852">
        <w:t>I’m making progress</w:t>
      </w:r>
      <w:r w:rsidRPr="00B80852">
        <w:t xml:space="preserve">”. </w:t>
      </w:r>
      <w:r w:rsidR="00F17900" w:rsidRPr="00B80852">
        <w:t>While progress was made this did not negate some of the difficulties of ag</w:t>
      </w:r>
      <w:r w:rsidR="00BA259B" w:rsidRPr="00B80852">
        <w:t>e</w:t>
      </w:r>
      <w:r w:rsidR="00F17900" w:rsidRPr="00B80852">
        <w:t xml:space="preserve">ing, but exercise made these easier to overcome: </w:t>
      </w:r>
    </w:p>
    <w:p w:rsidR="00F17900" w:rsidRPr="00B80852" w:rsidRDefault="00F17900" w:rsidP="00F17900">
      <w:pPr>
        <w:spacing w:line="480" w:lineRule="auto"/>
        <w:ind w:firstLine="720"/>
      </w:pPr>
      <w:r w:rsidRPr="00B80852">
        <w:rPr>
          <w:i/>
        </w:rPr>
        <w:t>John:</w:t>
      </w:r>
      <w:r w:rsidRPr="00B80852">
        <w:t xml:space="preserve"> It jolly well gets the circulation going which affects your outlook </w:t>
      </w:r>
    </w:p>
    <w:p w:rsidR="00F17900" w:rsidRPr="00B80852" w:rsidRDefault="00F17900" w:rsidP="00F17900">
      <w:pPr>
        <w:spacing w:line="480" w:lineRule="auto"/>
        <w:ind w:left="720"/>
      </w:pPr>
      <w:r w:rsidRPr="00B80852">
        <w:rPr>
          <w:i/>
        </w:rPr>
        <w:t>Interviewer:</w:t>
      </w:r>
      <w:r w:rsidRPr="00B80852">
        <w:t xml:space="preserve"> when you say it affects your outlook can you tell me a bit more about that?</w:t>
      </w:r>
    </w:p>
    <w:p w:rsidR="00F17900" w:rsidRPr="00B80852" w:rsidRDefault="00F17900" w:rsidP="00F17900">
      <w:pPr>
        <w:spacing w:line="480" w:lineRule="auto"/>
        <w:ind w:left="720"/>
      </w:pPr>
      <w:r w:rsidRPr="00B80852">
        <w:rPr>
          <w:i/>
        </w:rPr>
        <w:t>John:</w:t>
      </w:r>
      <w:r w:rsidRPr="00B80852">
        <w:t xml:space="preserve"> I’m a pretty positive person now. I can still have a dark day but I was getting to be a sit and watch the TV type. Now I want to walk and have a bit of exercise…I still get those days when I start telling myself I can’t poss</w:t>
      </w:r>
      <w:r w:rsidR="00DC433B" w:rsidRPr="00B80852">
        <w:t xml:space="preserve">ibly manage it [exercise class]. </w:t>
      </w:r>
      <w:r w:rsidRPr="00B80852">
        <w:t xml:space="preserve">But I always have a down spell at this time of year [winter] but now I override it. I mean we can see the proof and I feel as fit as a fiddle afterwards. </w:t>
      </w:r>
    </w:p>
    <w:p w:rsidR="00313A48" w:rsidRPr="00B80852" w:rsidRDefault="00CC7A8F" w:rsidP="00F17900">
      <w:pPr>
        <w:spacing w:line="480" w:lineRule="auto"/>
      </w:pPr>
      <w:r w:rsidRPr="00B80852">
        <w:t xml:space="preserve">Such comments reflect a </w:t>
      </w:r>
      <w:r w:rsidR="007948D5" w:rsidRPr="00B80852">
        <w:t>shift from the previous acceptance of decline to creating the possibility o</w:t>
      </w:r>
      <w:r w:rsidR="008C5007" w:rsidRPr="00B80852">
        <w:t>f ageing in a more positive way</w:t>
      </w:r>
      <w:r w:rsidR="00C71D69" w:rsidRPr="00B80852">
        <w:t xml:space="preserve">. Thus the future orientated focus of improvement suggests that far from accepting narrative foreclosure, for these participants the future is accepted as a positively orientated challenge.  </w:t>
      </w:r>
      <w:r w:rsidR="00F75D9F" w:rsidRPr="00B80852">
        <w:t xml:space="preserve"> </w:t>
      </w:r>
    </w:p>
    <w:p w:rsidR="00E45D4E" w:rsidRPr="00B80852" w:rsidRDefault="00CB2D14" w:rsidP="00E45D4E">
      <w:pPr>
        <w:spacing w:line="480" w:lineRule="auto"/>
        <w:jc w:val="center"/>
        <w:rPr>
          <w:b/>
        </w:rPr>
      </w:pPr>
      <w:r w:rsidRPr="00B80852">
        <w:rPr>
          <w:b/>
        </w:rPr>
        <w:t xml:space="preserve">General </w:t>
      </w:r>
      <w:r w:rsidR="00E45D4E" w:rsidRPr="00B80852">
        <w:rPr>
          <w:b/>
        </w:rPr>
        <w:t>Discussion and Conclusions</w:t>
      </w:r>
      <w:r w:rsidR="00EA4FB7" w:rsidRPr="00B80852">
        <w:rPr>
          <w:b/>
        </w:rPr>
        <w:t>/Recommendations</w:t>
      </w:r>
    </w:p>
    <w:p w:rsidR="002934B2" w:rsidRPr="00B80852" w:rsidRDefault="002934B2" w:rsidP="005E6CCC">
      <w:pPr>
        <w:spacing w:line="480" w:lineRule="auto"/>
        <w:ind w:firstLine="720"/>
        <w:rPr>
          <w:lang w:val="en-US" w:eastAsia="en-US"/>
        </w:rPr>
      </w:pPr>
      <w:r w:rsidRPr="00B80852">
        <w:rPr>
          <w:lang w:val="en-US" w:eastAsia="en-US"/>
        </w:rPr>
        <w:t xml:space="preserve">As </w:t>
      </w:r>
      <w:r w:rsidR="00C06BED" w:rsidRPr="00B80852">
        <w:rPr>
          <w:lang w:val="en-US" w:eastAsia="en-US"/>
        </w:rPr>
        <w:t>shown in the</w:t>
      </w:r>
      <w:r w:rsidRPr="00B80852">
        <w:rPr>
          <w:lang w:val="en-US" w:eastAsia="en-US"/>
        </w:rPr>
        <w:t xml:space="preserve"> narratives above, older adults embarking on a novel behaviour</w:t>
      </w:r>
      <w:r w:rsidR="00835C88" w:rsidRPr="00B80852">
        <w:rPr>
          <w:lang w:val="en-US" w:eastAsia="en-US"/>
        </w:rPr>
        <w:t xml:space="preserve"> </w:t>
      </w:r>
      <w:r w:rsidR="000D7A44" w:rsidRPr="00B80852">
        <w:rPr>
          <w:lang w:val="en-US" w:eastAsia="en-US"/>
        </w:rPr>
        <w:t>present</w:t>
      </w:r>
      <w:r w:rsidRPr="00B80852">
        <w:rPr>
          <w:lang w:val="en-US" w:eastAsia="en-US"/>
        </w:rPr>
        <w:t xml:space="preserve"> both the socially-dominant expectation of age-related decline </w:t>
      </w:r>
      <w:r w:rsidR="00FF6AD1" w:rsidRPr="00B80852">
        <w:rPr>
          <w:lang w:val="en-US" w:eastAsia="en-US"/>
        </w:rPr>
        <w:t xml:space="preserve">(initially a collective perspective) </w:t>
      </w:r>
      <w:r w:rsidRPr="00B80852">
        <w:rPr>
          <w:lang w:val="en-US" w:eastAsia="en-US"/>
        </w:rPr>
        <w:t>and an empowering counternarrative</w:t>
      </w:r>
      <w:r w:rsidR="00835C88" w:rsidRPr="00B80852">
        <w:rPr>
          <w:lang w:val="en-US" w:eastAsia="en-US"/>
        </w:rPr>
        <w:t xml:space="preserve">. This lesser-heard story </w:t>
      </w:r>
      <w:r w:rsidR="007F191D" w:rsidRPr="00B80852">
        <w:rPr>
          <w:lang w:val="en-US" w:eastAsia="en-US"/>
        </w:rPr>
        <w:t xml:space="preserve">of empowerment </w:t>
      </w:r>
      <w:r w:rsidR="00835C88" w:rsidRPr="00B80852">
        <w:rPr>
          <w:lang w:val="en-US" w:eastAsia="en-US"/>
        </w:rPr>
        <w:t>co</w:t>
      </w:r>
      <w:r w:rsidR="00CA1295" w:rsidRPr="00B80852">
        <w:rPr>
          <w:lang w:val="en-US" w:eastAsia="en-US"/>
        </w:rPr>
        <w:t>n</w:t>
      </w:r>
      <w:r w:rsidR="00835C88" w:rsidRPr="00B80852">
        <w:rPr>
          <w:lang w:val="en-US" w:eastAsia="en-US"/>
        </w:rPr>
        <w:t xml:space="preserve">veys </w:t>
      </w:r>
      <w:r w:rsidR="00D77151" w:rsidRPr="00B80852">
        <w:rPr>
          <w:lang w:val="en-US" w:eastAsia="en-US"/>
        </w:rPr>
        <w:t>patients</w:t>
      </w:r>
      <w:r w:rsidR="00835C88" w:rsidRPr="00B80852">
        <w:rPr>
          <w:lang w:val="en-US" w:eastAsia="en-US"/>
        </w:rPr>
        <w:t xml:space="preserve">’ enhanced sense of </w:t>
      </w:r>
      <w:r w:rsidR="00D77151" w:rsidRPr="00B80852">
        <w:rPr>
          <w:lang w:val="en-US" w:eastAsia="en-US"/>
        </w:rPr>
        <w:t>personal responsibility and their a</w:t>
      </w:r>
      <w:r w:rsidRPr="00B80852">
        <w:rPr>
          <w:lang w:val="en-US" w:eastAsia="en-US"/>
        </w:rPr>
        <w:t>nticipat</w:t>
      </w:r>
      <w:r w:rsidR="00CB2D14" w:rsidRPr="00B80852">
        <w:rPr>
          <w:lang w:val="en-US" w:eastAsia="en-US"/>
        </w:rPr>
        <w:t>ions of</w:t>
      </w:r>
      <w:r w:rsidR="00835C88" w:rsidRPr="00B80852">
        <w:rPr>
          <w:lang w:val="en-US" w:eastAsia="en-US"/>
        </w:rPr>
        <w:t xml:space="preserve"> future growth. With dynamic complexities characterizing the empowerment narrative’s</w:t>
      </w:r>
      <w:r w:rsidRPr="00B80852">
        <w:rPr>
          <w:lang w:val="en-US" w:eastAsia="en-US"/>
        </w:rPr>
        <w:t xml:space="preserve"> evolution throughout the </w:t>
      </w:r>
      <w:r w:rsidR="00835C88" w:rsidRPr="00B80852">
        <w:rPr>
          <w:lang w:val="en-US" w:eastAsia="en-US"/>
        </w:rPr>
        <w:t xml:space="preserve">exercise </w:t>
      </w:r>
      <w:r w:rsidRPr="00B80852">
        <w:rPr>
          <w:lang w:val="en-US" w:eastAsia="en-US"/>
        </w:rPr>
        <w:t xml:space="preserve">programme, the emergent stories highlighted both the importance of recognizing that patient experiences are heterogeneous, and </w:t>
      </w:r>
      <w:r w:rsidR="00D77151" w:rsidRPr="00B80852">
        <w:rPr>
          <w:lang w:val="en-US" w:eastAsia="en-US"/>
        </w:rPr>
        <w:t>of</w:t>
      </w:r>
      <w:r w:rsidR="00835C88" w:rsidRPr="00B80852">
        <w:rPr>
          <w:lang w:val="en-US" w:eastAsia="en-US"/>
        </w:rPr>
        <w:t xml:space="preserve"> studying the development of </w:t>
      </w:r>
      <w:r w:rsidR="00D77151" w:rsidRPr="00B80852">
        <w:rPr>
          <w:lang w:val="en-US" w:eastAsia="en-US"/>
        </w:rPr>
        <w:t xml:space="preserve">patients’ </w:t>
      </w:r>
      <w:r w:rsidR="00835C88" w:rsidRPr="00B80852">
        <w:rPr>
          <w:lang w:val="en-US" w:eastAsia="en-US"/>
        </w:rPr>
        <w:t>stories over time.</w:t>
      </w:r>
      <w:r w:rsidRPr="00B80852">
        <w:rPr>
          <w:lang w:val="en-US" w:eastAsia="en-US"/>
        </w:rPr>
        <w:t xml:space="preserve"> </w:t>
      </w:r>
      <w:r w:rsidR="00D77151" w:rsidRPr="00B80852">
        <w:rPr>
          <w:lang w:val="en-US" w:eastAsia="en-US"/>
        </w:rPr>
        <w:t>This work therefore</w:t>
      </w:r>
      <w:r w:rsidR="00835C88" w:rsidRPr="00B80852">
        <w:rPr>
          <w:lang w:val="en-US" w:eastAsia="en-US"/>
        </w:rPr>
        <w:t xml:space="preserve"> </w:t>
      </w:r>
      <w:r w:rsidRPr="00B80852">
        <w:rPr>
          <w:lang w:val="en-US" w:eastAsia="en-US"/>
        </w:rPr>
        <w:t>add</w:t>
      </w:r>
      <w:r w:rsidR="00D77151" w:rsidRPr="00B80852">
        <w:rPr>
          <w:lang w:val="en-US" w:eastAsia="en-US"/>
        </w:rPr>
        <w:t xml:space="preserve">s to </w:t>
      </w:r>
      <w:r w:rsidRPr="00B80852">
        <w:rPr>
          <w:lang w:val="en-US" w:eastAsia="en-US"/>
        </w:rPr>
        <w:t xml:space="preserve">existing </w:t>
      </w:r>
      <w:r w:rsidR="00835C88" w:rsidRPr="00B80852">
        <w:rPr>
          <w:lang w:val="en-US" w:eastAsia="en-US"/>
        </w:rPr>
        <w:t xml:space="preserve">literature identifying a range of ageing narratives </w:t>
      </w:r>
      <w:r w:rsidR="00835C88" w:rsidRPr="00B80852">
        <w:t>(e.g., Phoenix &amp; Smith, 2011)</w:t>
      </w:r>
      <w:r w:rsidR="00835C88" w:rsidRPr="00B80852">
        <w:rPr>
          <w:lang w:val="en-US" w:eastAsia="en-US"/>
        </w:rPr>
        <w:t>, and</w:t>
      </w:r>
      <w:r w:rsidR="00D77151" w:rsidRPr="00B80852">
        <w:rPr>
          <w:lang w:val="en-US" w:eastAsia="en-US"/>
        </w:rPr>
        <w:t xml:space="preserve"> enhances our understanding of how older adults experience one particular stimulus for lifestyle change (in this case, an exercise programme). </w:t>
      </w:r>
    </w:p>
    <w:p w:rsidR="007A713E" w:rsidRPr="00B80852" w:rsidRDefault="00151CCE" w:rsidP="005E6CCC">
      <w:pPr>
        <w:spacing w:line="480" w:lineRule="auto"/>
        <w:ind w:firstLine="720"/>
        <w:rPr>
          <w:lang w:val="en-US" w:eastAsia="en-US"/>
        </w:rPr>
      </w:pPr>
      <w:r w:rsidRPr="00B80852">
        <w:rPr>
          <w:lang w:val="en-US" w:eastAsia="en-US"/>
        </w:rPr>
        <w:t xml:space="preserve">With respect to both </w:t>
      </w:r>
      <w:r w:rsidR="00075CA3" w:rsidRPr="00B80852">
        <w:rPr>
          <w:lang w:val="en-US" w:eastAsia="en-US"/>
        </w:rPr>
        <w:t>emergent stories</w:t>
      </w:r>
      <w:r w:rsidR="007A713E" w:rsidRPr="00B80852">
        <w:t xml:space="preserve">, appreciation must be shown for the importance </w:t>
      </w:r>
      <w:proofErr w:type="gramStart"/>
      <w:r w:rsidR="007A713E" w:rsidRPr="00B80852">
        <w:t>of not only</w:t>
      </w:r>
      <w:proofErr w:type="gramEnd"/>
      <w:r w:rsidR="007A713E" w:rsidRPr="00B80852">
        <w:t xml:space="preserve"> obtaining, but also responding to</w:t>
      </w:r>
      <w:r w:rsidR="00BA259B" w:rsidRPr="00B80852">
        <w:t>,</w:t>
      </w:r>
      <w:r w:rsidR="007A713E" w:rsidRPr="00B80852">
        <w:t xml:space="preserve"> patient narratives. Recording narratives is just one part of the journey towards understanding and practice</w:t>
      </w:r>
      <w:r w:rsidR="00027FE5" w:rsidRPr="00B80852">
        <w:t>,</w:t>
      </w:r>
      <w:r w:rsidR="007A713E" w:rsidRPr="00B80852">
        <w:t xml:space="preserve"> with Plummer (1995) describing how personal stories become public, then collective, then political. Extrapolating the political message from the current narratives is beyond the scope of the present piece, however, </w:t>
      </w:r>
      <w:r w:rsidR="007A713E" w:rsidRPr="00B80852">
        <w:rPr>
          <w:lang w:val="en-US" w:eastAsia="en-US"/>
        </w:rPr>
        <w:t xml:space="preserve">the potential </w:t>
      </w:r>
      <w:r w:rsidR="00075CA3" w:rsidRPr="00B80852">
        <w:rPr>
          <w:lang w:val="en-US" w:eastAsia="en-US"/>
        </w:rPr>
        <w:t xml:space="preserve">individual-level </w:t>
      </w:r>
      <w:r w:rsidR="007A713E" w:rsidRPr="00B80852">
        <w:rPr>
          <w:lang w:val="en-US" w:eastAsia="en-US"/>
        </w:rPr>
        <w:t xml:space="preserve">impacts of these, and subsequent implications for improving both programme effectiveness and future patient experiences, are </w:t>
      </w:r>
      <w:r w:rsidR="00075CA3" w:rsidRPr="00B80852">
        <w:rPr>
          <w:lang w:val="en-US" w:eastAsia="en-US"/>
        </w:rPr>
        <w:t>briefly considered</w:t>
      </w:r>
      <w:r w:rsidR="007A713E" w:rsidRPr="00B80852">
        <w:rPr>
          <w:lang w:val="en-US" w:eastAsia="en-US"/>
        </w:rPr>
        <w:t>.</w:t>
      </w:r>
    </w:p>
    <w:p w:rsidR="00075CA3" w:rsidRPr="00B80852" w:rsidRDefault="00151CCE" w:rsidP="005E6CCC">
      <w:pPr>
        <w:spacing w:line="480" w:lineRule="auto"/>
        <w:ind w:firstLine="720"/>
        <w:rPr>
          <w:lang w:val="en-US" w:eastAsia="en-US"/>
        </w:rPr>
      </w:pPr>
      <w:r w:rsidRPr="00B80852">
        <w:rPr>
          <w:lang w:val="en-US" w:eastAsia="en-US"/>
        </w:rPr>
        <w:t>W</w:t>
      </w:r>
      <w:r w:rsidR="00835C88" w:rsidRPr="00B80852">
        <w:rPr>
          <w:lang w:val="en-US" w:eastAsia="en-US"/>
        </w:rPr>
        <w:t xml:space="preserve">hilst </w:t>
      </w:r>
      <w:r w:rsidR="0093302C" w:rsidRPr="00B80852">
        <w:rPr>
          <w:lang w:val="en-US" w:eastAsia="en-US"/>
        </w:rPr>
        <w:t>p</w:t>
      </w:r>
      <w:r w:rsidR="00CB2D14" w:rsidRPr="00B80852">
        <w:rPr>
          <w:lang w:val="en-US" w:eastAsia="en-US"/>
        </w:rPr>
        <w:t>articipants</w:t>
      </w:r>
      <w:r w:rsidR="0093302C" w:rsidRPr="00B80852">
        <w:rPr>
          <w:lang w:val="en-US" w:eastAsia="en-US"/>
        </w:rPr>
        <w:t xml:space="preserve">’ appreciation of their </w:t>
      </w:r>
      <w:r w:rsidR="00835C88" w:rsidRPr="00B80852">
        <w:rPr>
          <w:lang w:val="en-US" w:eastAsia="en-US"/>
        </w:rPr>
        <w:t xml:space="preserve">decelerated decline </w:t>
      </w:r>
      <w:r w:rsidR="0093302C" w:rsidRPr="00B80852">
        <w:rPr>
          <w:lang w:val="en-US" w:eastAsia="en-US"/>
        </w:rPr>
        <w:t>initially implies</w:t>
      </w:r>
      <w:r w:rsidR="00835C88" w:rsidRPr="00B80852">
        <w:rPr>
          <w:lang w:val="en-US" w:eastAsia="en-US"/>
        </w:rPr>
        <w:t xml:space="preserve"> </w:t>
      </w:r>
      <w:r w:rsidR="0093302C" w:rsidRPr="00B80852">
        <w:rPr>
          <w:lang w:val="en-US" w:eastAsia="en-US"/>
        </w:rPr>
        <w:t xml:space="preserve">positivity, the </w:t>
      </w:r>
      <w:r w:rsidRPr="00B80852">
        <w:rPr>
          <w:lang w:val="en-US" w:eastAsia="en-US"/>
        </w:rPr>
        <w:t xml:space="preserve">subtleties of </w:t>
      </w:r>
      <w:r w:rsidR="007A713E" w:rsidRPr="00B80852">
        <w:rPr>
          <w:lang w:val="en-US" w:eastAsia="en-US"/>
        </w:rPr>
        <w:t>th</w:t>
      </w:r>
      <w:r w:rsidR="00075CA3" w:rsidRPr="00B80852">
        <w:rPr>
          <w:lang w:val="en-US" w:eastAsia="en-US"/>
        </w:rPr>
        <w:t>is collective narrative</w:t>
      </w:r>
      <w:r w:rsidRPr="00B80852">
        <w:rPr>
          <w:lang w:val="en-US" w:eastAsia="en-US"/>
        </w:rPr>
        <w:t xml:space="preserve"> clearly</w:t>
      </w:r>
      <w:r w:rsidR="0093302C" w:rsidRPr="00B80852">
        <w:rPr>
          <w:lang w:val="en-US" w:eastAsia="en-US"/>
        </w:rPr>
        <w:t xml:space="preserve"> highlighted areas of concern. For </w:t>
      </w:r>
      <w:r w:rsidR="000D7A44" w:rsidRPr="00B80852">
        <w:rPr>
          <w:lang w:val="en-US" w:eastAsia="en-US"/>
        </w:rPr>
        <w:t xml:space="preserve">these </w:t>
      </w:r>
      <w:r w:rsidR="007A713E" w:rsidRPr="00B80852">
        <w:rPr>
          <w:lang w:val="en-US" w:eastAsia="en-US"/>
        </w:rPr>
        <w:t>participants,</w:t>
      </w:r>
      <w:r w:rsidR="0093302C" w:rsidRPr="00B80852">
        <w:rPr>
          <w:lang w:val="en-US" w:eastAsia="en-US"/>
        </w:rPr>
        <w:t xml:space="preserve"> </w:t>
      </w:r>
      <w:r w:rsidR="00835C88" w:rsidRPr="00B80852">
        <w:rPr>
          <w:lang w:val="en-US" w:eastAsia="en-US"/>
        </w:rPr>
        <w:t xml:space="preserve">an external locus of control or perceived ‘helplessness’ </w:t>
      </w:r>
      <w:r w:rsidR="0093302C" w:rsidRPr="00B80852">
        <w:rPr>
          <w:lang w:val="en-US" w:eastAsia="en-US"/>
        </w:rPr>
        <w:t xml:space="preserve">concerning ageing pervades, with the </w:t>
      </w:r>
      <w:r w:rsidR="00835C88" w:rsidRPr="00B80852">
        <w:rPr>
          <w:lang w:val="en-US" w:eastAsia="en-US"/>
        </w:rPr>
        <w:t>attributi</w:t>
      </w:r>
      <w:r w:rsidR="0093302C" w:rsidRPr="00B80852">
        <w:rPr>
          <w:lang w:val="en-US" w:eastAsia="en-US"/>
        </w:rPr>
        <w:t xml:space="preserve">on of improvements to external drivers at once absolving the </w:t>
      </w:r>
      <w:r w:rsidRPr="00B80852">
        <w:rPr>
          <w:lang w:val="en-US" w:eastAsia="en-US"/>
        </w:rPr>
        <w:t>individual</w:t>
      </w:r>
      <w:r w:rsidR="0093302C" w:rsidRPr="00B80852">
        <w:rPr>
          <w:lang w:val="en-US" w:eastAsia="en-US"/>
        </w:rPr>
        <w:t xml:space="preserve"> of personal responsibility but also emasculating the</w:t>
      </w:r>
      <w:r w:rsidRPr="00B80852">
        <w:rPr>
          <w:lang w:val="en-US" w:eastAsia="en-US"/>
        </w:rPr>
        <w:t xml:space="preserve">m </w:t>
      </w:r>
      <w:r w:rsidR="007A713E" w:rsidRPr="00B80852">
        <w:rPr>
          <w:lang w:val="en-US" w:eastAsia="en-US"/>
        </w:rPr>
        <w:t xml:space="preserve">in terms of their ability to influence their own </w:t>
      </w:r>
      <w:r w:rsidRPr="00B80852">
        <w:rPr>
          <w:lang w:val="en-US" w:eastAsia="en-US"/>
        </w:rPr>
        <w:t>future</w:t>
      </w:r>
      <w:r w:rsidR="007A713E" w:rsidRPr="00B80852">
        <w:rPr>
          <w:lang w:val="en-US" w:eastAsia="en-US"/>
        </w:rPr>
        <w:t xml:space="preserve"> paths</w:t>
      </w:r>
      <w:r w:rsidRPr="00B80852">
        <w:rPr>
          <w:lang w:val="en-US" w:eastAsia="en-US"/>
        </w:rPr>
        <w:t xml:space="preserve">. </w:t>
      </w:r>
      <w:r w:rsidR="00075CA3" w:rsidRPr="00B80852">
        <w:rPr>
          <w:lang w:val="en-US" w:eastAsia="en-US"/>
        </w:rPr>
        <w:t>T</w:t>
      </w:r>
      <w:r w:rsidR="00835C88" w:rsidRPr="00B80852">
        <w:rPr>
          <w:lang w:val="en-US" w:eastAsia="en-US"/>
        </w:rPr>
        <w:t>his somewhat deterministi</w:t>
      </w:r>
      <w:r w:rsidRPr="00B80852">
        <w:rPr>
          <w:lang w:val="en-US" w:eastAsia="en-US"/>
        </w:rPr>
        <w:t>c perspective may in the short-t</w:t>
      </w:r>
      <w:r w:rsidR="00835C88" w:rsidRPr="00B80852">
        <w:rPr>
          <w:lang w:val="en-US" w:eastAsia="en-US"/>
        </w:rPr>
        <w:t xml:space="preserve">erm convey </w:t>
      </w:r>
      <w:r w:rsidRPr="00B80852">
        <w:rPr>
          <w:lang w:val="en-US" w:eastAsia="en-US"/>
        </w:rPr>
        <w:t xml:space="preserve">ego-protective </w:t>
      </w:r>
      <w:r w:rsidR="00835C88" w:rsidRPr="00B80852">
        <w:rPr>
          <w:lang w:val="en-US" w:eastAsia="en-US"/>
        </w:rPr>
        <w:t>benefits to the individual by preventing dissonance,</w:t>
      </w:r>
      <w:r w:rsidR="00075CA3" w:rsidRPr="00B80852">
        <w:rPr>
          <w:lang w:val="en-US" w:eastAsia="en-US"/>
        </w:rPr>
        <w:t xml:space="preserve"> with selective inter-personal comparisons providing ongoing reassurance </w:t>
      </w:r>
      <w:r w:rsidR="00011DAA" w:rsidRPr="00B80852">
        <w:rPr>
          <w:lang w:val="en-US" w:eastAsia="en-US"/>
        </w:rPr>
        <w:t>in the sense that things could be worse</w:t>
      </w:r>
      <w:r w:rsidR="00075CA3" w:rsidRPr="00B80852">
        <w:rPr>
          <w:lang w:val="en-US" w:eastAsia="en-US"/>
        </w:rPr>
        <w:t xml:space="preserve">. However, such a perspective </w:t>
      </w:r>
      <w:r w:rsidR="00835C88" w:rsidRPr="00B80852">
        <w:rPr>
          <w:lang w:val="en-US" w:eastAsia="en-US"/>
        </w:rPr>
        <w:t xml:space="preserve">reduces the likelihood of </w:t>
      </w:r>
      <w:r w:rsidRPr="00B80852">
        <w:rPr>
          <w:lang w:val="en-US" w:eastAsia="en-US"/>
        </w:rPr>
        <w:t>self-sufficient behavio</w:t>
      </w:r>
      <w:r w:rsidR="00027FE5" w:rsidRPr="00B80852">
        <w:rPr>
          <w:lang w:val="en-US" w:eastAsia="en-US"/>
        </w:rPr>
        <w:t>u</w:t>
      </w:r>
      <w:r w:rsidRPr="00B80852">
        <w:rPr>
          <w:lang w:val="en-US" w:eastAsia="en-US"/>
        </w:rPr>
        <w:t xml:space="preserve">r </w:t>
      </w:r>
      <w:r w:rsidR="007A713E" w:rsidRPr="00B80852">
        <w:rPr>
          <w:lang w:val="en-US" w:eastAsia="en-US"/>
        </w:rPr>
        <w:t>maintenance</w:t>
      </w:r>
      <w:r w:rsidRPr="00B80852">
        <w:rPr>
          <w:lang w:val="en-US" w:eastAsia="en-US"/>
        </w:rPr>
        <w:t xml:space="preserve"> in the l</w:t>
      </w:r>
      <w:r w:rsidR="00835C88" w:rsidRPr="00B80852">
        <w:rPr>
          <w:lang w:val="en-US" w:eastAsia="en-US"/>
        </w:rPr>
        <w:t>ong</w:t>
      </w:r>
      <w:r w:rsidRPr="00B80852">
        <w:rPr>
          <w:lang w:val="en-US" w:eastAsia="en-US"/>
        </w:rPr>
        <w:t>er</w:t>
      </w:r>
      <w:r w:rsidR="00835C88" w:rsidRPr="00B80852">
        <w:rPr>
          <w:lang w:val="en-US" w:eastAsia="en-US"/>
        </w:rPr>
        <w:t xml:space="preserve"> term</w:t>
      </w:r>
      <w:r w:rsidRPr="00B80852">
        <w:rPr>
          <w:lang w:val="en-US" w:eastAsia="en-US"/>
        </w:rPr>
        <w:t xml:space="preserve">, </w:t>
      </w:r>
      <w:r w:rsidR="00075CA3" w:rsidRPr="00B80852">
        <w:rPr>
          <w:lang w:val="en-US" w:eastAsia="en-US"/>
        </w:rPr>
        <w:t>an</w:t>
      </w:r>
      <w:r w:rsidRPr="00B80852">
        <w:rPr>
          <w:lang w:val="en-US" w:eastAsia="en-US"/>
        </w:rPr>
        <w:t xml:space="preserve"> aim of the current treatment pathways</w:t>
      </w:r>
      <w:r w:rsidR="00075CA3" w:rsidRPr="00B80852">
        <w:rPr>
          <w:lang w:val="en-US" w:eastAsia="en-US"/>
        </w:rPr>
        <w:t xml:space="preserve">, directing the patients towards a less effortful pathway of a reliance on care </w:t>
      </w:r>
      <w:r w:rsidR="000D7A44" w:rsidRPr="00B80852">
        <w:rPr>
          <w:lang w:val="en-US" w:eastAsia="en-US"/>
        </w:rPr>
        <w:t xml:space="preserve">and </w:t>
      </w:r>
      <w:r w:rsidR="00075CA3" w:rsidRPr="00B80852">
        <w:rPr>
          <w:lang w:val="en-US" w:eastAsia="en-US"/>
        </w:rPr>
        <w:t xml:space="preserve">health services to mitigate </w:t>
      </w:r>
      <w:r w:rsidR="00027FE5" w:rsidRPr="00B80852">
        <w:rPr>
          <w:lang w:val="en-US" w:eastAsia="en-US"/>
        </w:rPr>
        <w:t xml:space="preserve">the </w:t>
      </w:r>
      <w:r w:rsidR="00075CA3" w:rsidRPr="00B80852">
        <w:rPr>
          <w:lang w:val="en-US" w:eastAsia="en-US"/>
        </w:rPr>
        <w:t>effects</w:t>
      </w:r>
      <w:r w:rsidR="00027FE5" w:rsidRPr="00B80852">
        <w:rPr>
          <w:lang w:val="en-US" w:eastAsia="en-US"/>
        </w:rPr>
        <w:t xml:space="preserve"> of age</w:t>
      </w:r>
      <w:r w:rsidR="00075CA3" w:rsidRPr="00B80852">
        <w:rPr>
          <w:lang w:val="en-US" w:eastAsia="en-US"/>
        </w:rPr>
        <w:t>. By expecting decline, its occurre</w:t>
      </w:r>
      <w:r w:rsidR="000D7A44" w:rsidRPr="00B80852">
        <w:rPr>
          <w:lang w:val="en-US" w:eastAsia="en-US"/>
        </w:rPr>
        <w:t>nce is less distressing and</w:t>
      </w:r>
      <w:r w:rsidR="00075CA3" w:rsidRPr="00B80852">
        <w:rPr>
          <w:lang w:val="en-US" w:eastAsia="en-US"/>
        </w:rPr>
        <w:t xml:space="preserve"> there is less </w:t>
      </w:r>
      <w:r w:rsidR="00F154DA" w:rsidRPr="00B80852">
        <w:rPr>
          <w:lang w:val="en-US" w:eastAsia="en-US"/>
        </w:rPr>
        <w:t>impetus</w:t>
      </w:r>
      <w:r w:rsidR="00075CA3" w:rsidRPr="00B80852">
        <w:rPr>
          <w:lang w:val="en-US" w:eastAsia="en-US"/>
        </w:rPr>
        <w:t xml:space="preserve"> to attempt to </w:t>
      </w:r>
      <w:r w:rsidR="000D7A44" w:rsidRPr="00B80852">
        <w:rPr>
          <w:lang w:val="en-US" w:eastAsia="en-US"/>
        </w:rPr>
        <w:t>change it</w:t>
      </w:r>
      <w:r w:rsidR="00075CA3" w:rsidRPr="00B80852">
        <w:rPr>
          <w:lang w:val="en-US" w:eastAsia="en-US"/>
        </w:rPr>
        <w:t xml:space="preserve">. </w:t>
      </w:r>
    </w:p>
    <w:p w:rsidR="00075CA3" w:rsidRPr="00B80852" w:rsidRDefault="00075CA3" w:rsidP="005E6CCC">
      <w:pPr>
        <w:spacing w:line="480" w:lineRule="auto"/>
        <w:ind w:firstLine="720"/>
        <w:rPr>
          <w:b/>
          <w:lang w:val="en-US" w:eastAsia="en-US"/>
        </w:rPr>
      </w:pPr>
      <w:r w:rsidRPr="00B80852">
        <w:rPr>
          <w:lang w:val="en-US" w:eastAsia="en-US"/>
        </w:rPr>
        <w:t>Further, t</w:t>
      </w:r>
      <w:r w:rsidR="00151CCE" w:rsidRPr="00B80852">
        <w:rPr>
          <w:lang w:val="en-US" w:eastAsia="en-US"/>
        </w:rPr>
        <w:t xml:space="preserve">he narrative foreclosure </w:t>
      </w:r>
      <w:r w:rsidRPr="00B80852">
        <w:rPr>
          <w:lang w:val="en-US" w:eastAsia="en-US"/>
        </w:rPr>
        <w:t>evident in the decelerated decline narra</w:t>
      </w:r>
      <w:r w:rsidR="00FF6AD1" w:rsidRPr="00B80852">
        <w:rPr>
          <w:lang w:val="en-US" w:eastAsia="en-US"/>
        </w:rPr>
        <w:t>tive is also concerning given</w:t>
      </w:r>
      <w:r w:rsidR="007A713E" w:rsidRPr="00B80852">
        <w:rPr>
          <w:lang w:val="en-US" w:eastAsia="en-US"/>
        </w:rPr>
        <w:t xml:space="preserve"> </w:t>
      </w:r>
      <w:r w:rsidRPr="00B80852">
        <w:rPr>
          <w:lang w:val="en-US" w:eastAsia="en-US"/>
        </w:rPr>
        <w:t>its potential implications for the individual</w:t>
      </w:r>
      <w:r w:rsidR="00027FE5" w:rsidRPr="00B80852">
        <w:rPr>
          <w:lang w:val="en-US" w:eastAsia="en-US"/>
        </w:rPr>
        <w:t>’</w:t>
      </w:r>
      <w:r w:rsidRPr="00B80852">
        <w:rPr>
          <w:lang w:val="en-US" w:eastAsia="en-US"/>
        </w:rPr>
        <w:t>s view of the future</w:t>
      </w:r>
      <w:r w:rsidR="00694C0F" w:rsidRPr="00B80852">
        <w:rPr>
          <w:lang w:val="en-US" w:eastAsia="en-US"/>
        </w:rPr>
        <w:t xml:space="preserve"> and likelihood of committing to future plans</w:t>
      </w:r>
      <w:r w:rsidRPr="00B80852">
        <w:rPr>
          <w:lang w:val="en-US" w:eastAsia="en-US"/>
        </w:rPr>
        <w:t xml:space="preserve">. Notably, </w:t>
      </w:r>
      <w:r w:rsidR="00CB2D14" w:rsidRPr="00B80852">
        <w:rPr>
          <w:lang w:val="en-US" w:eastAsia="en-US"/>
        </w:rPr>
        <w:t>this group was no</w:t>
      </w:r>
      <w:r w:rsidR="00C41E70" w:rsidRPr="00B80852">
        <w:rPr>
          <w:lang w:val="en-US" w:eastAsia="en-US"/>
        </w:rPr>
        <w:t>t optimistic about the</w:t>
      </w:r>
      <w:r w:rsidR="00F154DA" w:rsidRPr="00B80852">
        <w:rPr>
          <w:lang w:val="en-US" w:eastAsia="en-US"/>
        </w:rPr>
        <w:t>ir</w:t>
      </w:r>
      <w:r w:rsidR="00C41E70" w:rsidRPr="00B80852">
        <w:rPr>
          <w:lang w:val="en-US" w:eastAsia="en-US"/>
        </w:rPr>
        <w:t xml:space="preserve"> future, and s</w:t>
      </w:r>
      <w:r w:rsidR="00CB2D14" w:rsidRPr="00B80852">
        <w:rPr>
          <w:lang w:val="en-US" w:eastAsia="en-US"/>
        </w:rPr>
        <w:t>poke of it little</w:t>
      </w:r>
      <w:r w:rsidR="00C41E70" w:rsidRPr="00B80852">
        <w:rPr>
          <w:lang w:val="en-US" w:eastAsia="en-US"/>
        </w:rPr>
        <w:t>.</w:t>
      </w:r>
      <w:r w:rsidR="00694C0F" w:rsidRPr="00B80852">
        <w:rPr>
          <w:lang w:val="en-US" w:eastAsia="en-US"/>
        </w:rPr>
        <w:t xml:space="preserve"> Possessing hope</w:t>
      </w:r>
      <w:r w:rsidR="00C41E70" w:rsidRPr="00B80852">
        <w:rPr>
          <w:lang w:val="en-US" w:eastAsia="en-US"/>
        </w:rPr>
        <w:t xml:space="preserve"> about one’s future </w:t>
      </w:r>
      <w:r w:rsidR="00694C0F" w:rsidRPr="00B80852">
        <w:rPr>
          <w:lang w:val="en-US" w:eastAsia="en-US"/>
        </w:rPr>
        <w:t>is</w:t>
      </w:r>
      <w:r w:rsidR="00C41E70" w:rsidRPr="00B80852">
        <w:rPr>
          <w:lang w:val="en-US" w:eastAsia="en-US"/>
        </w:rPr>
        <w:t xml:space="preserve"> related to superior coping and </w:t>
      </w:r>
      <w:r w:rsidR="00694C0F" w:rsidRPr="00B80852">
        <w:rPr>
          <w:lang w:val="en-US" w:eastAsia="en-US"/>
        </w:rPr>
        <w:t>reduced depression in patient populations (Elliot</w:t>
      </w:r>
      <w:r w:rsidR="00EE2305" w:rsidRPr="00B80852">
        <w:rPr>
          <w:lang w:val="en-US" w:eastAsia="en-US"/>
        </w:rPr>
        <w:t>,</w:t>
      </w:r>
      <w:r w:rsidR="00694C0F" w:rsidRPr="00B80852">
        <w:rPr>
          <w:lang w:val="en-US" w:eastAsia="en-US"/>
        </w:rPr>
        <w:t xml:space="preserve"> Witty, Herrick</w:t>
      </w:r>
      <w:r w:rsidR="00027FE5" w:rsidRPr="00B80852">
        <w:rPr>
          <w:lang w:val="en-US" w:eastAsia="en-US"/>
        </w:rPr>
        <w:t>,</w:t>
      </w:r>
      <w:r w:rsidR="00694C0F" w:rsidRPr="00B80852">
        <w:rPr>
          <w:lang w:val="en-US" w:eastAsia="en-US"/>
        </w:rPr>
        <w:t xml:space="preserve"> </w:t>
      </w:r>
      <w:r w:rsidR="00027FE5" w:rsidRPr="00B80852">
        <w:rPr>
          <w:lang w:val="en-US" w:eastAsia="en-US"/>
        </w:rPr>
        <w:t>&amp;</w:t>
      </w:r>
      <w:r w:rsidR="00694C0F" w:rsidRPr="00B80852">
        <w:rPr>
          <w:lang w:val="en-US" w:eastAsia="en-US"/>
        </w:rPr>
        <w:t xml:space="preserve"> Hoffman, 1991),</w:t>
      </w:r>
      <w:r w:rsidR="00C41E70" w:rsidRPr="00B80852">
        <w:rPr>
          <w:lang w:val="en-US" w:eastAsia="en-US"/>
        </w:rPr>
        <w:t xml:space="preserve"> </w:t>
      </w:r>
      <w:r w:rsidR="00CB2D14" w:rsidRPr="00B80852">
        <w:rPr>
          <w:lang w:val="en-US" w:eastAsia="en-US"/>
        </w:rPr>
        <w:t>suggest</w:t>
      </w:r>
      <w:r w:rsidR="00694C0F" w:rsidRPr="00B80852">
        <w:rPr>
          <w:lang w:val="en-US" w:eastAsia="en-US"/>
        </w:rPr>
        <w:t>ing that individuals with a foreclosed narrative may be vulnerable</w:t>
      </w:r>
      <w:r w:rsidR="00CB2D14" w:rsidRPr="00B80852">
        <w:rPr>
          <w:lang w:val="en-US" w:eastAsia="en-US"/>
        </w:rPr>
        <w:t xml:space="preserve"> to </w:t>
      </w:r>
      <w:r w:rsidR="00694C0F" w:rsidRPr="00B80852">
        <w:rPr>
          <w:lang w:val="en-US" w:eastAsia="en-US"/>
        </w:rPr>
        <w:t xml:space="preserve">negative outcomes. </w:t>
      </w:r>
    </w:p>
    <w:p w:rsidR="000E6219" w:rsidRPr="00B80852" w:rsidRDefault="00CB2D14" w:rsidP="005E6CCC">
      <w:pPr>
        <w:spacing w:line="480" w:lineRule="auto"/>
        <w:ind w:firstLine="720"/>
      </w:pPr>
      <w:r w:rsidRPr="00B80852">
        <w:t>Conversely, t</w:t>
      </w:r>
      <w:r w:rsidR="00EE7744" w:rsidRPr="00B80852">
        <w:t xml:space="preserve">he second re-storied narrative </w:t>
      </w:r>
      <w:r w:rsidRPr="00B80852">
        <w:t>presented</w:t>
      </w:r>
      <w:r w:rsidR="00EE7744" w:rsidRPr="00B80852">
        <w:t xml:space="preserve"> </w:t>
      </w:r>
      <w:r w:rsidRPr="00B80852">
        <w:t>a</w:t>
      </w:r>
      <w:r w:rsidR="00EE7744" w:rsidRPr="00B80852">
        <w:t xml:space="preserve"> theme of </w:t>
      </w:r>
      <w:r w:rsidRPr="00B80852">
        <w:t xml:space="preserve">positive personal change, of progress in terms of capability but in addition hope for the future. For these individuals, it was apparent that the initial recognition of their ability to improve their </w:t>
      </w:r>
      <w:r w:rsidR="008927B2" w:rsidRPr="00B80852">
        <w:t xml:space="preserve">own </w:t>
      </w:r>
      <w:r w:rsidRPr="00B80852">
        <w:t xml:space="preserve">circumstance was both empowering and disconcerting. </w:t>
      </w:r>
      <w:r w:rsidR="008927B2" w:rsidRPr="00B80852">
        <w:t>By accepting they had control over their health</w:t>
      </w:r>
      <w:r w:rsidR="000E6219" w:rsidRPr="00B80852">
        <w:t>,</w:t>
      </w:r>
      <w:r w:rsidR="008927B2" w:rsidRPr="00B80852">
        <w:t xml:space="preserve"> </w:t>
      </w:r>
      <w:r w:rsidR="000E6219" w:rsidRPr="00B80852">
        <w:t>an</w:t>
      </w:r>
      <w:r w:rsidR="008927B2" w:rsidRPr="00B80852">
        <w:t xml:space="preserve"> obligation to act</w:t>
      </w:r>
      <w:r w:rsidR="000E6219" w:rsidRPr="00B80852">
        <w:t xml:space="preserve"> was experienced</w:t>
      </w:r>
      <w:r w:rsidR="008927B2" w:rsidRPr="00B80852">
        <w:t>. Eng</w:t>
      </w:r>
      <w:r w:rsidR="000E6219" w:rsidRPr="00B80852">
        <w:t xml:space="preserve">aging in the exercise programme functioned to reduce this dissonance, and the improvements </w:t>
      </w:r>
      <w:r w:rsidR="00BA259B" w:rsidRPr="00B80852">
        <w:t xml:space="preserve">observed </w:t>
      </w:r>
      <w:r w:rsidR="000E6219" w:rsidRPr="00B80852">
        <w:t xml:space="preserve">in functioning reinforced the growing empowerment </w:t>
      </w:r>
      <w:r w:rsidR="00BA259B" w:rsidRPr="00B80852">
        <w:t xml:space="preserve">they </w:t>
      </w:r>
      <w:r w:rsidR="000E6219" w:rsidRPr="00B80852">
        <w:t xml:space="preserve">felt. </w:t>
      </w:r>
      <w:r w:rsidR="00FC25D1" w:rsidRPr="00B80852">
        <w:t>Intra-personal rather than inter-personal comparisons echoed and reinforced this perception of pers</w:t>
      </w:r>
      <w:r w:rsidR="00F154DA" w:rsidRPr="00B80852">
        <w:t>onal change. As a result of these positive changes and increased sense of control</w:t>
      </w:r>
      <w:r w:rsidR="00FC25D1" w:rsidRPr="00B80852">
        <w:t>,</w:t>
      </w:r>
      <w:r w:rsidR="000E6219" w:rsidRPr="00B80852">
        <w:t xml:space="preserve"> efforts are likely to continue to be applied </w:t>
      </w:r>
      <w:r w:rsidR="00FC25D1" w:rsidRPr="00B80852">
        <w:t xml:space="preserve">by this group </w:t>
      </w:r>
      <w:r w:rsidR="000E6219" w:rsidRPr="00B80852">
        <w:t xml:space="preserve">to maintain </w:t>
      </w:r>
      <w:r w:rsidR="00F154DA" w:rsidRPr="00B80852">
        <w:t>exercise</w:t>
      </w:r>
      <w:r w:rsidR="000E6219" w:rsidRPr="00B80852">
        <w:t xml:space="preserve"> behaviour</w:t>
      </w:r>
      <w:r w:rsidR="00F154DA" w:rsidRPr="00B80852">
        <w:t xml:space="preserve"> (Menec &amp; Chipperfield, 1997)</w:t>
      </w:r>
      <w:r w:rsidR="000E6219" w:rsidRPr="00B80852">
        <w:t>. This narrative is previously unreported in ageing and health-based literature, and gives voice to individuals not represented by either the dominant narrative of decline or the stories of existing athletes or exercisers. Importantly, it suggests that a counternarrative to age-related decline can be developed in a previously sedentary population.</w:t>
      </w:r>
    </w:p>
    <w:p w:rsidR="00E738F8" w:rsidRPr="00B80852" w:rsidRDefault="00E738F8" w:rsidP="005A5448">
      <w:pPr>
        <w:spacing w:line="480" w:lineRule="auto"/>
        <w:ind w:firstLine="720"/>
      </w:pPr>
      <w:r w:rsidRPr="00B80852">
        <w:t xml:space="preserve">It is </w:t>
      </w:r>
      <w:r w:rsidR="00704189" w:rsidRPr="00B80852">
        <w:t>relevant</w:t>
      </w:r>
      <w:r w:rsidRPr="00B80852">
        <w:t xml:space="preserve"> to note that both emergent narratives reflected an appreciation of the programme, but that this may be heavily influenced by the setting and group examined. Specifically, given that all participants were classified at risk of falling</w:t>
      </w:r>
      <w:r w:rsidR="00FC25D1" w:rsidRPr="00B80852">
        <w:t>,</w:t>
      </w:r>
      <w:r w:rsidRPr="00B80852">
        <w:t xml:space="preserve"> it is possible that the improvements in functioning were more noticeable for this group. </w:t>
      </w:r>
      <w:r w:rsidR="00FC25D1" w:rsidRPr="00B80852">
        <w:t xml:space="preserve"> In addition, h</w:t>
      </w:r>
      <w:r w:rsidRPr="00B80852">
        <w:t>aving experienced either a fall or being labelled ‘at risk’, participants potentially had a heightened awareness of their own</w:t>
      </w:r>
      <w:r w:rsidR="00FC25D1" w:rsidRPr="00B80852">
        <w:t xml:space="preserve"> frailty and vulnerability as an older person, and as such might have been primed for</w:t>
      </w:r>
      <w:r w:rsidR="00027FE5" w:rsidRPr="00B80852">
        <w:t>,</w:t>
      </w:r>
      <w:r w:rsidR="00FC25D1" w:rsidRPr="00B80852">
        <w:t xml:space="preserve"> or more open to</w:t>
      </w:r>
      <w:r w:rsidR="00027FE5" w:rsidRPr="00B80852">
        <w:t>,</w:t>
      </w:r>
      <w:r w:rsidR="00FC25D1" w:rsidRPr="00B80852">
        <w:t xml:space="preserve"> challenges to pre-existing views. </w:t>
      </w:r>
      <w:r w:rsidR="003D72CA" w:rsidRPr="00B80852">
        <w:t>As Joseph</w:t>
      </w:r>
      <w:r w:rsidR="00221939" w:rsidRPr="00B80852">
        <w:t xml:space="preserve"> and Linley</w:t>
      </w:r>
      <w:r w:rsidR="00203E65" w:rsidRPr="00B80852">
        <w:t xml:space="preserve"> (2008</w:t>
      </w:r>
      <w:r w:rsidR="00221939" w:rsidRPr="00B80852">
        <w:t>) suggest</w:t>
      </w:r>
      <w:r w:rsidR="003D72CA" w:rsidRPr="00B80852">
        <w:t xml:space="preserve">, </w:t>
      </w:r>
      <w:r w:rsidR="00602B14" w:rsidRPr="00B80852">
        <w:t>traumatic events that shatter our existing assumptions about the self and the world can also serve as a catalyst for change. For our participants, falling or being labelled by medical professional</w:t>
      </w:r>
      <w:r w:rsidR="00027FE5" w:rsidRPr="00B80852">
        <w:t>s</w:t>
      </w:r>
      <w:r w:rsidR="00602B14" w:rsidRPr="00B80852">
        <w:t xml:space="preserve"> as ‘at risk’ of falling may have prompted them to question their previous assumptions, presenting a window of opportunity for narrative change. </w:t>
      </w:r>
      <w:r w:rsidR="00704189" w:rsidRPr="00B80852">
        <w:t xml:space="preserve">Given this, we need to recognise that the current work is not a comprehensive review of potential narratives of older exercisers. Further, it is not even a </w:t>
      </w:r>
      <w:r w:rsidR="005A5448" w:rsidRPr="00B80852">
        <w:t>comprehensive</w:t>
      </w:r>
      <w:r w:rsidR="00704189" w:rsidRPr="00B80852">
        <w:t xml:space="preserve"> review of older exercisers in the </w:t>
      </w:r>
      <w:r w:rsidR="005A5448" w:rsidRPr="00B80852">
        <w:t xml:space="preserve">sampled programme, given that the group interviewed all completed the programme and were self-selected and therefore perhaps more confident story-tellers. Whilst the present manuscript raises awareness of two types of patient narrative, the stories of those who disengaged from the programme or failed are of additional importance and future work should seek to obtain and learn from these. </w:t>
      </w:r>
    </w:p>
    <w:p w:rsidR="0001007F" w:rsidRPr="00B80852" w:rsidRDefault="000839BB" w:rsidP="004413AD">
      <w:pPr>
        <w:spacing w:line="480" w:lineRule="auto"/>
        <w:ind w:firstLine="720"/>
      </w:pPr>
      <w:r w:rsidRPr="00B80852">
        <w:t xml:space="preserve">Seeking to </w:t>
      </w:r>
      <w:r w:rsidR="00741217" w:rsidRPr="00B80852">
        <w:t>develop</w:t>
      </w:r>
      <w:r w:rsidRPr="00B80852">
        <w:t xml:space="preserve"> awareness of the range of narratives older adults </w:t>
      </w:r>
      <w:r w:rsidR="00741217" w:rsidRPr="00B80852">
        <w:t>possess</w:t>
      </w:r>
      <w:r w:rsidRPr="00B80852">
        <w:t xml:space="preserve"> will provide challenges to the</w:t>
      </w:r>
      <w:r w:rsidR="00D6626F" w:rsidRPr="00B80852">
        <w:t xml:space="preserve"> domina</w:t>
      </w:r>
      <w:r w:rsidR="005D0047" w:rsidRPr="00B80852">
        <w:t>nt narrative of decline and the</w:t>
      </w:r>
      <w:r w:rsidR="00D6626F" w:rsidRPr="00B80852">
        <w:t xml:space="preserve"> ‘extreme’ counternarra</w:t>
      </w:r>
      <w:r w:rsidR="007F185F" w:rsidRPr="00B80852">
        <w:t xml:space="preserve">tives </w:t>
      </w:r>
      <w:r w:rsidRPr="00B80852">
        <w:t>currently in public discourse. This is important given that b</w:t>
      </w:r>
      <w:r w:rsidR="00D6626F" w:rsidRPr="00B80852">
        <w:t>y their very nature these counternarratives are atypical, visible in terms of their deviation from the perceived norm, and glorified as such. To encourage ol</w:t>
      </w:r>
      <w:r w:rsidRPr="00B80852">
        <w:t>der adults to engage in an a</w:t>
      </w:r>
      <w:r w:rsidR="00EF5063" w:rsidRPr="00B80852">
        <w:t>ctive lifestyle more realistic stories</w:t>
      </w:r>
      <w:r w:rsidR="00D6626F" w:rsidRPr="00B80852">
        <w:t xml:space="preserve"> of the</w:t>
      </w:r>
      <w:r w:rsidR="00EF5063" w:rsidRPr="00B80852">
        <w:t xml:space="preserve"> personal</w:t>
      </w:r>
      <w:r w:rsidR="00D6626F" w:rsidRPr="00B80852">
        <w:t xml:space="preserve"> conflicts, problems, and potential benefits of engaging in exercise need to be presented. </w:t>
      </w:r>
      <w:r w:rsidR="005D0047" w:rsidRPr="00B80852">
        <w:t>The narratives presented by Phoenix and Orr (2014)</w:t>
      </w:r>
      <w:r w:rsidR="00BB34E4" w:rsidRPr="00B80852">
        <w:t>,</w:t>
      </w:r>
      <w:r w:rsidR="005D0047" w:rsidRPr="00B80852">
        <w:t xml:space="preserve"> </w:t>
      </w:r>
      <w:r w:rsidR="00BB34E4" w:rsidRPr="00B80852">
        <w:t xml:space="preserve">recounting </w:t>
      </w:r>
      <w:r w:rsidR="005D0047" w:rsidRPr="00B80852">
        <w:t>the pleasure that older adults experience from physical activity</w:t>
      </w:r>
      <w:r w:rsidR="00BB34E4" w:rsidRPr="00B80852">
        <w:t>,</w:t>
      </w:r>
      <w:r w:rsidR="005D0047" w:rsidRPr="00B80852">
        <w:t xml:space="preserve"> could offer some direction in this regard. </w:t>
      </w:r>
      <w:r w:rsidR="00BB34E4" w:rsidRPr="00B80852">
        <w:t>U</w:t>
      </w:r>
      <w:r w:rsidR="005D0047" w:rsidRPr="00B80852">
        <w:t xml:space="preserve">nlike most health promotion messages, </w:t>
      </w:r>
      <w:r w:rsidR="00BB34E4" w:rsidRPr="00B80852">
        <w:t xml:space="preserve">stories such as these </w:t>
      </w:r>
      <w:r w:rsidR="005D0047" w:rsidRPr="00B80852">
        <w:t>do not focus on health gains as an external</w:t>
      </w:r>
      <w:r w:rsidR="00BB34E4" w:rsidRPr="00B80852">
        <w:t xml:space="preserve"> driver to be physically active. Instead, as did the stories told by some of our participants, they focus on the different pleasures derived from being active, such as self and identity development. These personal, controllable outcomes are potentially universally achievable and so could well motivate indivi</w:t>
      </w:r>
      <w:r w:rsidR="0090722D" w:rsidRPr="00B80852">
        <w:t>duals to be physically active. In addition, p</w:t>
      </w:r>
      <w:r w:rsidR="00BB34E4" w:rsidRPr="00B80852">
        <w:t xml:space="preserve">resenting stories of journeys experienced by similar others as involving conflicts, dissonance and unexpected transitions, is important </w:t>
      </w:r>
      <w:r w:rsidR="00747AC6" w:rsidRPr="00B80852">
        <w:t>in</w:t>
      </w:r>
      <w:r w:rsidR="00BB34E4" w:rsidRPr="00B80852">
        <w:t xml:space="preserve"> promoting these narratives as aspirational and achievable. In contrast</w:t>
      </w:r>
      <w:r w:rsidR="00D6626F" w:rsidRPr="00B80852">
        <w:t>, unfavourable comparisons between the self and the visible exceptional individuals (e.g., Masters athletes) may serve only to demoralise.</w:t>
      </w:r>
      <w:r w:rsidR="005557F6" w:rsidRPr="00B80852">
        <w:t xml:space="preserve"> </w:t>
      </w:r>
      <w:r w:rsidR="0001007F" w:rsidRPr="00B80852">
        <w:t xml:space="preserve">Thus we endorse the suggestion by Randall and </w:t>
      </w:r>
      <w:proofErr w:type="spellStart"/>
      <w:r w:rsidR="0001007F" w:rsidRPr="00B80852">
        <w:t>McKim</w:t>
      </w:r>
      <w:proofErr w:type="spellEnd"/>
      <w:r w:rsidR="0001007F" w:rsidRPr="00B80852">
        <w:t xml:space="preserve"> (2008), amongst others, that enhancing awareness of multiple later life narratives is likely to facilitate positive ageing.</w:t>
      </w:r>
    </w:p>
    <w:p w:rsidR="00EA4FB7" w:rsidRPr="00B80852" w:rsidRDefault="00203E65" w:rsidP="004413AD">
      <w:pPr>
        <w:spacing w:line="480" w:lineRule="auto"/>
        <w:ind w:firstLine="720"/>
      </w:pPr>
      <w:r w:rsidRPr="00B80852">
        <w:t xml:space="preserve">For our participants, it is important to note that both narratives could be viewed as ‘success’ stories, outlining the positive response to exercise. As Mattingly (1998) suggests, such stories provide the ending that many health professionals would hope for. Yet the differences in plot </w:t>
      </w:r>
      <w:r w:rsidR="00850CC8" w:rsidRPr="00B80852">
        <w:t>between the two narratives indicate that a deceleration in decline is not synonymous with future success. This may be an importan</w:t>
      </w:r>
      <w:r w:rsidR="00747AC6" w:rsidRPr="00B80852">
        <w:t>t consideration when</w:t>
      </w:r>
      <w:r w:rsidR="00850CC8" w:rsidRPr="00B80852">
        <w:t xml:space="preserve"> </w:t>
      </w:r>
      <w:r w:rsidR="00747AC6" w:rsidRPr="00B80852">
        <w:t xml:space="preserve">thinking about </w:t>
      </w:r>
      <w:r w:rsidR="00850CC8" w:rsidRPr="00B80852">
        <w:t>outcomes for health interventions</w:t>
      </w:r>
      <w:r w:rsidR="004413AD" w:rsidRPr="00B80852">
        <w:t>. Those engaging older adults in behaviour change should acknowledge the potential discomfort arising from an enhanced sense of personal responsibility</w:t>
      </w:r>
      <w:r w:rsidR="00741217" w:rsidRPr="00B80852">
        <w:t xml:space="preserve">, promote and explore this dissonance, </w:t>
      </w:r>
      <w:r w:rsidR="004413AD" w:rsidRPr="00B80852">
        <w:t xml:space="preserve">and continue to </w:t>
      </w:r>
      <w:r w:rsidR="00741217" w:rsidRPr="00B80852">
        <w:t>emphasise</w:t>
      </w:r>
      <w:r w:rsidR="004413AD" w:rsidRPr="00B80852">
        <w:t xml:space="preserve"> successful growth stories to challenge the dominant narrative. Given that the social environments created by group service delivery facilitate the sharing of lived experiences and telling of patient narratives, with subsequent benefits of resolving distress and uncertainty and reducing social isolation (Hawkins &amp; Lindsay, 2006), programmes may want to consider a more directive approach to further encourage this. This may be instructor or participant led; in the present programme encouragement to contribute to the written journal is one </w:t>
      </w:r>
      <w:r w:rsidR="00741217" w:rsidRPr="00B80852">
        <w:t xml:space="preserve">such </w:t>
      </w:r>
      <w:r w:rsidR="004413AD" w:rsidRPr="00B80852">
        <w:t xml:space="preserve">method of stimulating </w:t>
      </w:r>
      <w:r w:rsidR="00741217" w:rsidRPr="00B80852">
        <w:t>storytelling</w:t>
      </w:r>
      <w:r w:rsidR="004413AD" w:rsidRPr="00B80852">
        <w:t>.</w:t>
      </w:r>
    </w:p>
    <w:p w:rsidR="00DC433B" w:rsidRPr="00B80852" w:rsidRDefault="00F13587" w:rsidP="00741217">
      <w:pPr>
        <w:spacing w:line="480" w:lineRule="auto"/>
        <w:ind w:firstLine="720"/>
      </w:pPr>
      <w:r w:rsidRPr="00B80852">
        <w:t>In sum</w:t>
      </w:r>
      <w:r w:rsidR="00747AC6" w:rsidRPr="00B80852">
        <w:t>, this</w:t>
      </w:r>
      <w:r w:rsidRPr="00B80852">
        <w:t xml:space="preserve"> piece of work has attempted to adopt the ethos of Shapiro (2011), in that the presented narratives, whether conventional or transgressive, respect </w:t>
      </w:r>
      <w:r w:rsidR="004413AD" w:rsidRPr="00B80852">
        <w:t xml:space="preserve">the </w:t>
      </w:r>
      <w:r w:rsidRPr="00B80852">
        <w:t xml:space="preserve">voices </w:t>
      </w:r>
      <w:r w:rsidR="004413AD" w:rsidRPr="00B80852">
        <w:t xml:space="preserve">of the patients we spoke to, </w:t>
      </w:r>
      <w:r w:rsidRPr="00B80852">
        <w:t>and the importance of the</w:t>
      </w:r>
      <w:r w:rsidR="00741217" w:rsidRPr="00B80852">
        <w:t>ir</w:t>
      </w:r>
      <w:r w:rsidRPr="00B80852">
        <w:t xml:space="preserve"> stories and experiences. </w:t>
      </w:r>
      <w:r w:rsidR="00741217" w:rsidRPr="00B80852">
        <w:rPr>
          <w:lang w:val="en-US" w:eastAsia="en-US"/>
        </w:rPr>
        <w:t>Participants’ emergent tales highlighted that while older adults may perceive exercise positively, existing narratives of decline may be resistant to change, but that change is possible. Where these changes do occur, it is important for health professionals to recognize the associated difficulties with gaining increased responsibility for health.</w:t>
      </w:r>
    </w:p>
    <w:p w:rsidR="00DC433B" w:rsidRPr="00B80852" w:rsidRDefault="00DC433B" w:rsidP="00741217">
      <w:pPr>
        <w:spacing w:line="480" w:lineRule="auto"/>
        <w:ind w:firstLine="720"/>
      </w:pPr>
    </w:p>
    <w:p w:rsidR="00DC433B" w:rsidRPr="00B80852" w:rsidRDefault="00DC433B" w:rsidP="00741217">
      <w:pPr>
        <w:spacing w:line="480" w:lineRule="auto"/>
        <w:ind w:firstLine="720"/>
      </w:pPr>
    </w:p>
    <w:p w:rsidR="00DC433B" w:rsidRPr="00B80852" w:rsidRDefault="00DC433B" w:rsidP="00741217">
      <w:pPr>
        <w:spacing w:line="480" w:lineRule="auto"/>
        <w:ind w:firstLine="720"/>
      </w:pPr>
    </w:p>
    <w:p w:rsidR="00647F62" w:rsidRPr="00B80852" w:rsidRDefault="00647F62" w:rsidP="00741217">
      <w:pPr>
        <w:spacing w:line="480" w:lineRule="auto"/>
        <w:ind w:firstLine="720"/>
      </w:pPr>
    </w:p>
    <w:p w:rsidR="003D590D" w:rsidRPr="00B80852" w:rsidRDefault="00E57DF7">
      <w:pPr>
        <w:spacing w:line="480" w:lineRule="auto"/>
        <w:rPr>
          <w:b/>
        </w:rPr>
      </w:pPr>
      <w:r w:rsidRPr="00B80852">
        <w:rPr>
          <w:b/>
        </w:rPr>
        <w:t xml:space="preserve">References </w:t>
      </w:r>
    </w:p>
    <w:p w:rsidR="00226CB0" w:rsidRPr="00B80852" w:rsidRDefault="00013752">
      <w:pPr>
        <w:spacing w:line="480" w:lineRule="auto"/>
        <w:rPr>
          <w:rStyle w:val="reftitle"/>
        </w:rPr>
      </w:pPr>
      <w:r w:rsidRPr="00B80852">
        <w:rPr>
          <w:rStyle w:val="refauthors"/>
          <w:color w:val="333333"/>
          <w:shd w:val="clear" w:color="auto" w:fill="FFFFFF"/>
        </w:rPr>
        <w:t>Aoy</w:t>
      </w:r>
      <w:r w:rsidR="00AB4404" w:rsidRPr="00B80852">
        <w:rPr>
          <w:rStyle w:val="refauthors"/>
          <w:color w:val="333333"/>
          <w:shd w:val="clear" w:color="auto" w:fill="FFFFFF"/>
        </w:rPr>
        <w:t>agi, Y., Park, H., Park, S., &amp;</w:t>
      </w:r>
      <w:r w:rsidRPr="00B80852">
        <w:rPr>
          <w:rStyle w:val="refauthors"/>
          <w:color w:val="333333"/>
          <w:shd w:val="clear" w:color="auto" w:fill="FFFFFF"/>
        </w:rPr>
        <w:t xml:space="preserve"> Shephard, R.</w:t>
      </w:r>
      <w:r w:rsidR="00226CB0" w:rsidRPr="00B80852">
        <w:rPr>
          <w:rStyle w:val="refauthors"/>
          <w:color w:val="333333"/>
          <w:shd w:val="clear" w:color="auto" w:fill="FFFFFF"/>
        </w:rPr>
        <w:t xml:space="preserve"> </w:t>
      </w:r>
      <w:r w:rsidRPr="00B80852">
        <w:rPr>
          <w:rStyle w:val="refauthors"/>
          <w:color w:val="333333"/>
          <w:shd w:val="clear" w:color="auto" w:fill="FFFFFF"/>
        </w:rPr>
        <w:t>J.</w:t>
      </w:r>
      <w:r w:rsidRPr="00B80852">
        <w:rPr>
          <w:rStyle w:val="apple-converted-space"/>
          <w:color w:val="333333"/>
          <w:shd w:val="clear" w:color="auto" w:fill="FFFFFF"/>
        </w:rPr>
        <w:t> </w:t>
      </w:r>
      <w:r w:rsidR="00AB4404" w:rsidRPr="00B80852">
        <w:rPr>
          <w:rStyle w:val="apple-converted-space"/>
          <w:color w:val="333333"/>
          <w:shd w:val="clear" w:color="auto" w:fill="FFFFFF"/>
        </w:rPr>
        <w:t xml:space="preserve">(2010). </w:t>
      </w:r>
      <w:r w:rsidRPr="00B80852">
        <w:rPr>
          <w:rStyle w:val="reftitle"/>
          <w:color w:val="333333"/>
          <w:shd w:val="clear" w:color="auto" w:fill="FFFFFF"/>
        </w:rPr>
        <w:t>Habitual physical activity</w:t>
      </w:r>
    </w:p>
    <w:p w:rsidR="00AB4404" w:rsidRPr="00B80852" w:rsidRDefault="00013752" w:rsidP="00EE2305">
      <w:pPr>
        <w:spacing w:line="480" w:lineRule="auto"/>
        <w:ind w:left="720"/>
        <w:rPr>
          <w:rStyle w:val="refseriestitle"/>
        </w:rPr>
      </w:pPr>
      <w:proofErr w:type="gramStart"/>
      <w:r w:rsidRPr="00B80852">
        <w:rPr>
          <w:rStyle w:val="reftitle"/>
          <w:color w:val="333333"/>
          <w:shd w:val="clear" w:color="auto" w:fill="FFFFFF"/>
        </w:rPr>
        <w:t>and</w:t>
      </w:r>
      <w:proofErr w:type="gramEnd"/>
      <w:r w:rsidRPr="00B80852">
        <w:rPr>
          <w:rStyle w:val="reftitle"/>
          <w:color w:val="333333"/>
          <w:shd w:val="clear" w:color="auto" w:fill="FFFFFF"/>
        </w:rPr>
        <w:t xml:space="preserve"> health-related quality of life in older adults: Interactions between the amount and intensity of activity (the Nakanojo Study).</w:t>
      </w:r>
      <w:r w:rsidRPr="00B80852">
        <w:rPr>
          <w:rStyle w:val="apple-converted-space"/>
          <w:b/>
          <w:bCs/>
          <w:color w:val="333333"/>
          <w:shd w:val="clear" w:color="auto" w:fill="FFFFFF"/>
        </w:rPr>
        <w:t> </w:t>
      </w:r>
      <w:r w:rsidRPr="00B80852">
        <w:rPr>
          <w:rStyle w:val="refseriestitle"/>
          <w:i/>
          <w:iCs/>
          <w:color w:val="333333"/>
          <w:shd w:val="clear" w:color="auto" w:fill="FFFFFF"/>
        </w:rPr>
        <w:t xml:space="preserve">Quality of Life </w:t>
      </w:r>
    </w:p>
    <w:p w:rsidR="00013752" w:rsidRPr="00B80852" w:rsidRDefault="00013752" w:rsidP="00AB4404">
      <w:pPr>
        <w:spacing w:line="480" w:lineRule="auto"/>
        <w:ind w:firstLine="720"/>
        <w:rPr>
          <w:lang w:val="en-US" w:eastAsia="en-US"/>
        </w:rPr>
      </w:pPr>
      <w:r w:rsidRPr="00B80852">
        <w:rPr>
          <w:rStyle w:val="refseriestitle"/>
          <w:i/>
          <w:iCs/>
          <w:color w:val="333333"/>
          <w:shd w:val="clear" w:color="auto" w:fill="FFFFFF"/>
        </w:rPr>
        <w:t>Research</w:t>
      </w:r>
      <w:r w:rsidR="00AB4404" w:rsidRPr="00B80852">
        <w:rPr>
          <w:color w:val="333333"/>
          <w:shd w:val="clear" w:color="auto" w:fill="FFFFFF"/>
        </w:rPr>
        <w:t>,</w:t>
      </w:r>
      <w:r w:rsidRPr="00B80852">
        <w:rPr>
          <w:rStyle w:val="apple-converted-space"/>
          <w:color w:val="333333"/>
          <w:shd w:val="clear" w:color="auto" w:fill="FFFFFF"/>
        </w:rPr>
        <w:t> </w:t>
      </w:r>
      <w:r w:rsidRPr="00B80852">
        <w:rPr>
          <w:rStyle w:val="refseriesvolume"/>
          <w:i/>
          <w:iCs/>
          <w:color w:val="333333"/>
          <w:shd w:val="clear" w:color="auto" w:fill="FFFFFF"/>
        </w:rPr>
        <w:t>19</w:t>
      </w:r>
      <w:r w:rsidR="00AB4404" w:rsidRPr="00B80852">
        <w:rPr>
          <w:color w:val="333333"/>
          <w:shd w:val="clear" w:color="auto" w:fill="FFFFFF"/>
        </w:rPr>
        <w:t>,</w:t>
      </w:r>
      <w:r w:rsidRPr="00B80852">
        <w:rPr>
          <w:rStyle w:val="apple-converted-space"/>
          <w:color w:val="333333"/>
          <w:shd w:val="clear" w:color="auto" w:fill="FFFFFF"/>
        </w:rPr>
        <w:t> </w:t>
      </w:r>
      <w:r w:rsidRPr="00B80852">
        <w:rPr>
          <w:rStyle w:val="refpages"/>
          <w:color w:val="333333"/>
          <w:shd w:val="clear" w:color="auto" w:fill="FFFFFF"/>
        </w:rPr>
        <w:t>333–338</w:t>
      </w:r>
      <w:r w:rsidR="00AB4404" w:rsidRPr="00B80852">
        <w:rPr>
          <w:rStyle w:val="refpages"/>
          <w:color w:val="333333"/>
          <w:shd w:val="clear" w:color="auto" w:fill="FFFFFF"/>
        </w:rPr>
        <w:t>.</w:t>
      </w:r>
    </w:p>
    <w:p w:rsidR="00AB4404" w:rsidRPr="00B80852" w:rsidRDefault="00AB4404">
      <w:pPr>
        <w:spacing w:line="480" w:lineRule="auto"/>
        <w:rPr>
          <w:shd w:val="clear" w:color="auto" w:fill="FFFFFF"/>
        </w:rPr>
      </w:pPr>
      <w:r w:rsidRPr="00B80852">
        <w:rPr>
          <w:shd w:val="clear" w:color="auto" w:fill="FFFFFF"/>
        </w:rPr>
        <w:t>Barbour, K.</w:t>
      </w:r>
      <w:r w:rsidR="00226CB0" w:rsidRPr="00B80852">
        <w:rPr>
          <w:shd w:val="clear" w:color="auto" w:fill="FFFFFF"/>
        </w:rPr>
        <w:t xml:space="preserve"> </w:t>
      </w:r>
      <w:r w:rsidRPr="00B80852">
        <w:rPr>
          <w:shd w:val="clear" w:color="auto" w:fill="FFFFFF"/>
        </w:rPr>
        <w:t>A., Edenfield, T.</w:t>
      </w:r>
      <w:r w:rsidR="00226CB0" w:rsidRPr="00B80852">
        <w:rPr>
          <w:shd w:val="clear" w:color="auto" w:fill="FFFFFF"/>
        </w:rPr>
        <w:t xml:space="preserve"> </w:t>
      </w:r>
      <w:r w:rsidRPr="00B80852">
        <w:rPr>
          <w:shd w:val="clear" w:color="auto" w:fill="FFFFFF"/>
        </w:rPr>
        <w:t>M., &amp; Blumenthal, J.</w:t>
      </w:r>
      <w:r w:rsidR="00226CB0" w:rsidRPr="00B80852">
        <w:rPr>
          <w:shd w:val="clear" w:color="auto" w:fill="FFFFFF"/>
        </w:rPr>
        <w:t xml:space="preserve"> </w:t>
      </w:r>
      <w:r w:rsidRPr="00B80852">
        <w:rPr>
          <w:shd w:val="clear" w:color="auto" w:fill="FFFFFF"/>
        </w:rPr>
        <w:t xml:space="preserve">A. (2007). Exercise as a treatment </w:t>
      </w:r>
    </w:p>
    <w:p w:rsidR="00AB4404" w:rsidRPr="00B80852" w:rsidRDefault="00AB4404" w:rsidP="00AB4404">
      <w:pPr>
        <w:spacing w:line="480" w:lineRule="auto"/>
        <w:ind w:left="720"/>
        <w:rPr>
          <w:lang w:val="en-US" w:eastAsia="en-US"/>
        </w:rPr>
      </w:pPr>
      <w:r w:rsidRPr="00B80852">
        <w:rPr>
          <w:shd w:val="clear" w:color="auto" w:fill="FFFFFF"/>
        </w:rPr>
        <w:t xml:space="preserve">for depression and other psychiatric disorders: A review. </w:t>
      </w:r>
      <w:r w:rsidRPr="00B80852">
        <w:rPr>
          <w:i/>
          <w:iCs/>
          <w:shd w:val="clear" w:color="auto" w:fill="FFFFFF"/>
        </w:rPr>
        <w:t>Journal of Cardiopulmonary Rehabilitation and Prevention</w:t>
      </w:r>
      <w:r w:rsidRPr="00B80852">
        <w:rPr>
          <w:shd w:val="clear" w:color="auto" w:fill="FFFFFF"/>
        </w:rPr>
        <w:t xml:space="preserve">, </w:t>
      </w:r>
      <w:r w:rsidRPr="00B80852">
        <w:rPr>
          <w:i/>
          <w:iCs/>
          <w:shd w:val="clear" w:color="auto" w:fill="FFFFFF"/>
        </w:rPr>
        <w:t>27,</w:t>
      </w:r>
      <w:r w:rsidRPr="00B80852">
        <w:rPr>
          <w:shd w:val="clear" w:color="auto" w:fill="FFFFFF"/>
        </w:rPr>
        <w:t xml:space="preserve"> 359-367.</w:t>
      </w:r>
    </w:p>
    <w:p w:rsidR="003D590D" w:rsidRPr="00B80852" w:rsidRDefault="003D590D" w:rsidP="00647F62">
      <w:pPr>
        <w:spacing w:line="480" w:lineRule="auto"/>
        <w:ind w:left="720" w:hanging="720"/>
        <w:rPr>
          <w:i/>
        </w:rPr>
      </w:pPr>
      <w:r w:rsidRPr="00B80852">
        <w:t xml:space="preserve">Bidone, M. J., Goodwin, D. L., </w:t>
      </w:r>
      <w:r w:rsidR="00226CB0" w:rsidRPr="00B80852">
        <w:t xml:space="preserve">&amp; </w:t>
      </w:r>
      <w:r w:rsidRPr="00B80852">
        <w:t xml:space="preserve">Drinkwater, D. T. (2009). Older women’s experiences of a fitness program: The importance of social networks. </w:t>
      </w:r>
      <w:r w:rsidRPr="00B80852">
        <w:rPr>
          <w:i/>
        </w:rPr>
        <w:t xml:space="preserve">Journal of Applied Sport Psychology, 21, (supp 1), </w:t>
      </w:r>
      <w:r w:rsidRPr="00B80852">
        <w:t>s86-s101.</w:t>
      </w:r>
      <w:r w:rsidRPr="00B80852">
        <w:rPr>
          <w:i/>
        </w:rPr>
        <w:t xml:space="preserve"> </w:t>
      </w:r>
    </w:p>
    <w:p w:rsidR="00AB4404" w:rsidRPr="00B80852" w:rsidRDefault="00AB4404" w:rsidP="00647F62">
      <w:pPr>
        <w:spacing w:line="480" w:lineRule="auto"/>
        <w:ind w:left="720" w:hanging="720"/>
        <w:rPr>
          <w:i/>
        </w:rPr>
      </w:pPr>
      <w:r w:rsidRPr="00B80852">
        <w:rPr>
          <w:color w:val="222222"/>
          <w:shd w:val="clear" w:color="auto" w:fill="FFFFFF"/>
          <w:lang w:val="en-US"/>
        </w:rPr>
        <w:t>Bohlmeijer, E., Westerhof, G. J., Randall, W., Tromp. T., &amp; Kenyon, G. (2011). Narrative foreclosure in later life: Preliminary considerations for a new sensitizing concept.</w:t>
      </w:r>
      <w:r w:rsidRPr="00B80852">
        <w:rPr>
          <w:rStyle w:val="apple-converted-space"/>
          <w:color w:val="222222"/>
          <w:shd w:val="clear" w:color="auto" w:fill="FFFFFF"/>
          <w:lang w:val="en-US"/>
        </w:rPr>
        <w:t> </w:t>
      </w:r>
      <w:r w:rsidRPr="00B80852">
        <w:rPr>
          <w:i/>
          <w:iCs/>
          <w:color w:val="222222"/>
          <w:shd w:val="clear" w:color="auto" w:fill="FFFFFF"/>
          <w:lang w:val="en-US"/>
        </w:rPr>
        <w:t xml:space="preserve">Journal of </w:t>
      </w:r>
      <w:r w:rsidR="00226CB0" w:rsidRPr="00B80852">
        <w:rPr>
          <w:i/>
          <w:iCs/>
          <w:color w:val="222222"/>
          <w:shd w:val="clear" w:color="auto" w:fill="FFFFFF"/>
          <w:lang w:val="en-US"/>
        </w:rPr>
        <w:t>Ag</w:t>
      </w:r>
      <w:r w:rsidR="00027FE5" w:rsidRPr="00B80852">
        <w:rPr>
          <w:i/>
          <w:iCs/>
          <w:color w:val="222222"/>
          <w:shd w:val="clear" w:color="auto" w:fill="FFFFFF"/>
          <w:lang w:val="en-US"/>
        </w:rPr>
        <w:t>ing</w:t>
      </w:r>
      <w:r w:rsidRPr="00B80852">
        <w:rPr>
          <w:i/>
          <w:iCs/>
          <w:color w:val="222222"/>
          <w:shd w:val="clear" w:color="auto" w:fill="FFFFFF"/>
          <w:lang w:val="en-US"/>
        </w:rPr>
        <w:t xml:space="preserve"> Studies</w:t>
      </w:r>
      <w:r w:rsidRPr="00B80852">
        <w:rPr>
          <w:color w:val="222222"/>
          <w:shd w:val="clear" w:color="auto" w:fill="FFFFFF"/>
          <w:lang w:val="en-US"/>
        </w:rPr>
        <w:t>,</w:t>
      </w:r>
      <w:r w:rsidRPr="00B80852">
        <w:rPr>
          <w:rStyle w:val="apple-converted-space"/>
          <w:color w:val="222222"/>
          <w:shd w:val="clear" w:color="auto" w:fill="FFFFFF"/>
          <w:lang w:val="en-US"/>
        </w:rPr>
        <w:t> </w:t>
      </w:r>
      <w:r w:rsidRPr="00B80852">
        <w:rPr>
          <w:i/>
          <w:iCs/>
          <w:color w:val="222222"/>
          <w:shd w:val="clear" w:color="auto" w:fill="FFFFFF"/>
          <w:lang w:val="en-US"/>
        </w:rPr>
        <w:t>25</w:t>
      </w:r>
      <w:r w:rsidRPr="00B80852">
        <w:rPr>
          <w:color w:val="222222"/>
          <w:shd w:val="clear" w:color="auto" w:fill="FFFFFF"/>
          <w:lang w:val="en-US"/>
        </w:rPr>
        <w:t>, 364-370.</w:t>
      </w:r>
    </w:p>
    <w:p w:rsidR="00E57DF7" w:rsidRPr="00B80852" w:rsidRDefault="001206CC" w:rsidP="00647F62">
      <w:pPr>
        <w:spacing w:line="480" w:lineRule="auto"/>
        <w:ind w:left="720" w:hanging="720"/>
      </w:pPr>
      <w:r w:rsidRPr="00B80852">
        <w:rPr>
          <w:rFonts w:cs="Times"/>
          <w:color w:val="000000"/>
        </w:rPr>
        <w:t xml:space="preserve">Bruner, J. (2002). </w:t>
      </w:r>
      <w:r w:rsidRPr="00B80852">
        <w:rPr>
          <w:rFonts w:cs="Times"/>
          <w:i/>
          <w:iCs/>
          <w:color w:val="000000"/>
        </w:rPr>
        <w:t>Making stories</w:t>
      </w:r>
      <w:r w:rsidRPr="00B80852">
        <w:rPr>
          <w:rFonts w:cs="Times"/>
          <w:color w:val="000000"/>
        </w:rPr>
        <w:t>. Cambridge, MA: Harvard University Press.</w:t>
      </w:r>
    </w:p>
    <w:p w:rsidR="0094092A" w:rsidRPr="00B80852" w:rsidRDefault="0094092A" w:rsidP="0094092A">
      <w:pPr>
        <w:spacing w:line="480" w:lineRule="auto"/>
        <w:ind w:left="720" w:hanging="720"/>
      </w:pPr>
      <w:r w:rsidRPr="00B80852">
        <w:t xml:space="preserve">Carless, K., &amp; Douglas, K. (2013). “In the boat” but “selling myself short”: Stories, </w:t>
      </w:r>
    </w:p>
    <w:p w:rsidR="0094092A" w:rsidRPr="00B80852" w:rsidRDefault="0094092A" w:rsidP="00EE2305">
      <w:pPr>
        <w:spacing w:line="480" w:lineRule="auto"/>
        <w:ind w:left="720"/>
        <w:rPr>
          <w:lang w:val="de-DE"/>
        </w:rPr>
      </w:pPr>
      <w:proofErr w:type="gramStart"/>
      <w:r w:rsidRPr="00B80852">
        <w:t>narratives</w:t>
      </w:r>
      <w:proofErr w:type="gramEnd"/>
      <w:r w:rsidRPr="00B80852">
        <w:t xml:space="preserve">, and identity development in elite sport. </w:t>
      </w:r>
      <w:r w:rsidRPr="00B80852">
        <w:rPr>
          <w:i/>
          <w:iCs/>
        </w:rPr>
        <w:t>The Sport Psychologist, 27,</w:t>
      </w:r>
      <w:r w:rsidRPr="00B80852">
        <w:t xml:space="preserve"> 27-39.</w:t>
      </w:r>
    </w:p>
    <w:p w:rsidR="004D2E00" w:rsidRPr="00B80852" w:rsidRDefault="004D2E00" w:rsidP="00647F62">
      <w:pPr>
        <w:spacing w:line="480" w:lineRule="auto"/>
        <w:ind w:left="720" w:hanging="720"/>
        <w:rPr>
          <w:i/>
        </w:rPr>
      </w:pPr>
      <w:r w:rsidRPr="00B80852">
        <w:rPr>
          <w:lang w:val="de-DE"/>
        </w:rPr>
        <w:t>Carmack Taylor, C. Kulik, J., Badr, H.</w:t>
      </w:r>
      <w:r w:rsidR="00CD1878" w:rsidRPr="00B80852">
        <w:rPr>
          <w:lang w:val="de-DE"/>
        </w:rPr>
        <w:t>, Smith, M., Basen-Engquist, K., Penedo, F., &amp;</w:t>
      </w:r>
      <w:r w:rsidR="00801CEF" w:rsidRPr="00B80852">
        <w:rPr>
          <w:lang w:val="de-DE"/>
        </w:rPr>
        <w:t xml:space="preserve"> </w:t>
      </w:r>
      <w:r w:rsidR="00CD1878" w:rsidRPr="00B80852">
        <w:rPr>
          <w:lang w:val="de-DE"/>
        </w:rPr>
        <w:t>Gritz, E. R</w:t>
      </w:r>
      <w:r w:rsidR="00801CEF" w:rsidRPr="00B80852">
        <w:rPr>
          <w:lang w:val="de-DE"/>
        </w:rPr>
        <w:t>.</w:t>
      </w:r>
      <w:r w:rsidRPr="00B80852">
        <w:rPr>
          <w:lang w:val="de-DE"/>
        </w:rPr>
        <w:t xml:space="preserve"> (2007)</w:t>
      </w:r>
      <w:r w:rsidR="00226CB0" w:rsidRPr="00B80852">
        <w:rPr>
          <w:lang w:val="de-DE"/>
        </w:rPr>
        <w:t>.</w:t>
      </w:r>
      <w:r w:rsidRPr="00B80852">
        <w:rPr>
          <w:lang w:val="de-DE"/>
        </w:rPr>
        <w:t xml:space="preserve"> </w:t>
      </w:r>
      <w:r w:rsidRPr="00B80852">
        <w:t xml:space="preserve">A social comparison theory analysis of group composition and efficacy of cancer support programmes. </w:t>
      </w:r>
      <w:r w:rsidRPr="00B80852">
        <w:rPr>
          <w:i/>
        </w:rPr>
        <w:t>Social Science and Medicine,</w:t>
      </w:r>
      <w:r w:rsidR="00226CB0" w:rsidRPr="00B80852">
        <w:rPr>
          <w:i/>
        </w:rPr>
        <w:t xml:space="preserve"> </w:t>
      </w:r>
      <w:r w:rsidR="002E68F6" w:rsidRPr="00B80852">
        <w:rPr>
          <w:i/>
        </w:rPr>
        <w:t xml:space="preserve">65, </w:t>
      </w:r>
      <w:r w:rsidR="002E68F6" w:rsidRPr="00B80852">
        <w:t>262-273.</w:t>
      </w:r>
      <w:r w:rsidR="002E68F6" w:rsidRPr="00B80852">
        <w:rPr>
          <w:i/>
        </w:rPr>
        <w:t xml:space="preserve"> </w:t>
      </w:r>
    </w:p>
    <w:p w:rsidR="00D86193" w:rsidRPr="00B80852" w:rsidRDefault="00D86193" w:rsidP="00D86193">
      <w:pPr>
        <w:spacing w:line="480" w:lineRule="auto"/>
        <w:ind w:left="720" w:hanging="720"/>
      </w:pPr>
      <w:r w:rsidRPr="00B80852">
        <w:rPr>
          <w:lang w:val="en-US" w:eastAsia="en-US"/>
        </w:rPr>
        <w:t xml:space="preserve">Day, M. C. (2013). The role of initial physical activity experiences in promoting posttraumatic growth in Paralympic athletes with an acquired disability. </w:t>
      </w:r>
      <w:r w:rsidRPr="00B80852">
        <w:rPr>
          <w:i/>
          <w:lang w:val="en-US" w:eastAsia="en-US"/>
        </w:rPr>
        <w:t>Disability and Rehabilitation</w:t>
      </w:r>
      <w:r w:rsidRPr="00B80852">
        <w:rPr>
          <w:lang w:val="en-US" w:eastAsia="en-US"/>
        </w:rPr>
        <w:t xml:space="preserve">, </w:t>
      </w:r>
      <w:r w:rsidRPr="00B80852">
        <w:rPr>
          <w:i/>
          <w:lang w:val="en-US" w:eastAsia="en-US"/>
        </w:rPr>
        <w:t>35,</w:t>
      </w:r>
      <w:r w:rsidRPr="00B80852">
        <w:rPr>
          <w:lang w:val="en-US" w:eastAsia="en-US"/>
        </w:rPr>
        <w:t xml:space="preserve"> 1-9.</w:t>
      </w:r>
    </w:p>
    <w:p w:rsidR="00A86A6C" w:rsidRPr="00B80852" w:rsidRDefault="00E57DF7" w:rsidP="00647F62">
      <w:pPr>
        <w:spacing w:line="480" w:lineRule="auto"/>
        <w:ind w:left="720" w:hanging="720"/>
      </w:pPr>
      <w:proofErr w:type="gramStart"/>
      <w:r w:rsidRPr="00B80852">
        <w:t>Day, M. C., Bond, K., &amp; Smith, B. (2013).</w:t>
      </w:r>
      <w:proofErr w:type="gramEnd"/>
      <w:r w:rsidRPr="00B80852">
        <w:t xml:space="preserve"> Holding it together: Coping with vicarious trauma in sport. </w:t>
      </w:r>
      <w:r w:rsidRPr="00B80852">
        <w:rPr>
          <w:i/>
        </w:rPr>
        <w:t>Psychology of Sport and Exercise</w:t>
      </w:r>
      <w:r w:rsidRPr="00B80852">
        <w:t xml:space="preserve">, </w:t>
      </w:r>
      <w:r w:rsidRPr="00B80852">
        <w:rPr>
          <w:i/>
        </w:rPr>
        <w:t>14</w:t>
      </w:r>
      <w:r w:rsidR="00A86A6C" w:rsidRPr="00B80852">
        <w:t>, 1-11.</w:t>
      </w:r>
    </w:p>
    <w:p w:rsidR="00195100" w:rsidRPr="00B80852" w:rsidRDefault="00195100" w:rsidP="00195100">
      <w:pPr>
        <w:spacing w:line="480" w:lineRule="auto"/>
        <w:ind w:left="720" w:hanging="720"/>
      </w:pPr>
      <w:proofErr w:type="gramStart"/>
      <w:r w:rsidRPr="00B80852">
        <w:t>Department of Health (2001).</w:t>
      </w:r>
      <w:proofErr w:type="gramEnd"/>
      <w:r w:rsidRPr="00B80852">
        <w:t xml:space="preserve"> </w:t>
      </w:r>
      <w:r w:rsidRPr="00B80852">
        <w:rPr>
          <w:i/>
        </w:rPr>
        <w:t>National Service Framework for Older People.</w:t>
      </w:r>
      <w:r w:rsidRPr="00B80852">
        <w:t xml:space="preserve"> Retrieved from:</w:t>
      </w:r>
      <w:r w:rsidR="00226CB0" w:rsidRPr="00B80852">
        <w:t xml:space="preserve"> </w:t>
      </w:r>
      <w:r w:rsidRPr="00B80852">
        <w:t>https://www.gov.uk/government/uploads/system/uploads/attachment_data/file/198033/National_Service_Framework_for_Older_People.pdf</w:t>
      </w:r>
    </w:p>
    <w:p w:rsidR="008C23FF" w:rsidRPr="00B80852" w:rsidRDefault="008C23FF" w:rsidP="00647F62">
      <w:pPr>
        <w:spacing w:line="480" w:lineRule="auto"/>
        <w:ind w:left="720" w:hanging="720"/>
      </w:pPr>
      <w:r w:rsidRPr="00B80852">
        <w:t xml:space="preserve">de Souto Barreto, P. (2009). Exercise and health in frail elderly people: A review of randomized controlled trials. </w:t>
      </w:r>
      <w:r w:rsidRPr="00B80852">
        <w:rPr>
          <w:i/>
        </w:rPr>
        <w:t xml:space="preserve">European Review of Ageing and Physical Activity, 6, </w:t>
      </w:r>
      <w:r w:rsidRPr="00B80852">
        <w:t>75-87</w:t>
      </w:r>
      <w:bookmarkStart w:id="0" w:name="_GoBack"/>
      <w:bookmarkEnd w:id="0"/>
      <w:r w:rsidRPr="00B80852">
        <w:t>.</w:t>
      </w:r>
    </w:p>
    <w:p w:rsidR="003D7C26" w:rsidRPr="00B80852" w:rsidRDefault="003D7C26" w:rsidP="003D7C26">
      <w:pPr>
        <w:pStyle w:val="NoSpacing"/>
        <w:spacing w:line="480" w:lineRule="auto"/>
        <w:ind w:left="720" w:hanging="720"/>
        <w:rPr>
          <w:rFonts w:ascii="Times New Roman" w:hAnsi="Times New Roman"/>
          <w:sz w:val="24"/>
          <w:szCs w:val="24"/>
        </w:rPr>
      </w:pPr>
      <w:r w:rsidRPr="00B80852">
        <w:rPr>
          <w:rFonts w:ascii="Times New Roman" w:hAnsi="Times New Roman"/>
          <w:sz w:val="24"/>
          <w:szCs w:val="24"/>
        </w:rPr>
        <w:t xml:space="preserve">Elliott, T. R., Witty, T. E., Herrick, S., &amp; Hoffman, J. T. (1991). Negotiating reality after physical loss: Hope, depression, and disability. </w:t>
      </w:r>
      <w:r w:rsidRPr="00B80852">
        <w:rPr>
          <w:rFonts w:ascii="Times New Roman" w:hAnsi="Times New Roman"/>
          <w:i/>
          <w:sz w:val="24"/>
          <w:szCs w:val="24"/>
        </w:rPr>
        <w:t>Journal of Personality and Social Psychology, 61,</w:t>
      </w:r>
      <w:r w:rsidRPr="00B80852">
        <w:rPr>
          <w:rFonts w:ascii="Times New Roman" w:hAnsi="Times New Roman"/>
          <w:sz w:val="24"/>
          <w:szCs w:val="24"/>
        </w:rPr>
        <w:t xml:space="preserve"> 608–613.</w:t>
      </w:r>
    </w:p>
    <w:p w:rsidR="004D2E00" w:rsidRPr="00B80852" w:rsidRDefault="004D2E00" w:rsidP="00647F62">
      <w:pPr>
        <w:spacing w:line="480" w:lineRule="auto"/>
        <w:ind w:left="720" w:hanging="720"/>
      </w:pPr>
      <w:r w:rsidRPr="00B80852">
        <w:t>Festinger, L. (1954). A theory of social comparison processes</w:t>
      </w:r>
      <w:r w:rsidR="00A60679" w:rsidRPr="00B80852">
        <w:t xml:space="preserve">. </w:t>
      </w:r>
      <w:r w:rsidRPr="00B80852">
        <w:rPr>
          <w:i/>
        </w:rPr>
        <w:t>Human Relations,</w:t>
      </w:r>
      <w:r w:rsidR="00A60679" w:rsidRPr="00B80852">
        <w:rPr>
          <w:i/>
        </w:rPr>
        <w:t xml:space="preserve"> </w:t>
      </w:r>
      <w:r w:rsidRPr="00B80852">
        <w:rPr>
          <w:i/>
        </w:rPr>
        <w:t>7</w:t>
      </w:r>
      <w:r w:rsidRPr="00B80852">
        <w:t xml:space="preserve">, 117-140. </w:t>
      </w:r>
    </w:p>
    <w:p w:rsidR="00A20002" w:rsidRPr="00B80852" w:rsidRDefault="00A20002" w:rsidP="00647F62">
      <w:pPr>
        <w:spacing w:line="480" w:lineRule="auto"/>
        <w:ind w:left="720" w:hanging="720"/>
      </w:pPr>
      <w:r w:rsidRPr="00B80852">
        <w:t>Frank</w:t>
      </w:r>
      <w:r w:rsidR="00AB4404" w:rsidRPr="00B80852">
        <w:t>, A. W.</w:t>
      </w:r>
      <w:r w:rsidRPr="00B80852">
        <w:t xml:space="preserve"> (1995)</w:t>
      </w:r>
      <w:r w:rsidR="00AB4404" w:rsidRPr="00B80852">
        <w:t xml:space="preserve">. </w:t>
      </w:r>
      <w:r w:rsidR="00AB4404" w:rsidRPr="00B80852">
        <w:rPr>
          <w:i/>
        </w:rPr>
        <w:t xml:space="preserve">The wounded storyteller. </w:t>
      </w:r>
      <w:r w:rsidR="00AB4404" w:rsidRPr="00B80852">
        <w:t xml:space="preserve">Chicago: </w:t>
      </w:r>
      <w:r w:rsidR="00AB4404" w:rsidRPr="00B80852">
        <w:rPr>
          <w:color w:val="333333"/>
          <w:shd w:val="clear" w:color="auto" w:fill="FFFFFF"/>
        </w:rPr>
        <w:t>Univ. of Chicago Press.</w:t>
      </w:r>
    </w:p>
    <w:p w:rsidR="00F0591E" w:rsidRPr="00B80852" w:rsidRDefault="00F0591E" w:rsidP="00647F62">
      <w:pPr>
        <w:spacing w:line="480" w:lineRule="auto"/>
        <w:ind w:left="720" w:hanging="720"/>
        <w:rPr>
          <w:i/>
        </w:rPr>
      </w:pPr>
      <w:r w:rsidRPr="00B80852">
        <w:t xml:space="preserve">Freeman, M. (2000). </w:t>
      </w:r>
      <w:r w:rsidRPr="00B80852">
        <w:rPr>
          <w:i/>
        </w:rPr>
        <w:t>When the story’s over, narrative foreclosure and the possibility of self-renewal.</w:t>
      </w:r>
      <w:r w:rsidR="00A60679" w:rsidRPr="00B80852">
        <w:rPr>
          <w:i/>
        </w:rPr>
        <w:t xml:space="preserve"> </w:t>
      </w:r>
      <w:r w:rsidRPr="00B80852">
        <w:rPr>
          <w:i/>
        </w:rPr>
        <w:t>Lines of narrative.</w:t>
      </w:r>
      <w:r w:rsidRPr="00B80852">
        <w:t xml:space="preserve"> London: Routledge.</w:t>
      </w:r>
    </w:p>
    <w:p w:rsidR="00060698" w:rsidRPr="00B80852" w:rsidRDefault="00060698" w:rsidP="00060698">
      <w:pPr>
        <w:widowControl w:val="0"/>
        <w:autoSpaceDE w:val="0"/>
        <w:autoSpaceDN w:val="0"/>
        <w:adjustRightInd w:val="0"/>
        <w:spacing w:line="480" w:lineRule="auto"/>
        <w:rPr>
          <w:lang w:val="en-US" w:eastAsia="en-US"/>
        </w:rPr>
      </w:pPr>
      <w:proofErr w:type="spellStart"/>
      <w:r w:rsidRPr="00B80852">
        <w:rPr>
          <w:lang w:val="en-US" w:eastAsia="en-US"/>
        </w:rPr>
        <w:t>Gilleard</w:t>
      </w:r>
      <w:proofErr w:type="spellEnd"/>
      <w:r w:rsidRPr="00B80852">
        <w:rPr>
          <w:lang w:val="en-US" w:eastAsia="en-US"/>
        </w:rPr>
        <w:t xml:space="preserve">, C., &amp; Higgs, P. (2013). </w:t>
      </w:r>
      <w:proofErr w:type="gramStart"/>
      <w:r w:rsidRPr="00B80852">
        <w:rPr>
          <w:i/>
          <w:lang w:val="en-US" w:eastAsia="en-US"/>
        </w:rPr>
        <w:t>Ageing, corporeality and embodiment</w:t>
      </w:r>
      <w:r w:rsidRPr="00B80852">
        <w:rPr>
          <w:lang w:val="en-US" w:eastAsia="en-US"/>
        </w:rPr>
        <w:t>.</w:t>
      </w:r>
      <w:proofErr w:type="gramEnd"/>
      <w:r w:rsidRPr="00B80852">
        <w:rPr>
          <w:lang w:val="en-US" w:eastAsia="en-US"/>
        </w:rPr>
        <w:t xml:space="preserve"> London:</w:t>
      </w:r>
    </w:p>
    <w:p w:rsidR="00060698" w:rsidRPr="00B80852" w:rsidRDefault="00060698" w:rsidP="00060698">
      <w:pPr>
        <w:widowControl w:val="0"/>
        <w:autoSpaceDE w:val="0"/>
        <w:autoSpaceDN w:val="0"/>
        <w:adjustRightInd w:val="0"/>
        <w:spacing w:line="480" w:lineRule="auto"/>
        <w:ind w:firstLine="720"/>
        <w:rPr>
          <w:lang w:val="en-US" w:eastAsia="en-US"/>
        </w:rPr>
      </w:pPr>
      <w:r w:rsidRPr="00B80852">
        <w:rPr>
          <w:lang w:val="en-US" w:eastAsia="en-US"/>
        </w:rPr>
        <w:t>Anthem Press.</w:t>
      </w:r>
    </w:p>
    <w:p w:rsidR="00D82038" w:rsidRPr="00B80852" w:rsidRDefault="00D82038" w:rsidP="00647F62">
      <w:pPr>
        <w:spacing w:line="480" w:lineRule="auto"/>
        <w:ind w:left="720" w:hanging="720"/>
        <w:rPr>
          <w:rFonts w:cs="Times"/>
          <w:color w:val="000000"/>
        </w:rPr>
      </w:pPr>
      <w:r w:rsidRPr="00B80852">
        <w:rPr>
          <w:rFonts w:cs="Times"/>
          <w:color w:val="000000"/>
        </w:rPr>
        <w:t xml:space="preserve">Grant, B. C. (2008). </w:t>
      </w:r>
      <w:proofErr w:type="gramStart"/>
      <w:r w:rsidRPr="00B80852">
        <w:rPr>
          <w:rFonts w:cs="Times"/>
          <w:color w:val="000000"/>
        </w:rPr>
        <w:t>An insider’s view on physical activity in later life</w:t>
      </w:r>
      <w:r w:rsidR="00A60679" w:rsidRPr="00B80852">
        <w:rPr>
          <w:rFonts w:cs="Times"/>
          <w:color w:val="000000"/>
        </w:rPr>
        <w:t>.</w:t>
      </w:r>
      <w:proofErr w:type="gramEnd"/>
      <w:r w:rsidRPr="00B80852">
        <w:rPr>
          <w:rFonts w:cs="Times"/>
          <w:color w:val="000000"/>
        </w:rPr>
        <w:t xml:space="preserve"> </w:t>
      </w:r>
      <w:r w:rsidRPr="00B80852">
        <w:rPr>
          <w:rFonts w:cs="Times"/>
          <w:i/>
          <w:color w:val="000000"/>
        </w:rPr>
        <w:t xml:space="preserve">Psychology of Sport and Exercise, 9, </w:t>
      </w:r>
      <w:r w:rsidRPr="00B80852">
        <w:rPr>
          <w:rFonts w:cs="Times"/>
          <w:color w:val="000000"/>
        </w:rPr>
        <w:t>817-829.</w:t>
      </w:r>
    </w:p>
    <w:p w:rsidR="00F0591E" w:rsidRPr="00B80852" w:rsidRDefault="001206CC" w:rsidP="00647F62">
      <w:pPr>
        <w:spacing w:line="480" w:lineRule="auto"/>
        <w:ind w:left="720" w:hanging="720"/>
        <w:rPr>
          <w:rFonts w:cs="Times"/>
          <w:color w:val="000000"/>
        </w:rPr>
      </w:pPr>
      <w:r w:rsidRPr="00B80852">
        <w:rPr>
          <w:rFonts w:cs="Times"/>
          <w:color w:val="000000"/>
        </w:rPr>
        <w:t xml:space="preserve">Gullette, M. M. (1997). </w:t>
      </w:r>
      <w:r w:rsidRPr="00B80852">
        <w:rPr>
          <w:rFonts w:cs="Times"/>
          <w:i/>
          <w:iCs/>
          <w:color w:val="000000"/>
        </w:rPr>
        <w:t>Declining to decline: Cultural combat and the politics of midlife</w:t>
      </w:r>
      <w:r w:rsidRPr="00B80852">
        <w:rPr>
          <w:rFonts w:cs="Times"/>
          <w:color w:val="000000"/>
        </w:rPr>
        <w:t>. Charlottesville: University of Virginia Press.</w:t>
      </w:r>
    </w:p>
    <w:p w:rsidR="00D82038" w:rsidRPr="00B80852" w:rsidRDefault="00D82038" w:rsidP="00647F62">
      <w:pPr>
        <w:spacing w:line="480" w:lineRule="auto"/>
        <w:ind w:left="720" w:hanging="720"/>
        <w:rPr>
          <w:rFonts w:cs="Times"/>
          <w:color w:val="000000"/>
        </w:rPr>
      </w:pPr>
      <w:r w:rsidRPr="00B80852">
        <w:rPr>
          <w:rFonts w:cs="Times"/>
          <w:color w:val="000000"/>
        </w:rPr>
        <w:t xml:space="preserve">Hardcastle, S., &amp; Taylor, A. H. (2005). Finding an exercise identity in an older body: “It’s redefining yourself and working out who you are”, </w:t>
      </w:r>
      <w:r w:rsidRPr="00B80852">
        <w:rPr>
          <w:rFonts w:cs="Times"/>
          <w:i/>
          <w:color w:val="000000"/>
        </w:rPr>
        <w:t xml:space="preserve">Psychology of Sport and </w:t>
      </w:r>
      <w:r w:rsidR="00A60679" w:rsidRPr="00B80852">
        <w:rPr>
          <w:rFonts w:cs="Times"/>
          <w:i/>
          <w:color w:val="000000"/>
        </w:rPr>
        <w:t>E</w:t>
      </w:r>
      <w:r w:rsidRPr="00B80852">
        <w:rPr>
          <w:rFonts w:cs="Times"/>
          <w:i/>
          <w:color w:val="000000"/>
        </w:rPr>
        <w:t xml:space="preserve">xercise, 6, </w:t>
      </w:r>
      <w:r w:rsidRPr="00B80852">
        <w:rPr>
          <w:rFonts w:cs="Times"/>
          <w:color w:val="000000"/>
        </w:rPr>
        <w:t>173-188.</w:t>
      </w:r>
    </w:p>
    <w:p w:rsidR="00013752" w:rsidRPr="00B80852" w:rsidRDefault="00372D43" w:rsidP="00647F62">
      <w:pPr>
        <w:spacing w:line="480" w:lineRule="auto"/>
        <w:ind w:left="720" w:hanging="720"/>
      </w:pPr>
      <w:r w:rsidRPr="00B80852">
        <w:t>Hawkins, J.</w:t>
      </w:r>
      <w:r w:rsidR="00A60679" w:rsidRPr="00B80852">
        <w:t>,</w:t>
      </w:r>
      <w:r w:rsidRPr="00B80852">
        <w:t xml:space="preserve"> &amp; Lindsay, E. (2006). We listen but do we hear? The importance of patient stories. </w:t>
      </w:r>
      <w:proofErr w:type="gramStart"/>
      <w:r w:rsidRPr="00B80852">
        <w:rPr>
          <w:i/>
        </w:rPr>
        <w:t>British Journal of Community Nursing, 11,</w:t>
      </w:r>
      <w:r w:rsidRPr="00B80852">
        <w:t xml:space="preserve"> S6-14.</w:t>
      </w:r>
      <w:proofErr w:type="gramEnd"/>
      <w:r w:rsidR="00AB4404" w:rsidRPr="00B80852">
        <w:t xml:space="preserve"> </w:t>
      </w:r>
    </w:p>
    <w:p w:rsidR="00481A2A" w:rsidRPr="00B80852" w:rsidRDefault="00481A2A" w:rsidP="00647F62">
      <w:pPr>
        <w:spacing w:line="480" w:lineRule="auto"/>
        <w:ind w:left="720" w:hanging="720"/>
      </w:pPr>
      <w:proofErr w:type="spellStart"/>
      <w:r w:rsidRPr="00B80852">
        <w:t>Hydén</w:t>
      </w:r>
      <w:proofErr w:type="spellEnd"/>
      <w:r w:rsidRPr="00B80852">
        <w:t>, M. (2008). Narrating sensitive topics. In M. Andrews, C. Squire and M</w:t>
      </w:r>
      <w:r w:rsidR="00EF1D23" w:rsidRPr="00B80852">
        <w:t xml:space="preserve">. </w:t>
      </w:r>
      <w:proofErr w:type="spellStart"/>
      <w:r w:rsidR="00EF1D23" w:rsidRPr="00B80852">
        <w:t>Tamboukau</w:t>
      </w:r>
      <w:proofErr w:type="spellEnd"/>
      <w:r w:rsidR="00EF1D23" w:rsidRPr="00B80852">
        <w:t xml:space="preserve"> (</w:t>
      </w:r>
      <w:proofErr w:type="spellStart"/>
      <w:r w:rsidR="00EF1D23" w:rsidRPr="00B80852">
        <w:t>Eds</w:t>
      </w:r>
      <w:proofErr w:type="spellEnd"/>
      <w:r w:rsidR="00EF1D23" w:rsidRPr="00B80852">
        <w:t xml:space="preserve">). </w:t>
      </w:r>
      <w:r w:rsidR="00EF1D23" w:rsidRPr="00B80852">
        <w:rPr>
          <w:i/>
        </w:rPr>
        <w:t>Doing narrative r</w:t>
      </w:r>
      <w:r w:rsidRPr="00B80852">
        <w:rPr>
          <w:i/>
        </w:rPr>
        <w:t>esearch</w:t>
      </w:r>
      <w:r w:rsidRPr="00B80852">
        <w:t xml:space="preserve">. London: Sage. </w:t>
      </w:r>
    </w:p>
    <w:p w:rsidR="00D86193" w:rsidRPr="00B80852" w:rsidRDefault="00D86193" w:rsidP="00D86193">
      <w:pPr>
        <w:spacing w:line="480" w:lineRule="auto"/>
        <w:ind w:left="720" w:hanging="720"/>
      </w:pPr>
      <w:proofErr w:type="gramStart"/>
      <w:r w:rsidRPr="00B80852">
        <w:rPr>
          <w:lang w:eastAsia="en-US"/>
        </w:rPr>
        <w:t>Joseph, S., &amp; Linley, P. A. (2008).</w:t>
      </w:r>
      <w:proofErr w:type="gramEnd"/>
      <w:r w:rsidRPr="00B80852">
        <w:rPr>
          <w:lang w:eastAsia="en-US"/>
        </w:rPr>
        <w:t xml:space="preserve"> </w:t>
      </w:r>
      <w:r w:rsidRPr="00B80852">
        <w:rPr>
          <w:i/>
          <w:lang w:eastAsia="en-US"/>
        </w:rPr>
        <w:t>Trauma, recovery, and growth: Positive psychological perspectives on posttraumatic stress.</w:t>
      </w:r>
      <w:r w:rsidRPr="00B80852">
        <w:rPr>
          <w:lang w:eastAsia="en-US"/>
        </w:rPr>
        <w:t xml:space="preserve"> New Jersey: Wiley. </w:t>
      </w:r>
    </w:p>
    <w:p w:rsidR="00A20002" w:rsidRPr="00B80852" w:rsidRDefault="00A20002" w:rsidP="00647F62">
      <w:pPr>
        <w:spacing w:line="480" w:lineRule="auto"/>
        <w:ind w:left="720" w:hanging="720"/>
        <w:rPr>
          <w:lang w:eastAsia="en-US"/>
        </w:rPr>
      </w:pPr>
      <w:proofErr w:type="spellStart"/>
      <w:r w:rsidRPr="00B80852">
        <w:rPr>
          <w:lang w:eastAsia="en-US"/>
        </w:rPr>
        <w:t>Jørstad</w:t>
      </w:r>
      <w:proofErr w:type="spellEnd"/>
      <w:r w:rsidRPr="00B80852">
        <w:rPr>
          <w:lang w:eastAsia="en-US"/>
        </w:rPr>
        <w:t>,</w:t>
      </w:r>
      <w:r w:rsidR="007D5959" w:rsidRPr="00B80852">
        <w:rPr>
          <w:lang w:eastAsia="en-US"/>
        </w:rPr>
        <w:t xml:space="preserve"> E. C.,</w:t>
      </w:r>
      <w:r w:rsidRPr="00B80852">
        <w:rPr>
          <w:lang w:eastAsia="en-US"/>
        </w:rPr>
        <w:t xml:space="preserve"> Hauer,</w:t>
      </w:r>
      <w:r w:rsidR="007D5959" w:rsidRPr="00B80852">
        <w:rPr>
          <w:lang w:eastAsia="en-US"/>
        </w:rPr>
        <w:t xml:space="preserve"> K.,</w:t>
      </w:r>
      <w:r w:rsidRPr="00B80852">
        <w:rPr>
          <w:lang w:eastAsia="en-US"/>
        </w:rPr>
        <w:t xml:space="preserve"> Becker,</w:t>
      </w:r>
      <w:r w:rsidR="007D5959" w:rsidRPr="00B80852">
        <w:rPr>
          <w:lang w:eastAsia="en-US"/>
        </w:rPr>
        <w:t xml:space="preserve"> C., </w:t>
      </w:r>
      <w:r w:rsidRPr="00B80852">
        <w:rPr>
          <w:lang w:eastAsia="en-US"/>
        </w:rPr>
        <w:t xml:space="preserve"> &amp; Lamb, </w:t>
      </w:r>
      <w:r w:rsidR="007D5959" w:rsidRPr="00B80852">
        <w:rPr>
          <w:lang w:eastAsia="en-US"/>
        </w:rPr>
        <w:t>S. E. (</w:t>
      </w:r>
      <w:r w:rsidRPr="00B80852">
        <w:rPr>
          <w:lang w:eastAsia="en-US"/>
        </w:rPr>
        <w:t>2005)</w:t>
      </w:r>
      <w:r w:rsidR="007D5959" w:rsidRPr="00B80852">
        <w:rPr>
          <w:lang w:eastAsia="en-US"/>
        </w:rPr>
        <w:t xml:space="preserve">. Measuring the psychological outcomes of falling: a systematic review. </w:t>
      </w:r>
      <w:r w:rsidR="007D5959" w:rsidRPr="00B80852">
        <w:rPr>
          <w:i/>
          <w:iCs/>
          <w:lang w:eastAsia="en-US"/>
        </w:rPr>
        <w:t xml:space="preserve">Journal of the American Geriatrics </w:t>
      </w:r>
      <w:r w:rsidR="00A60679" w:rsidRPr="00B80852">
        <w:rPr>
          <w:i/>
          <w:iCs/>
          <w:lang w:eastAsia="en-US"/>
        </w:rPr>
        <w:t>S</w:t>
      </w:r>
      <w:r w:rsidR="007D5959" w:rsidRPr="00B80852">
        <w:rPr>
          <w:i/>
          <w:iCs/>
          <w:lang w:eastAsia="en-US"/>
        </w:rPr>
        <w:t xml:space="preserve">ociety, 53, </w:t>
      </w:r>
      <w:r w:rsidR="007D5959" w:rsidRPr="00B80852">
        <w:rPr>
          <w:lang w:eastAsia="en-US"/>
        </w:rPr>
        <w:t>5</w:t>
      </w:r>
      <w:r w:rsidR="00CD1878" w:rsidRPr="00B80852">
        <w:rPr>
          <w:lang w:eastAsia="en-US"/>
        </w:rPr>
        <w:t>01</w:t>
      </w:r>
      <w:r w:rsidR="007D5959" w:rsidRPr="00B80852">
        <w:rPr>
          <w:lang w:eastAsia="en-US"/>
        </w:rPr>
        <w:t xml:space="preserve">-510. </w:t>
      </w:r>
    </w:p>
    <w:p w:rsidR="00A86A6C" w:rsidRPr="00B80852" w:rsidRDefault="00A86A6C" w:rsidP="00A20002">
      <w:pPr>
        <w:spacing w:line="480" w:lineRule="auto"/>
        <w:ind w:left="720" w:hanging="720"/>
      </w:pPr>
      <w:proofErr w:type="spellStart"/>
      <w:r w:rsidRPr="00B80852">
        <w:t>Lieblich</w:t>
      </w:r>
      <w:proofErr w:type="spellEnd"/>
      <w:r w:rsidRPr="00B80852">
        <w:t>,</w:t>
      </w:r>
      <w:r w:rsidR="00850CC8" w:rsidRPr="00B80852">
        <w:t xml:space="preserve"> A.,</w:t>
      </w:r>
      <w:r w:rsidRPr="00B80852">
        <w:t xml:space="preserve"> Tuval-Mashiach, </w:t>
      </w:r>
      <w:r w:rsidR="00850CC8" w:rsidRPr="00B80852">
        <w:t>R., &amp;</w:t>
      </w:r>
      <w:r w:rsidRPr="00B80852">
        <w:t xml:space="preserve"> Zilber</w:t>
      </w:r>
      <w:r w:rsidR="00850CC8" w:rsidRPr="00B80852">
        <w:t>, T.</w:t>
      </w:r>
      <w:r w:rsidRPr="00B80852">
        <w:t xml:space="preserve"> (1998).</w:t>
      </w:r>
      <w:r w:rsidR="00850CC8" w:rsidRPr="00B80852">
        <w:t xml:space="preserve"> </w:t>
      </w:r>
      <w:r w:rsidR="00850CC8" w:rsidRPr="00B80852">
        <w:rPr>
          <w:i/>
        </w:rPr>
        <w:t xml:space="preserve">Narrative </w:t>
      </w:r>
      <w:r w:rsidR="00EE2305" w:rsidRPr="00B80852">
        <w:rPr>
          <w:i/>
        </w:rPr>
        <w:t>r</w:t>
      </w:r>
      <w:r w:rsidR="00850CC8" w:rsidRPr="00B80852">
        <w:rPr>
          <w:i/>
        </w:rPr>
        <w:t>esearch.</w:t>
      </w:r>
      <w:r w:rsidR="00850CC8" w:rsidRPr="00B80852">
        <w:t xml:space="preserve"> London: Sage. </w:t>
      </w:r>
    </w:p>
    <w:p w:rsidR="00D86193" w:rsidRPr="00B80852" w:rsidRDefault="00D86193" w:rsidP="00D86193">
      <w:pPr>
        <w:spacing w:line="480" w:lineRule="auto"/>
        <w:ind w:left="720" w:hanging="720"/>
        <w:rPr>
          <w:lang w:val="en-US" w:eastAsia="en-US"/>
        </w:rPr>
      </w:pPr>
      <w:proofErr w:type="spellStart"/>
      <w:proofErr w:type="gramStart"/>
      <w:r w:rsidRPr="00B80852">
        <w:rPr>
          <w:lang w:val="en-US" w:eastAsia="en-US"/>
        </w:rPr>
        <w:t>Masud</w:t>
      </w:r>
      <w:proofErr w:type="spellEnd"/>
      <w:r w:rsidRPr="00B80852">
        <w:rPr>
          <w:lang w:val="en-US" w:eastAsia="en-US"/>
        </w:rPr>
        <w:t>, T., &amp; Morris, R. O. (2001).</w:t>
      </w:r>
      <w:proofErr w:type="gramEnd"/>
      <w:r w:rsidRPr="00B80852">
        <w:rPr>
          <w:lang w:val="en-US" w:eastAsia="en-US"/>
        </w:rPr>
        <w:t xml:space="preserve"> </w:t>
      </w:r>
      <w:proofErr w:type="gramStart"/>
      <w:r w:rsidRPr="00B80852">
        <w:rPr>
          <w:lang w:val="en-US" w:eastAsia="en-US"/>
        </w:rPr>
        <w:t>Epidemiology of falls.</w:t>
      </w:r>
      <w:proofErr w:type="gramEnd"/>
      <w:r w:rsidRPr="00B80852">
        <w:rPr>
          <w:lang w:val="en-US" w:eastAsia="en-US"/>
        </w:rPr>
        <w:t xml:space="preserve"> </w:t>
      </w:r>
      <w:r w:rsidRPr="00B80852">
        <w:rPr>
          <w:i/>
          <w:lang w:val="en-US" w:eastAsia="en-US"/>
        </w:rPr>
        <w:t>Age and Ageing, 30</w:t>
      </w:r>
      <w:r w:rsidRPr="00B80852">
        <w:rPr>
          <w:lang w:val="en-US" w:eastAsia="en-US"/>
        </w:rPr>
        <w:t xml:space="preserve">, 3-7. </w:t>
      </w:r>
    </w:p>
    <w:p w:rsidR="00850CC8" w:rsidRPr="00B80852" w:rsidRDefault="00850CC8" w:rsidP="00A20002">
      <w:pPr>
        <w:spacing w:line="480" w:lineRule="auto"/>
        <w:ind w:left="720" w:hanging="720"/>
      </w:pPr>
      <w:proofErr w:type="gramStart"/>
      <w:r w:rsidRPr="00B80852">
        <w:t>Mattingly, C. (1998).</w:t>
      </w:r>
      <w:proofErr w:type="gramEnd"/>
      <w:r w:rsidRPr="00B80852">
        <w:t xml:space="preserve"> </w:t>
      </w:r>
      <w:r w:rsidRPr="00B80852">
        <w:rPr>
          <w:i/>
        </w:rPr>
        <w:t xml:space="preserve">Healing </w:t>
      </w:r>
      <w:r w:rsidR="00EE2305" w:rsidRPr="00B80852">
        <w:rPr>
          <w:i/>
        </w:rPr>
        <w:t>d</w:t>
      </w:r>
      <w:r w:rsidRPr="00B80852">
        <w:rPr>
          <w:i/>
        </w:rPr>
        <w:t xml:space="preserve">ramas and </w:t>
      </w:r>
      <w:r w:rsidR="00EE2305" w:rsidRPr="00B80852">
        <w:rPr>
          <w:i/>
        </w:rPr>
        <w:t>c</w:t>
      </w:r>
      <w:r w:rsidRPr="00B80852">
        <w:rPr>
          <w:i/>
        </w:rPr>
        <w:t xml:space="preserve">linical </w:t>
      </w:r>
      <w:r w:rsidR="00EE2305" w:rsidRPr="00B80852">
        <w:rPr>
          <w:i/>
        </w:rPr>
        <w:t>p</w:t>
      </w:r>
      <w:r w:rsidRPr="00B80852">
        <w:rPr>
          <w:i/>
        </w:rPr>
        <w:t>lots.</w:t>
      </w:r>
      <w:r w:rsidRPr="00B80852">
        <w:t xml:space="preserve"> Cambridge: Cambridge University Press. </w:t>
      </w:r>
    </w:p>
    <w:p w:rsidR="00CE5B41" w:rsidRPr="00B80852" w:rsidRDefault="001935AF" w:rsidP="00647F62">
      <w:pPr>
        <w:spacing w:line="480" w:lineRule="auto"/>
        <w:ind w:left="720" w:hanging="720"/>
      </w:pPr>
      <w:r w:rsidRPr="00B80852">
        <w:t xml:space="preserve">Maykut, P., &amp; Morehouse, R. (1994). </w:t>
      </w:r>
      <w:r w:rsidRPr="00B80852">
        <w:rPr>
          <w:i/>
        </w:rPr>
        <w:t xml:space="preserve">Beginning qualitative research: A philosophical and practical guide. </w:t>
      </w:r>
      <w:r w:rsidRPr="00B80852">
        <w:t xml:space="preserve">The Falmer Press: London.  </w:t>
      </w:r>
    </w:p>
    <w:p w:rsidR="00195100" w:rsidRPr="00B80852" w:rsidRDefault="00195100" w:rsidP="00195100">
      <w:pPr>
        <w:spacing w:line="480" w:lineRule="auto"/>
        <w:ind w:left="720" w:hanging="720"/>
        <w:rPr>
          <w:lang w:val="en-US" w:eastAsia="en-US"/>
        </w:rPr>
      </w:pPr>
      <w:proofErr w:type="spellStart"/>
      <w:proofErr w:type="gramStart"/>
      <w:r w:rsidRPr="00B80852">
        <w:t>Menec</w:t>
      </w:r>
      <w:proofErr w:type="spellEnd"/>
      <w:r w:rsidRPr="00B80852">
        <w:t>, V. H., &amp; Chipperfield, J. G. (1997).</w:t>
      </w:r>
      <w:proofErr w:type="gramEnd"/>
      <w:r w:rsidRPr="00B80852">
        <w:t xml:space="preserve"> Remaining active in later life: The role of locus of control in seniors’ leisure activity participation, health, and life satisfaction. </w:t>
      </w:r>
      <w:r w:rsidRPr="00B80852">
        <w:rPr>
          <w:rFonts w:ascii="TimesNewRomanPS" w:hAnsi="TimesNewRomanPS"/>
          <w:i/>
          <w:iCs/>
        </w:rPr>
        <w:t xml:space="preserve">Journal of </w:t>
      </w:r>
      <w:r w:rsidR="00027FE5" w:rsidRPr="00B80852">
        <w:rPr>
          <w:rFonts w:ascii="TimesNewRomanPS" w:hAnsi="TimesNewRomanPS"/>
          <w:i/>
          <w:iCs/>
        </w:rPr>
        <w:t>A</w:t>
      </w:r>
      <w:r w:rsidR="00801CEF" w:rsidRPr="00B80852">
        <w:rPr>
          <w:rFonts w:ascii="TimesNewRomanPS" w:hAnsi="TimesNewRomanPS"/>
          <w:i/>
          <w:iCs/>
        </w:rPr>
        <w:t>g</w:t>
      </w:r>
      <w:r w:rsidR="00027FE5" w:rsidRPr="00B80852">
        <w:rPr>
          <w:rFonts w:ascii="TimesNewRomanPS" w:hAnsi="TimesNewRomanPS"/>
          <w:i/>
          <w:iCs/>
        </w:rPr>
        <w:t>ing</w:t>
      </w:r>
      <w:r w:rsidRPr="00B80852">
        <w:rPr>
          <w:rFonts w:ascii="TimesNewRomanPS" w:hAnsi="TimesNewRomanPS"/>
          <w:i/>
          <w:iCs/>
        </w:rPr>
        <w:t xml:space="preserve"> and Health, 29, </w:t>
      </w:r>
      <w:r w:rsidRPr="00B80852">
        <w:t xml:space="preserve">105-125. </w:t>
      </w:r>
    </w:p>
    <w:p w:rsidR="00D86193" w:rsidRPr="00B80852" w:rsidRDefault="00D86193" w:rsidP="00D86193">
      <w:pPr>
        <w:spacing w:line="480" w:lineRule="auto"/>
        <w:ind w:left="720" w:hanging="720"/>
        <w:rPr>
          <w:lang w:val="en-US" w:eastAsia="en-US"/>
        </w:rPr>
      </w:pPr>
      <w:r w:rsidRPr="00B80852">
        <w:rPr>
          <w:bCs/>
          <w:lang w:val="en-US" w:eastAsia="en-US"/>
        </w:rPr>
        <w:t>Phoenix, C.</w:t>
      </w:r>
      <w:r w:rsidRPr="00B80852">
        <w:rPr>
          <w:lang w:val="en-US" w:eastAsia="en-US"/>
        </w:rPr>
        <w:t xml:space="preserve"> (2010). Auto-photography in aging studies: Exploring issues of identity construction in mature bodybuilders. </w:t>
      </w:r>
      <w:r w:rsidRPr="00B80852">
        <w:rPr>
          <w:i/>
          <w:iCs/>
          <w:lang w:val="en-US" w:eastAsia="en-US"/>
        </w:rPr>
        <w:t>Journal of Aging Studies</w:t>
      </w:r>
      <w:r w:rsidRPr="00B80852">
        <w:rPr>
          <w:lang w:val="en-US" w:eastAsia="en-US"/>
        </w:rPr>
        <w:t xml:space="preserve">, </w:t>
      </w:r>
      <w:r w:rsidRPr="00B80852">
        <w:rPr>
          <w:i/>
          <w:iCs/>
          <w:lang w:val="en-US" w:eastAsia="en-US"/>
        </w:rPr>
        <w:t>24</w:t>
      </w:r>
      <w:r w:rsidRPr="00B80852">
        <w:rPr>
          <w:lang w:val="en-US" w:eastAsia="en-US"/>
        </w:rPr>
        <w:t>, 167-180.</w:t>
      </w:r>
    </w:p>
    <w:p w:rsidR="00A20002" w:rsidRPr="00B80852" w:rsidRDefault="00A20002" w:rsidP="00647F62">
      <w:pPr>
        <w:spacing w:line="480" w:lineRule="auto"/>
        <w:ind w:left="720" w:hanging="720"/>
        <w:rPr>
          <w:lang w:val="en-US" w:eastAsia="en-US"/>
        </w:rPr>
      </w:pPr>
      <w:r w:rsidRPr="00B80852">
        <w:rPr>
          <w:lang w:val="en-US" w:eastAsia="en-US"/>
        </w:rPr>
        <w:t>Phoenix</w:t>
      </w:r>
      <w:r w:rsidR="00AA6A6B" w:rsidRPr="00B80852">
        <w:rPr>
          <w:lang w:val="en-US" w:eastAsia="en-US"/>
        </w:rPr>
        <w:t>, C.,</w:t>
      </w:r>
      <w:r w:rsidRPr="00B80852">
        <w:rPr>
          <w:lang w:val="en-US" w:eastAsia="en-US"/>
        </w:rPr>
        <w:t xml:space="preserve"> &amp; Griffin, </w:t>
      </w:r>
      <w:r w:rsidR="00AA6A6B" w:rsidRPr="00B80852">
        <w:rPr>
          <w:lang w:val="en-US" w:eastAsia="en-US"/>
        </w:rPr>
        <w:t>M. (</w:t>
      </w:r>
      <w:r w:rsidRPr="00B80852">
        <w:rPr>
          <w:lang w:val="en-US" w:eastAsia="en-US"/>
        </w:rPr>
        <w:t>2013</w:t>
      </w:r>
      <w:r w:rsidR="00AA6A6B" w:rsidRPr="00B80852">
        <w:rPr>
          <w:lang w:val="en-US" w:eastAsia="en-US"/>
        </w:rPr>
        <w:t xml:space="preserve">). Narratives at work: What </w:t>
      </w:r>
      <w:r w:rsidR="00E03A39" w:rsidRPr="00B80852">
        <w:rPr>
          <w:lang w:val="en-US" w:eastAsia="en-US"/>
        </w:rPr>
        <w:t>can stories of older adults do?</w:t>
      </w:r>
      <w:r w:rsidR="00AA6A6B" w:rsidRPr="00B80852">
        <w:rPr>
          <w:lang w:val="en-US" w:eastAsia="en-US"/>
        </w:rPr>
        <w:t xml:space="preserve"> </w:t>
      </w:r>
      <w:r w:rsidR="00AA6A6B" w:rsidRPr="00B80852">
        <w:rPr>
          <w:i/>
          <w:lang w:val="en-US" w:eastAsia="en-US"/>
        </w:rPr>
        <w:t>Ageing and Society, 33,</w:t>
      </w:r>
      <w:r w:rsidR="00AA6A6B" w:rsidRPr="00B80852">
        <w:rPr>
          <w:lang w:val="en-US" w:eastAsia="en-US"/>
        </w:rPr>
        <w:t xml:space="preserve"> 243-266.</w:t>
      </w:r>
    </w:p>
    <w:p w:rsidR="008876D9" w:rsidRPr="00B80852" w:rsidRDefault="008876D9" w:rsidP="00647F62">
      <w:pPr>
        <w:spacing w:line="480" w:lineRule="auto"/>
        <w:ind w:left="720" w:hanging="720"/>
        <w:rPr>
          <w:lang w:val="en-US" w:eastAsia="en-US"/>
        </w:rPr>
      </w:pPr>
      <w:r w:rsidRPr="00B80852">
        <w:rPr>
          <w:lang w:val="en-US" w:eastAsia="en-US"/>
        </w:rPr>
        <w:t xml:space="preserve">Phoenix, C., &amp; Orr, N. (2014). Pleasure: A forgotten dimension of physical activity in older age. </w:t>
      </w:r>
      <w:r w:rsidRPr="00B80852">
        <w:rPr>
          <w:i/>
          <w:lang w:val="en-US" w:eastAsia="en-US"/>
        </w:rPr>
        <w:t xml:space="preserve">Social Science and Medicine, 115, </w:t>
      </w:r>
      <w:r w:rsidRPr="00B80852">
        <w:rPr>
          <w:lang w:val="en-US" w:eastAsia="en-US"/>
        </w:rPr>
        <w:t xml:space="preserve">94-102. </w:t>
      </w:r>
    </w:p>
    <w:p w:rsidR="00D86193" w:rsidRPr="00B80852" w:rsidRDefault="00D86193" w:rsidP="00D86193">
      <w:pPr>
        <w:spacing w:line="480" w:lineRule="auto"/>
        <w:ind w:left="720" w:hanging="720"/>
      </w:pPr>
      <w:r w:rsidRPr="00B80852">
        <w:t xml:space="preserve">Phoenix, C., &amp; Smith, B. (2011). Telling a (good?) </w:t>
      </w:r>
      <w:proofErr w:type="spellStart"/>
      <w:r w:rsidRPr="00B80852">
        <w:t>counterstory</w:t>
      </w:r>
      <w:proofErr w:type="spellEnd"/>
      <w:r w:rsidRPr="00B80852">
        <w:t xml:space="preserve"> of aging: Natural bodybuilding meets the narrative of decline. </w:t>
      </w:r>
      <w:r w:rsidRPr="00B80852">
        <w:rPr>
          <w:i/>
          <w:iCs/>
        </w:rPr>
        <w:t xml:space="preserve">The Journals of Gerontology, Series B: Psychological Sciences and Social Sciences, </w:t>
      </w:r>
      <w:r w:rsidRPr="00B80852">
        <w:rPr>
          <w:i/>
        </w:rPr>
        <w:t>66</w:t>
      </w:r>
      <w:r w:rsidRPr="00B80852">
        <w:t xml:space="preserve">, 628-639. </w:t>
      </w:r>
    </w:p>
    <w:p w:rsidR="00013752" w:rsidRPr="00B80852" w:rsidRDefault="00AA6A6B" w:rsidP="001E0490">
      <w:pPr>
        <w:spacing w:line="480" w:lineRule="auto"/>
        <w:ind w:left="720" w:hanging="720"/>
        <w:rPr>
          <w:lang w:val="en-US" w:eastAsia="en-US"/>
        </w:rPr>
      </w:pPr>
      <w:r w:rsidRPr="00B80852">
        <w:rPr>
          <w:bCs/>
          <w:lang w:val="en-US" w:eastAsia="en-US"/>
        </w:rPr>
        <w:t>Phoenix, C., &amp; Sparkes, A.C.</w:t>
      </w:r>
      <w:r w:rsidRPr="00B80852">
        <w:rPr>
          <w:lang w:val="en-US" w:eastAsia="en-US"/>
        </w:rPr>
        <w:t xml:space="preserve"> (2009). Being Fred: </w:t>
      </w:r>
      <w:r w:rsidR="00EE2305" w:rsidRPr="00B80852">
        <w:rPr>
          <w:lang w:val="en-US" w:eastAsia="en-US"/>
        </w:rPr>
        <w:t>B</w:t>
      </w:r>
      <w:r w:rsidRPr="00B80852">
        <w:rPr>
          <w:lang w:val="en-US" w:eastAsia="en-US"/>
        </w:rPr>
        <w:t xml:space="preserve">ig stories, small stories and the accomplishment of a positive ageing identity. </w:t>
      </w:r>
      <w:r w:rsidRPr="00B80852">
        <w:rPr>
          <w:i/>
          <w:iCs/>
          <w:lang w:val="en-US" w:eastAsia="en-US"/>
        </w:rPr>
        <w:t>Qualitative Research</w:t>
      </w:r>
      <w:r w:rsidRPr="00B80852">
        <w:rPr>
          <w:lang w:val="en-US" w:eastAsia="en-US"/>
        </w:rPr>
        <w:t xml:space="preserve">, </w:t>
      </w:r>
      <w:r w:rsidRPr="00B80852">
        <w:rPr>
          <w:i/>
          <w:iCs/>
          <w:lang w:val="en-US" w:eastAsia="en-US"/>
        </w:rPr>
        <w:t>9</w:t>
      </w:r>
      <w:r w:rsidRPr="00B80852">
        <w:rPr>
          <w:lang w:val="en-US" w:eastAsia="en-US"/>
        </w:rPr>
        <w:t>, 219-236.</w:t>
      </w:r>
    </w:p>
    <w:p w:rsidR="00D82038" w:rsidRPr="00B80852" w:rsidRDefault="00F10358" w:rsidP="008C4CDE">
      <w:pPr>
        <w:pStyle w:val="NoSpacing"/>
        <w:spacing w:line="480" w:lineRule="auto"/>
        <w:ind w:left="720" w:hanging="720"/>
        <w:rPr>
          <w:rFonts w:ascii="Times New Roman" w:hAnsi="Times New Roman"/>
          <w:sz w:val="24"/>
          <w:szCs w:val="24"/>
        </w:rPr>
      </w:pPr>
      <w:proofErr w:type="gramStart"/>
      <w:r w:rsidRPr="00B80852">
        <w:rPr>
          <w:rFonts w:ascii="Times New Roman" w:hAnsi="Times New Roman"/>
          <w:sz w:val="24"/>
          <w:szCs w:val="24"/>
        </w:rPr>
        <w:t xml:space="preserve">Phoenix, </w:t>
      </w:r>
      <w:r w:rsidR="00AA6A6B" w:rsidRPr="00B80852">
        <w:rPr>
          <w:rFonts w:ascii="Times New Roman" w:hAnsi="Times New Roman"/>
          <w:sz w:val="24"/>
          <w:szCs w:val="24"/>
        </w:rPr>
        <w:t>C., Smith, B., &amp; Sparkes, A. C.</w:t>
      </w:r>
      <w:r w:rsidRPr="00B80852">
        <w:rPr>
          <w:rFonts w:ascii="Times New Roman" w:hAnsi="Times New Roman"/>
          <w:sz w:val="24"/>
          <w:szCs w:val="24"/>
        </w:rPr>
        <w:t xml:space="preserve"> (2010).</w:t>
      </w:r>
      <w:proofErr w:type="gramEnd"/>
      <w:r w:rsidRPr="00B80852">
        <w:rPr>
          <w:rFonts w:ascii="Times New Roman" w:hAnsi="Times New Roman"/>
          <w:sz w:val="24"/>
          <w:szCs w:val="24"/>
        </w:rPr>
        <w:t xml:space="preserve"> Narrative</w:t>
      </w:r>
      <w:r w:rsidR="00647F62" w:rsidRPr="00B80852">
        <w:rPr>
          <w:rFonts w:ascii="Times New Roman" w:hAnsi="Times New Roman"/>
          <w:sz w:val="24"/>
          <w:szCs w:val="24"/>
        </w:rPr>
        <w:t xml:space="preserve"> analysis in </w:t>
      </w:r>
      <w:r w:rsidR="00027FE5" w:rsidRPr="00B80852">
        <w:rPr>
          <w:rFonts w:ascii="Times New Roman" w:hAnsi="Times New Roman"/>
          <w:sz w:val="24"/>
          <w:szCs w:val="24"/>
        </w:rPr>
        <w:t>aging</w:t>
      </w:r>
      <w:r w:rsidR="00647F62" w:rsidRPr="00B80852">
        <w:rPr>
          <w:rFonts w:ascii="Times New Roman" w:hAnsi="Times New Roman"/>
          <w:sz w:val="24"/>
          <w:szCs w:val="24"/>
        </w:rPr>
        <w:t xml:space="preserve"> studies: A ty</w:t>
      </w:r>
      <w:r w:rsidRPr="00B80852">
        <w:rPr>
          <w:rFonts w:ascii="Times New Roman" w:hAnsi="Times New Roman"/>
          <w:sz w:val="24"/>
          <w:szCs w:val="24"/>
        </w:rPr>
        <w:t xml:space="preserve">pology for consideration. </w:t>
      </w:r>
      <w:r w:rsidRPr="00B80852">
        <w:rPr>
          <w:rFonts w:ascii="Times New Roman" w:hAnsi="Times New Roman"/>
          <w:i/>
          <w:iCs/>
          <w:sz w:val="24"/>
          <w:szCs w:val="24"/>
        </w:rPr>
        <w:t xml:space="preserve">Journal of </w:t>
      </w:r>
      <w:r w:rsidR="00027FE5" w:rsidRPr="00B80852">
        <w:rPr>
          <w:rFonts w:ascii="Times New Roman" w:hAnsi="Times New Roman"/>
          <w:i/>
          <w:iCs/>
          <w:sz w:val="24"/>
          <w:szCs w:val="24"/>
        </w:rPr>
        <w:t>Aging</w:t>
      </w:r>
      <w:r w:rsidRPr="00B80852">
        <w:rPr>
          <w:rFonts w:ascii="Times New Roman" w:hAnsi="Times New Roman"/>
          <w:i/>
          <w:iCs/>
          <w:sz w:val="24"/>
          <w:szCs w:val="24"/>
        </w:rPr>
        <w:t xml:space="preserve"> </w:t>
      </w:r>
      <w:r w:rsidR="00EE2305" w:rsidRPr="00B80852">
        <w:rPr>
          <w:rFonts w:ascii="Times New Roman" w:hAnsi="Times New Roman"/>
          <w:i/>
          <w:iCs/>
          <w:sz w:val="24"/>
          <w:szCs w:val="24"/>
        </w:rPr>
        <w:t>S</w:t>
      </w:r>
      <w:r w:rsidRPr="00B80852">
        <w:rPr>
          <w:rFonts w:ascii="Times New Roman" w:hAnsi="Times New Roman"/>
          <w:i/>
          <w:iCs/>
          <w:sz w:val="24"/>
          <w:szCs w:val="24"/>
        </w:rPr>
        <w:t xml:space="preserve">tudies, 24, </w:t>
      </w:r>
      <w:r w:rsidRPr="00B80852">
        <w:rPr>
          <w:rFonts w:ascii="Times New Roman" w:hAnsi="Times New Roman"/>
          <w:sz w:val="24"/>
          <w:szCs w:val="24"/>
        </w:rPr>
        <w:t xml:space="preserve">1-11. </w:t>
      </w:r>
    </w:p>
    <w:p w:rsidR="008C4CDE" w:rsidRPr="00B80852" w:rsidRDefault="008C4CDE" w:rsidP="008C4CDE">
      <w:pPr>
        <w:pStyle w:val="NoSpacing"/>
        <w:spacing w:line="480" w:lineRule="auto"/>
        <w:ind w:left="720" w:hanging="720"/>
        <w:rPr>
          <w:rFonts w:ascii="Times New Roman" w:hAnsi="Times New Roman"/>
          <w:sz w:val="24"/>
          <w:szCs w:val="24"/>
          <w:lang w:val="en-US"/>
        </w:rPr>
      </w:pPr>
      <w:r w:rsidRPr="00B80852">
        <w:rPr>
          <w:rFonts w:ascii="Times New Roman" w:hAnsi="Times New Roman"/>
          <w:color w:val="1A1718"/>
          <w:sz w:val="24"/>
          <w:szCs w:val="24"/>
          <w:lang w:val="en-US"/>
        </w:rPr>
        <w:t>Plummer, K. (1995)</w:t>
      </w:r>
      <w:r w:rsidR="005557F6" w:rsidRPr="00B80852">
        <w:rPr>
          <w:rFonts w:ascii="Times New Roman" w:hAnsi="Times New Roman"/>
          <w:color w:val="1A1718"/>
          <w:sz w:val="24"/>
          <w:szCs w:val="24"/>
          <w:lang w:val="en-US"/>
        </w:rPr>
        <w:t>.</w:t>
      </w:r>
      <w:r w:rsidRPr="00B80852">
        <w:rPr>
          <w:rFonts w:ascii="Times New Roman" w:hAnsi="Times New Roman"/>
          <w:color w:val="1A1718"/>
          <w:sz w:val="24"/>
          <w:szCs w:val="24"/>
          <w:lang w:val="en-US"/>
        </w:rPr>
        <w:t xml:space="preserve"> </w:t>
      </w:r>
      <w:r w:rsidRPr="00B80852">
        <w:rPr>
          <w:rFonts w:ascii="Times New Roman" w:hAnsi="Times New Roman"/>
          <w:i/>
          <w:iCs/>
          <w:color w:val="1A1718"/>
          <w:sz w:val="24"/>
          <w:szCs w:val="24"/>
          <w:lang w:val="en-US"/>
        </w:rPr>
        <w:t xml:space="preserve">Telling </w:t>
      </w:r>
      <w:r w:rsidR="00EE2305" w:rsidRPr="00B80852">
        <w:rPr>
          <w:rFonts w:ascii="Times New Roman" w:hAnsi="Times New Roman"/>
          <w:i/>
          <w:iCs/>
          <w:color w:val="1A1718"/>
          <w:sz w:val="24"/>
          <w:szCs w:val="24"/>
          <w:lang w:val="en-US"/>
        </w:rPr>
        <w:t>s</w:t>
      </w:r>
      <w:r w:rsidRPr="00B80852">
        <w:rPr>
          <w:rFonts w:ascii="Times New Roman" w:hAnsi="Times New Roman"/>
          <w:i/>
          <w:iCs/>
          <w:color w:val="1A1718"/>
          <w:sz w:val="24"/>
          <w:szCs w:val="24"/>
          <w:lang w:val="en-US"/>
        </w:rPr>
        <w:t xml:space="preserve">exual </w:t>
      </w:r>
      <w:r w:rsidR="00EE2305" w:rsidRPr="00B80852">
        <w:rPr>
          <w:rFonts w:ascii="Times New Roman" w:hAnsi="Times New Roman"/>
          <w:i/>
          <w:iCs/>
          <w:color w:val="1A1718"/>
          <w:sz w:val="24"/>
          <w:szCs w:val="24"/>
          <w:lang w:val="en-US"/>
        </w:rPr>
        <w:t>s</w:t>
      </w:r>
      <w:r w:rsidRPr="00B80852">
        <w:rPr>
          <w:rFonts w:ascii="Times New Roman" w:hAnsi="Times New Roman"/>
          <w:i/>
          <w:iCs/>
          <w:color w:val="1A1718"/>
          <w:sz w:val="24"/>
          <w:szCs w:val="24"/>
          <w:lang w:val="en-US"/>
        </w:rPr>
        <w:t xml:space="preserve">tories: Power, </w:t>
      </w:r>
      <w:r w:rsidR="00EE2305" w:rsidRPr="00B80852">
        <w:rPr>
          <w:rFonts w:ascii="Times New Roman" w:hAnsi="Times New Roman"/>
          <w:i/>
          <w:iCs/>
          <w:color w:val="1A1718"/>
          <w:sz w:val="24"/>
          <w:szCs w:val="24"/>
          <w:lang w:val="en-US"/>
        </w:rPr>
        <w:t>c</w:t>
      </w:r>
      <w:r w:rsidRPr="00B80852">
        <w:rPr>
          <w:rFonts w:ascii="Times New Roman" w:hAnsi="Times New Roman"/>
          <w:i/>
          <w:iCs/>
          <w:color w:val="1A1718"/>
          <w:sz w:val="24"/>
          <w:szCs w:val="24"/>
          <w:lang w:val="en-US"/>
        </w:rPr>
        <w:t xml:space="preserve">hange and </w:t>
      </w:r>
      <w:r w:rsidR="00EE2305" w:rsidRPr="00B80852">
        <w:rPr>
          <w:rFonts w:ascii="Times New Roman" w:hAnsi="Times New Roman"/>
          <w:i/>
          <w:iCs/>
          <w:color w:val="1A1718"/>
          <w:sz w:val="24"/>
          <w:szCs w:val="24"/>
          <w:lang w:val="en-US"/>
        </w:rPr>
        <w:t>s</w:t>
      </w:r>
      <w:r w:rsidRPr="00B80852">
        <w:rPr>
          <w:rFonts w:ascii="Times New Roman" w:hAnsi="Times New Roman"/>
          <w:i/>
          <w:iCs/>
          <w:color w:val="1A1718"/>
          <w:sz w:val="24"/>
          <w:szCs w:val="24"/>
          <w:lang w:val="en-US"/>
        </w:rPr>
        <w:t xml:space="preserve">ocial </w:t>
      </w:r>
      <w:r w:rsidR="00EE2305" w:rsidRPr="00B80852">
        <w:rPr>
          <w:rFonts w:ascii="Times New Roman" w:hAnsi="Times New Roman"/>
          <w:i/>
          <w:iCs/>
          <w:color w:val="1A1718"/>
          <w:sz w:val="24"/>
          <w:szCs w:val="24"/>
          <w:lang w:val="en-US"/>
        </w:rPr>
        <w:t>w</w:t>
      </w:r>
      <w:r w:rsidRPr="00B80852">
        <w:rPr>
          <w:rFonts w:ascii="Times New Roman" w:hAnsi="Times New Roman"/>
          <w:i/>
          <w:iCs/>
          <w:color w:val="1A1718"/>
          <w:sz w:val="24"/>
          <w:szCs w:val="24"/>
          <w:lang w:val="en-US"/>
        </w:rPr>
        <w:t>orlds</w:t>
      </w:r>
      <w:r w:rsidRPr="00B80852">
        <w:rPr>
          <w:rFonts w:ascii="Times New Roman" w:hAnsi="Times New Roman"/>
          <w:color w:val="1A1718"/>
          <w:sz w:val="24"/>
          <w:szCs w:val="24"/>
          <w:lang w:val="en-US"/>
        </w:rPr>
        <w:t>. London: Routledge.</w:t>
      </w:r>
    </w:p>
    <w:p w:rsidR="00D86193" w:rsidRPr="00B80852" w:rsidRDefault="00D86193" w:rsidP="00D86193">
      <w:pPr>
        <w:pStyle w:val="NoSpacing"/>
        <w:spacing w:line="480" w:lineRule="auto"/>
        <w:ind w:left="720" w:hanging="720"/>
        <w:rPr>
          <w:rFonts w:ascii="Times New Roman" w:hAnsi="Times New Roman"/>
          <w:sz w:val="24"/>
          <w:szCs w:val="24"/>
        </w:rPr>
      </w:pPr>
      <w:proofErr w:type="gramStart"/>
      <w:r w:rsidRPr="00B80852">
        <w:rPr>
          <w:rFonts w:ascii="Times New Roman" w:hAnsi="Times New Roman"/>
          <w:sz w:val="24"/>
          <w:szCs w:val="24"/>
        </w:rPr>
        <w:t>Plummer, K. (1995).</w:t>
      </w:r>
      <w:proofErr w:type="gramEnd"/>
      <w:r w:rsidRPr="00B80852">
        <w:rPr>
          <w:rFonts w:ascii="Times New Roman" w:hAnsi="Times New Roman"/>
          <w:sz w:val="24"/>
          <w:szCs w:val="24"/>
        </w:rPr>
        <w:t xml:space="preserve"> </w:t>
      </w:r>
      <w:r w:rsidRPr="00B80852">
        <w:rPr>
          <w:rFonts w:ascii="Times New Roman" w:hAnsi="Times New Roman"/>
          <w:i/>
          <w:sz w:val="24"/>
          <w:szCs w:val="24"/>
        </w:rPr>
        <w:t>Telling sexual stories.</w:t>
      </w:r>
      <w:r w:rsidRPr="00B80852">
        <w:rPr>
          <w:rFonts w:ascii="Times New Roman" w:hAnsi="Times New Roman"/>
          <w:sz w:val="24"/>
          <w:szCs w:val="24"/>
        </w:rPr>
        <w:t xml:space="preserve"> London: Routledge.  </w:t>
      </w:r>
    </w:p>
    <w:p w:rsidR="005557F6" w:rsidRPr="00B80852" w:rsidRDefault="005557F6" w:rsidP="005557F6">
      <w:pPr>
        <w:widowControl w:val="0"/>
        <w:autoSpaceDE w:val="0"/>
        <w:autoSpaceDN w:val="0"/>
        <w:adjustRightInd w:val="0"/>
        <w:spacing w:line="480" w:lineRule="auto"/>
        <w:rPr>
          <w:i/>
          <w:lang w:val="en-US" w:eastAsia="en-US"/>
        </w:rPr>
      </w:pPr>
      <w:r w:rsidRPr="00B80852">
        <w:rPr>
          <w:lang w:val="en-US" w:eastAsia="en-US"/>
        </w:rPr>
        <w:t xml:space="preserve">Randall, W.L., &amp; </w:t>
      </w:r>
      <w:proofErr w:type="spellStart"/>
      <w:r w:rsidRPr="00B80852">
        <w:rPr>
          <w:lang w:val="en-US" w:eastAsia="en-US"/>
        </w:rPr>
        <w:t>McKim</w:t>
      </w:r>
      <w:proofErr w:type="spellEnd"/>
      <w:r w:rsidRPr="00B80852">
        <w:rPr>
          <w:lang w:val="en-US" w:eastAsia="en-US"/>
        </w:rPr>
        <w:t xml:space="preserve">, A.E. (2008). </w:t>
      </w:r>
      <w:r w:rsidRPr="00B80852">
        <w:rPr>
          <w:i/>
          <w:lang w:val="en-US" w:eastAsia="en-US"/>
        </w:rPr>
        <w:t>Reading our lives: The poetics of growing</w:t>
      </w:r>
    </w:p>
    <w:p w:rsidR="005557F6" w:rsidRPr="00B80852" w:rsidRDefault="005557F6" w:rsidP="005557F6">
      <w:pPr>
        <w:widowControl w:val="0"/>
        <w:autoSpaceDE w:val="0"/>
        <w:autoSpaceDN w:val="0"/>
        <w:adjustRightInd w:val="0"/>
        <w:spacing w:line="480" w:lineRule="auto"/>
        <w:ind w:firstLine="720"/>
        <w:rPr>
          <w:lang w:val="en-US" w:eastAsia="en-US"/>
        </w:rPr>
      </w:pPr>
      <w:proofErr w:type="gramStart"/>
      <w:r w:rsidRPr="00B80852">
        <w:rPr>
          <w:i/>
          <w:lang w:val="en-US" w:eastAsia="en-US"/>
        </w:rPr>
        <w:t>old</w:t>
      </w:r>
      <w:proofErr w:type="gramEnd"/>
      <w:r w:rsidRPr="00B80852">
        <w:rPr>
          <w:lang w:val="en-US" w:eastAsia="en-US"/>
        </w:rPr>
        <w:t>. New York, NY: Oxford University Press.</w:t>
      </w:r>
    </w:p>
    <w:p w:rsidR="00D86193" w:rsidRPr="00B80852" w:rsidRDefault="00D86193" w:rsidP="00D86193">
      <w:pPr>
        <w:pStyle w:val="NoSpacing"/>
        <w:spacing w:line="480" w:lineRule="auto"/>
        <w:ind w:left="720" w:hanging="720"/>
        <w:rPr>
          <w:rFonts w:ascii="Times New Roman" w:hAnsi="Times New Roman"/>
          <w:i/>
          <w:sz w:val="24"/>
          <w:szCs w:val="24"/>
        </w:rPr>
      </w:pPr>
      <w:r w:rsidRPr="00B80852">
        <w:rPr>
          <w:rFonts w:ascii="Times New Roman" w:hAnsi="Times New Roman"/>
          <w:sz w:val="24"/>
          <w:szCs w:val="24"/>
        </w:rPr>
        <w:t xml:space="preserve">Shapiro, J. (2011). </w:t>
      </w:r>
      <w:r w:rsidRPr="00B80852">
        <w:rPr>
          <w:rFonts w:ascii="Times New Roman" w:hAnsi="Times New Roman"/>
          <w:sz w:val="24"/>
          <w:szCs w:val="24"/>
          <w:lang w:val="en-US"/>
        </w:rPr>
        <w:t xml:space="preserve">Illness narratives: reliability, authenticity and the empathic witness. </w:t>
      </w:r>
      <w:r w:rsidRPr="00B80852">
        <w:rPr>
          <w:rFonts w:ascii="Times New Roman" w:hAnsi="Times New Roman"/>
          <w:i/>
          <w:sz w:val="24"/>
          <w:szCs w:val="24"/>
          <w:lang w:val="en-US"/>
        </w:rPr>
        <w:t xml:space="preserve">Medical Humanities, 37, </w:t>
      </w:r>
      <w:r w:rsidRPr="00B80852">
        <w:rPr>
          <w:rFonts w:ascii="Times New Roman" w:hAnsi="Times New Roman"/>
          <w:sz w:val="24"/>
          <w:szCs w:val="24"/>
          <w:lang w:val="en-US"/>
        </w:rPr>
        <w:t>68-72.</w:t>
      </w:r>
    </w:p>
    <w:p w:rsidR="00533C22" w:rsidRPr="00B80852" w:rsidRDefault="00D86193" w:rsidP="00D86193">
      <w:pPr>
        <w:spacing w:line="480" w:lineRule="auto"/>
        <w:ind w:left="720" w:hanging="720"/>
      </w:pPr>
      <w:r w:rsidRPr="00B80852">
        <w:t xml:space="preserve">Smith, B. (2013). Disability, sport, and men’s narratives of heath: A qualitative study. </w:t>
      </w:r>
      <w:proofErr w:type="gramStart"/>
      <w:r w:rsidRPr="00B80852">
        <w:rPr>
          <w:i/>
        </w:rPr>
        <w:t>Health Psychology, 32,</w:t>
      </w:r>
      <w:r w:rsidRPr="00B80852">
        <w:t xml:space="preserve"> 110-119.</w:t>
      </w:r>
      <w:proofErr w:type="gramEnd"/>
      <w:r w:rsidRPr="00B80852">
        <w:t xml:space="preserve"> </w:t>
      </w:r>
    </w:p>
    <w:p w:rsidR="00533C22" w:rsidRPr="00B80852" w:rsidRDefault="00533C22" w:rsidP="00533C22">
      <w:pPr>
        <w:widowControl w:val="0"/>
        <w:autoSpaceDE w:val="0"/>
        <w:autoSpaceDN w:val="0"/>
        <w:adjustRightInd w:val="0"/>
        <w:spacing w:line="480" w:lineRule="auto"/>
        <w:rPr>
          <w:rFonts w:cs="Courier"/>
        </w:rPr>
      </w:pPr>
      <w:r w:rsidRPr="00B80852">
        <w:rPr>
          <w:rFonts w:cs="Courier"/>
        </w:rPr>
        <w:t xml:space="preserve">Smith, B. &amp; </w:t>
      </w:r>
      <w:proofErr w:type="spellStart"/>
      <w:r w:rsidRPr="00B80852">
        <w:rPr>
          <w:rFonts w:cs="Courier"/>
        </w:rPr>
        <w:t>Sparkes</w:t>
      </w:r>
      <w:proofErr w:type="spellEnd"/>
      <w:r w:rsidRPr="00B80852">
        <w:rPr>
          <w:rFonts w:cs="Courier"/>
        </w:rPr>
        <w:t xml:space="preserve">, A. C. (2009). Narrative inquiry in sport and exercise </w:t>
      </w:r>
    </w:p>
    <w:p w:rsidR="00D86193" w:rsidRPr="00B80852" w:rsidRDefault="00533C22" w:rsidP="00533C22">
      <w:pPr>
        <w:widowControl w:val="0"/>
        <w:autoSpaceDE w:val="0"/>
        <w:autoSpaceDN w:val="0"/>
        <w:adjustRightInd w:val="0"/>
        <w:spacing w:line="480" w:lineRule="auto"/>
        <w:ind w:left="720"/>
        <w:rPr>
          <w:rFonts w:cs="Courier"/>
        </w:rPr>
      </w:pPr>
      <w:proofErr w:type="gramStart"/>
      <w:r w:rsidRPr="00B80852">
        <w:rPr>
          <w:rFonts w:cs="Courier"/>
        </w:rPr>
        <w:t>psychology</w:t>
      </w:r>
      <w:proofErr w:type="gramEnd"/>
      <w:r w:rsidRPr="00B80852">
        <w:rPr>
          <w:rFonts w:cs="Courier"/>
        </w:rPr>
        <w:t xml:space="preserve">: What is it, and why might we do it? </w:t>
      </w:r>
      <w:proofErr w:type="gramStart"/>
      <w:r w:rsidRPr="00B80852">
        <w:rPr>
          <w:rFonts w:cs="Courier"/>
        </w:rPr>
        <w:t>Psychology of Sport and Exercise, 10(1), 1-11.</w:t>
      </w:r>
      <w:proofErr w:type="gramEnd"/>
    </w:p>
    <w:p w:rsidR="00D86193" w:rsidRPr="00B80852" w:rsidRDefault="00D86193" w:rsidP="00D86193">
      <w:pPr>
        <w:spacing w:line="480" w:lineRule="auto"/>
        <w:ind w:left="720" w:hanging="720"/>
        <w:rPr>
          <w:i/>
        </w:rPr>
      </w:pPr>
      <w:proofErr w:type="spellStart"/>
      <w:r w:rsidRPr="00B80852">
        <w:t>Sparkes</w:t>
      </w:r>
      <w:proofErr w:type="spellEnd"/>
      <w:r w:rsidRPr="00B80852">
        <w:t xml:space="preserve">, A., &amp; Smith, B. (2009). Judging the quality of qualitative inquiry: </w:t>
      </w:r>
      <w:proofErr w:type="spellStart"/>
      <w:r w:rsidRPr="00B80852">
        <w:t>Criteriology</w:t>
      </w:r>
      <w:proofErr w:type="spellEnd"/>
      <w:r w:rsidRPr="00B80852">
        <w:t xml:space="preserve"> and relativism in action.</w:t>
      </w:r>
      <w:r w:rsidRPr="00B80852">
        <w:rPr>
          <w:i/>
        </w:rPr>
        <w:t xml:space="preserve"> Psychology of Sport and Exercise, 10, </w:t>
      </w:r>
      <w:r w:rsidRPr="00B80852">
        <w:t>491-497.</w:t>
      </w:r>
    </w:p>
    <w:p w:rsidR="00D86193" w:rsidRPr="00B80852" w:rsidRDefault="00D86193" w:rsidP="00D86193">
      <w:pPr>
        <w:spacing w:line="480" w:lineRule="auto"/>
        <w:ind w:left="720" w:hanging="720"/>
      </w:pPr>
      <w:proofErr w:type="gramStart"/>
      <w:r w:rsidRPr="00B80852">
        <w:t>Stake, R. E. (2005) Qualitative case studies.</w:t>
      </w:r>
      <w:proofErr w:type="gramEnd"/>
      <w:r w:rsidRPr="00B80852">
        <w:t xml:space="preserve"> In N. K. </w:t>
      </w:r>
      <w:proofErr w:type="spellStart"/>
      <w:r w:rsidRPr="00B80852">
        <w:t>Denzin</w:t>
      </w:r>
      <w:proofErr w:type="spellEnd"/>
      <w:r w:rsidRPr="00B80852">
        <w:t xml:space="preserve"> &amp; Y. S. Lincoln (Eds.), </w:t>
      </w:r>
      <w:r w:rsidRPr="00B80852">
        <w:rPr>
          <w:i/>
        </w:rPr>
        <w:t>The handbook of qualitative research</w:t>
      </w:r>
      <w:r w:rsidRPr="00B80852">
        <w:t xml:space="preserve"> (3rd ed., pp. 443-466), London: Sage. </w:t>
      </w:r>
    </w:p>
    <w:p w:rsidR="00D86193" w:rsidRPr="00B80852" w:rsidRDefault="00D86193" w:rsidP="00D86193">
      <w:pPr>
        <w:spacing w:line="480" w:lineRule="auto"/>
        <w:ind w:left="720" w:hanging="720"/>
      </w:pPr>
      <w:r w:rsidRPr="00B80852">
        <w:t xml:space="preserve">Thomas, G. (2011). </w:t>
      </w:r>
      <w:proofErr w:type="gramStart"/>
      <w:r w:rsidRPr="00B80852">
        <w:t>A typology for the case study in social science following a review of definition, discourse, and structure.</w:t>
      </w:r>
      <w:proofErr w:type="gramEnd"/>
      <w:r w:rsidRPr="00B80852">
        <w:t xml:space="preserve"> </w:t>
      </w:r>
      <w:r w:rsidRPr="00B80852">
        <w:rPr>
          <w:i/>
        </w:rPr>
        <w:t xml:space="preserve">Qualitative Inquiry, I17, </w:t>
      </w:r>
      <w:r w:rsidRPr="00B80852">
        <w:t xml:space="preserve">511-521. </w:t>
      </w:r>
    </w:p>
    <w:p w:rsidR="00013752" w:rsidRPr="00B80852" w:rsidRDefault="00013752" w:rsidP="008C4CDE">
      <w:pPr>
        <w:pStyle w:val="NoSpacing"/>
        <w:spacing w:line="480" w:lineRule="auto"/>
        <w:ind w:left="720" w:hanging="720"/>
        <w:rPr>
          <w:rFonts w:ascii="Times New Roman" w:hAnsi="Times New Roman"/>
          <w:sz w:val="24"/>
          <w:szCs w:val="24"/>
        </w:rPr>
      </w:pPr>
      <w:r w:rsidRPr="00B80852">
        <w:rPr>
          <w:rFonts w:ascii="Times New Roman" w:hAnsi="Times New Roman"/>
          <w:sz w:val="24"/>
          <w:szCs w:val="24"/>
        </w:rPr>
        <w:t>Randall</w:t>
      </w:r>
      <w:r w:rsidR="001E0490" w:rsidRPr="00B80852">
        <w:rPr>
          <w:rFonts w:ascii="Times New Roman" w:hAnsi="Times New Roman"/>
          <w:sz w:val="24"/>
          <w:szCs w:val="24"/>
        </w:rPr>
        <w:t>, W.</w:t>
      </w:r>
      <w:r w:rsidRPr="00B80852">
        <w:rPr>
          <w:rFonts w:ascii="Times New Roman" w:hAnsi="Times New Roman"/>
          <w:sz w:val="24"/>
          <w:szCs w:val="24"/>
        </w:rPr>
        <w:t xml:space="preserve"> (2013)</w:t>
      </w:r>
      <w:r w:rsidR="001E0490" w:rsidRPr="00B80852">
        <w:rPr>
          <w:rFonts w:ascii="Times New Roman" w:hAnsi="Times New Roman"/>
          <w:sz w:val="24"/>
          <w:szCs w:val="24"/>
        </w:rPr>
        <w:t xml:space="preserve">. The </w:t>
      </w:r>
      <w:r w:rsidR="000940A8" w:rsidRPr="00B80852">
        <w:rPr>
          <w:rFonts w:ascii="Times New Roman" w:hAnsi="Times New Roman"/>
          <w:sz w:val="24"/>
          <w:szCs w:val="24"/>
        </w:rPr>
        <w:t xml:space="preserve">importance </w:t>
      </w:r>
      <w:r w:rsidR="001E0490" w:rsidRPr="00B80852">
        <w:rPr>
          <w:rFonts w:ascii="Times New Roman" w:hAnsi="Times New Roman"/>
          <w:sz w:val="24"/>
          <w:szCs w:val="24"/>
        </w:rPr>
        <w:t xml:space="preserve">of being ironic: Narrative openness and personal resilience in later life. </w:t>
      </w:r>
      <w:r w:rsidR="001E0490" w:rsidRPr="00B80852">
        <w:rPr>
          <w:rFonts w:ascii="Times New Roman" w:hAnsi="Times New Roman"/>
          <w:i/>
          <w:sz w:val="24"/>
          <w:szCs w:val="24"/>
          <w:lang w:val="en-US"/>
        </w:rPr>
        <w:t>The Gerontologist, 53,</w:t>
      </w:r>
      <w:r w:rsidR="001E0490" w:rsidRPr="00B80852">
        <w:rPr>
          <w:rFonts w:ascii="Times New Roman" w:hAnsi="Times New Roman"/>
          <w:sz w:val="24"/>
          <w:szCs w:val="24"/>
          <w:lang w:val="en-US"/>
        </w:rPr>
        <w:t xml:space="preserve"> 9-16</w:t>
      </w:r>
    </w:p>
    <w:p w:rsidR="00EE2305" w:rsidRPr="00B80852" w:rsidRDefault="002B6EFB" w:rsidP="00D86193">
      <w:pPr>
        <w:spacing w:line="480" w:lineRule="auto"/>
        <w:ind w:left="720" w:hanging="720"/>
      </w:pPr>
      <w:proofErr w:type="gramStart"/>
      <w:r w:rsidRPr="00B80852">
        <w:t xml:space="preserve">Randall, W., &amp; </w:t>
      </w:r>
      <w:proofErr w:type="spellStart"/>
      <w:r w:rsidRPr="00B80852">
        <w:t>McKim</w:t>
      </w:r>
      <w:proofErr w:type="spellEnd"/>
      <w:r w:rsidR="000940A8" w:rsidRPr="00B80852">
        <w:t>, E.</w:t>
      </w:r>
      <w:r w:rsidRPr="00B80852">
        <w:t xml:space="preserve"> (2008).</w:t>
      </w:r>
      <w:proofErr w:type="gramEnd"/>
      <w:r w:rsidRPr="00B80852">
        <w:t xml:space="preserve"> </w:t>
      </w:r>
      <w:r w:rsidRPr="00B80852">
        <w:rPr>
          <w:i/>
        </w:rPr>
        <w:t>Reading our lives, the poetics of growing old.</w:t>
      </w:r>
    </w:p>
    <w:p w:rsidR="002B6EFB" w:rsidRPr="00B80852" w:rsidRDefault="002B6EFB" w:rsidP="00EE2305">
      <w:pPr>
        <w:spacing w:line="480" w:lineRule="auto"/>
        <w:ind w:firstLine="709"/>
      </w:pPr>
      <w:r w:rsidRPr="00B80852">
        <w:t>New York: Oxford University Press.</w:t>
      </w:r>
    </w:p>
    <w:p w:rsidR="008C4CDE" w:rsidRPr="00B80852" w:rsidRDefault="008C4CDE" w:rsidP="008C4CDE">
      <w:pPr>
        <w:pStyle w:val="NoSpacing"/>
        <w:spacing w:line="480" w:lineRule="auto"/>
        <w:ind w:left="709" w:hanging="720"/>
        <w:rPr>
          <w:rFonts w:ascii="Times New Roman" w:eastAsia="Times New Roman" w:hAnsi="Times New Roman"/>
          <w:sz w:val="24"/>
          <w:szCs w:val="24"/>
        </w:rPr>
      </w:pPr>
      <w:r w:rsidRPr="00B80852">
        <w:rPr>
          <w:rFonts w:ascii="Times New Roman" w:eastAsia="Times New Roman" w:hAnsi="Times New Roman"/>
          <w:sz w:val="24"/>
          <w:szCs w:val="24"/>
        </w:rPr>
        <w:t xml:space="preserve">United Nations Population Fund (2012). </w:t>
      </w:r>
      <w:r w:rsidRPr="00B80852">
        <w:rPr>
          <w:rFonts w:ascii="Times New Roman" w:eastAsia="Times New Roman" w:hAnsi="Times New Roman"/>
          <w:i/>
          <w:sz w:val="24"/>
          <w:szCs w:val="24"/>
        </w:rPr>
        <w:t>Ageing in the Twenty-First Century: A celebration and a challenge</w:t>
      </w:r>
      <w:r w:rsidRPr="00B80852">
        <w:rPr>
          <w:rFonts w:ascii="Times New Roman" w:eastAsia="Times New Roman" w:hAnsi="Times New Roman"/>
          <w:sz w:val="24"/>
          <w:szCs w:val="24"/>
        </w:rPr>
        <w:t>. Retrieved from: https://www.unfpa.org/public/home/publications/pid/11584</w:t>
      </w:r>
    </w:p>
    <w:p w:rsidR="008C23FF" w:rsidRPr="00B80852" w:rsidRDefault="008C23FF" w:rsidP="008C4CDE">
      <w:pPr>
        <w:widowControl w:val="0"/>
        <w:autoSpaceDE w:val="0"/>
        <w:autoSpaceDN w:val="0"/>
        <w:adjustRightInd w:val="0"/>
        <w:spacing w:line="480" w:lineRule="auto"/>
        <w:rPr>
          <w:sz w:val="23"/>
          <w:szCs w:val="23"/>
          <w:lang w:val="en-US" w:eastAsia="en-US"/>
        </w:rPr>
      </w:pPr>
      <w:proofErr w:type="gramStart"/>
      <w:r w:rsidRPr="00B80852">
        <w:rPr>
          <w:sz w:val="23"/>
          <w:szCs w:val="23"/>
          <w:lang w:val="en-US" w:eastAsia="en-US"/>
        </w:rPr>
        <w:t>Whaley, D.</w:t>
      </w:r>
      <w:r w:rsidR="00EE2305" w:rsidRPr="00B80852">
        <w:rPr>
          <w:sz w:val="23"/>
          <w:szCs w:val="23"/>
          <w:lang w:val="en-US" w:eastAsia="en-US"/>
        </w:rPr>
        <w:t xml:space="preserve"> </w:t>
      </w:r>
      <w:r w:rsidRPr="00B80852">
        <w:rPr>
          <w:sz w:val="23"/>
          <w:szCs w:val="23"/>
          <w:lang w:val="en-US" w:eastAsia="en-US"/>
        </w:rPr>
        <w:t>E. &amp; Ebbeck, V. (2002).</w:t>
      </w:r>
      <w:proofErr w:type="gramEnd"/>
      <w:r w:rsidRPr="00B80852">
        <w:rPr>
          <w:sz w:val="23"/>
          <w:szCs w:val="23"/>
          <w:lang w:val="en-US" w:eastAsia="en-US"/>
        </w:rPr>
        <w:t xml:space="preserve"> Self-schemata and exercise identity in older adults.</w:t>
      </w:r>
    </w:p>
    <w:p w:rsidR="008C23FF" w:rsidRPr="00B80852" w:rsidRDefault="008C23FF" w:rsidP="008C23FF">
      <w:pPr>
        <w:spacing w:line="480" w:lineRule="auto"/>
        <w:ind w:firstLine="720"/>
        <w:rPr>
          <w:sz w:val="23"/>
          <w:szCs w:val="23"/>
          <w:lang w:val="en-US" w:eastAsia="en-US"/>
        </w:rPr>
      </w:pPr>
      <w:r w:rsidRPr="00B80852">
        <w:rPr>
          <w:i/>
          <w:sz w:val="23"/>
          <w:szCs w:val="23"/>
          <w:lang w:val="en-US" w:eastAsia="en-US"/>
        </w:rPr>
        <w:t xml:space="preserve">Journal of </w:t>
      </w:r>
      <w:r w:rsidR="00027FE5" w:rsidRPr="00B80852">
        <w:rPr>
          <w:i/>
          <w:sz w:val="23"/>
          <w:szCs w:val="23"/>
          <w:lang w:val="en-US" w:eastAsia="en-US"/>
        </w:rPr>
        <w:t>Aging</w:t>
      </w:r>
      <w:r w:rsidRPr="00B80852">
        <w:rPr>
          <w:i/>
          <w:sz w:val="23"/>
          <w:szCs w:val="23"/>
          <w:lang w:val="en-US" w:eastAsia="en-US"/>
        </w:rPr>
        <w:t xml:space="preserve"> and Physical Activity, 10,</w:t>
      </w:r>
      <w:r w:rsidRPr="00B80852">
        <w:rPr>
          <w:sz w:val="23"/>
          <w:szCs w:val="23"/>
          <w:lang w:val="en-US" w:eastAsia="en-US"/>
        </w:rPr>
        <w:t xml:space="preserve"> 245-259.</w:t>
      </w:r>
    </w:p>
    <w:p w:rsidR="008C23FF" w:rsidRPr="00B80852" w:rsidRDefault="008C23FF" w:rsidP="008C23FF">
      <w:pPr>
        <w:widowControl w:val="0"/>
        <w:autoSpaceDE w:val="0"/>
        <w:autoSpaceDN w:val="0"/>
        <w:adjustRightInd w:val="0"/>
        <w:spacing w:line="480" w:lineRule="auto"/>
        <w:rPr>
          <w:sz w:val="23"/>
          <w:szCs w:val="23"/>
          <w:lang w:val="en-US" w:eastAsia="en-US"/>
        </w:rPr>
      </w:pPr>
      <w:proofErr w:type="gramStart"/>
      <w:r w:rsidRPr="00B80852">
        <w:rPr>
          <w:sz w:val="23"/>
          <w:szCs w:val="23"/>
          <w:lang w:val="en-US" w:eastAsia="en-US"/>
        </w:rPr>
        <w:t>Wurm, S., Tomasik, M.</w:t>
      </w:r>
      <w:r w:rsidR="00EE2305" w:rsidRPr="00B80852">
        <w:rPr>
          <w:sz w:val="23"/>
          <w:szCs w:val="23"/>
          <w:lang w:val="en-US" w:eastAsia="en-US"/>
        </w:rPr>
        <w:t xml:space="preserve"> </w:t>
      </w:r>
      <w:r w:rsidRPr="00B80852">
        <w:rPr>
          <w:sz w:val="23"/>
          <w:szCs w:val="23"/>
          <w:lang w:val="en-US" w:eastAsia="en-US"/>
        </w:rPr>
        <w:t>J. &amp; Tesch-Römer, C. (2010).</w:t>
      </w:r>
      <w:proofErr w:type="gramEnd"/>
      <w:r w:rsidRPr="00B80852">
        <w:rPr>
          <w:sz w:val="23"/>
          <w:szCs w:val="23"/>
          <w:lang w:val="en-US" w:eastAsia="en-US"/>
        </w:rPr>
        <w:t xml:space="preserve"> On the importance of a positive</w:t>
      </w:r>
    </w:p>
    <w:p w:rsidR="00A20002" w:rsidRPr="008C23FF" w:rsidRDefault="008C23FF" w:rsidP="008C23FF">
      <w:pPr>
        <w:widowControl w:val="0"/>
        <w:autoSpaceDE w:val="0"/>
        <w:autoSpaceDN w:val="0"/>
        <w:adjustRightInd w:val="0"/>
        <w:spacing w:line="480" w:lineRule="auto"/>
        <w:ind w:left="720"/>
        <w:rPr>
          <w:sz w:val="23"/>
          <w:szCs w:val="23"/>
          <w:lang w:val="en-US" w:eastAsia="en-US"/>
        </w:rPr>
      </w:pPr>
      <w:r w:rsidRPr="00B80852">
        <w:rPr>
          <w:sz w:val="23"/>
          <w:szCs w:val="23"/>
          <w:lang w:val="en-US" w:eastAsia="en-US"/>
        </w:rPr>
        <w:t>view on ageing for physical exercise among middle-aged and older adults: Cross-sectional and</w:t>
      </w:r>
      <w:r>
        <w:rPr>
          <w:sz w:val="23"/>
          <w:szCs w:val="23"/>
          <w:lang w:val="en-US" w:eastAsia="en-US"/>
        </w:rPr>
        <w:t xml:space="preserve"> longitudinal findings. </w:t>
      </w:r>
      <w:r w:rsidRPr="008C23FF">
        <w:rPr>
          <w:i/>
          <w:sz w:val="23"/>
          <w:szCs w:val="23"/>
          <w:lang w:val="en-US" w:eastAsia="en-US"/>
        </w:rPr>
        <w:t>Psychology and Health, 25,</w:t>
      </w:r>
      <w:r>
        <w:rPr>
          <w:sz w:val="23"/>
          <w:szCs w:val="23"/>
          <w:lang w:val="en-US" w:eastAsia="en-US"/>
        </w:rPr>
        <w:t xml:space="preserve"> 25-42.</w:t>
      </w:r>
    </w:p>
    <w:sectPr w:rsidR="00A20002" w:rsidRPr="008C23FF" w:rsidSect="004B4A71">
      <w:pgSz w:w="11906" w:h="16838"/>
      <w:pgMar w:top="1440" w:right="1800" w:bottom="1440" w:left="1800" w:header="708" w:footer="708" w:gutter="0"/>
      <w:lnNumType w:countBy="1"/>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D5345" w:rsidRDefault="005D5345" w:rsidP="004B4A71">
      <w:r>
        <w:separator/>
      </w:r>
    </w:p>
  </w:endnote>
  <w:endnote w:type="continuationSeparator" w:id="1">
    <w:p w:rsidR="005D5345" w:rsidRDefault="005D5345" w:rsidP="004B4A7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atha">
    <w:panose1 w:val="00000000000000000000"/>
    <w:charset w:val="01"/>
    <w:family w:val="roman"/>
    <w:notTrueType/>
    <w:pitch w:val="variable"/>
    <w:sig w:usb0="00040000" w:usb1="00000000" w:usb2="00000000" w:usb3="00000000" w:csb0="0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029475460"/>
      <w:docPartObj>
        <w:docPartGallery w:val="Page Numbers (Bottom of Page)"/>
        <w:docPartUnique/>
      </w:docPartObj>
    </w:sdtPr>
    <w:sdtEndPr>
      <w:rPr>
        <w:noProof/>
      </w:rPr>
    </w:sdtEndPr>
    <w:sdtContent>
      <w:p w:rsidR="005D5345" w:rsidRDefault="005D5345">
        <w:pPr>
          <w:pStyle w:val="Footer"/>
          <w:jc w:val="right"/>
        </w:pPr>
        <w:fldSimple w:instr=" PAGE   \* MERGEFORMAT ">
          <w:r w:rsidR="00F920B1">
            <w:rPr>
              <w:noProof/>
            </w:rPr>
            <w:t>1</w:t>
          </w:r>
        </w:fldSimple>
      </w:p>
    </w:sdtContent>
  </w:sdt>
  <w:p w:rsidR="005D5345" w:rsidRDefault="005D534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D5345" w:rsidRDefault="005D5345" w:rsidP="004B4A71">
      <w:r>
        <w:separator/>
      </w:r>
    </w:p>
  </w:footnote>
  <w:footnote w:type="continuationSeparator" w:id="1">
    <w:p w:rsidR="005D5345" w:rsidRDefault="005D5345" w:rsidP="004B4A7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D5345" w:rsidRDefault="005D5345">
    <w:pPr>
      <w:pStyle w:val="Header"/>
    </w:pPr>
    <w:r>
      <w:t>RUNNING HEAD: OLDER ADULTS’ NARRATIVES DURING EXERCISE UPTAKE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48E29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411B74"/>
    <w:multiLevelType w:val="multilevel"/>
    <w:tmpl w:val="EAAA3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F646E"/>
    <w:multiLevelType w:val="multilevel"/>
    <w:tmpl w:val="1CD21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revisionView w:markup="0"/>
  <w:doNotTrackMoves/>
  <w:defaultTabStop w:val="720"/>
  <w:noPunctuationKerning/>
  <w:characterSpacingControl w:val="doNotCompress"/>
  <w:footnotePr>
    <w:footnote w:id="0"/>
    <w:footnote w:id="1"/>
  </w:footnotePr>
  <w:endnotePr>
    <w:endnote w:id="0"/>
    <w:endnote w:id="1"/>
  </w:endnotePr>
  <w:compat>
    <w:useFELayout/>
  </w:compat>
  <w:docVars>
    <w:docVar w:name="_FSVPasteboard_" w:val="0"/>
  </w:docVars>
  <w:rsids>
    <w:rsidRoot w:val="00952184"/>
    <w:rsid w:val="0000662A"/>
    <w:rsid w:val="000075BB"/>
    <w:rsid w:val="0001007F"/>
    <w:rsid w:val="00011DAA"/>
    <w:rsid w:val="00013752"/>
    <w:rsid w:val="00017757"/>
    <w:rsid w:val="00020FB5"/>
    <w:rsid w:val="00026BA8"/>
    <w:rsid w:val="000270BE"/>
    <w:rsid w:val="00027FE5"/>
    <w:rsid w:val="00032B0D"/>
    <w:rsid w:val="000335E8"/>
    <w:rsid w:val="00050433"/>
    <w:rsid w:val="0005134D"/>
    <w:rsid w:val="00060698"/>
    <w:rsid w:val="0006625A"/>
    <w:rsid w:val="00075CA3"/>
    <w:rsid w:val="000839BB"/>
    <w:rsid w:val="000842DD"/>
    <w:rsid w:val="0009282A"/>
    <w:rsid w:val="000940A8"/>
    <w:rsid w:val="000B54EE"/>
    <w:rsid w:val="000B6343"/>
    <w:rsid w:val="000C0202"/>
    <w:rsid w:val="000C7B54"/>
    <w:rsid w:val="000D7A44"/>
    <w:rsid w:val="000E6219"/>
    <w:rsid w:val="000F15BA"/>
    <w:rsid w:val="00112D9B"/>
    <w:rsid w:val="00113FB1"/>
    <w:rsid w:val="001206CC"/>
    <w:rsid w:val="001474EA"/>
    <w:rsid w:val="00151CCE"/>
    <w:rsid w:val="00151ECD"/>
    <w:rsid w:val="00167680"/>
    <w:rsid w:val="00167C36"/>
    <w:rsid w:val="001724D8"/>
    <w:rsid w:val="001764C4"/>
    <w:rsid w:val="00183CA2"/>
    <w:rsid w:val="00187A31"/>
    <w:rsid w:val="001935AF"/>
    <w:rsid w:val="00195100"/>
    <w:rsid w:val="001A1E04"/>
    <w:rsid w:val="001B7A57"/>
    <w:rsid w:val="001C096C"/>
    <w:rsid w:val="001C40FB"/>
    <w:rsid w:val="001D2DB8"/>
    <w:rsid w:val="001D6A98"/>
    <w:rsid w:val="001D712C"/>
    <w:rsid w:val="001E0490"/>
    <w:rsid w:val="001E17C3"/>
    <w:rsid w:val="001E22DA"/>
    <w:rsid w:val="001E3ADC"/>
    <w:rsid w:val="001E68D4"/>
    <w:rsid w:val="001E7806"/>
    <w:rsid w:val="001F142A"/>
    <w:rsid w:val="001F1CF3"/>
    <w:rsid w:val="00202376"/>
    <w:rsid w:val="00203E65"/>
    <w:rsid w:val="00207107"/>
    <w:rsid w:val="0021092E"/>
    <w:rsid w:val="002176DE"/>
    <w:rsid w:val="00221939"/>
    <w:rsid w:val="00222E18"/>
    <w:rsid w:val="00224922"/>
    <w:rsid w:val="00226CB0"/>
    <w:rsid w:val="00231690"/>
    <w:rsid w:val="00234778"/>
    <w:rsid w:val="0024266F"/>
    <w:rsid w:val="002538DD"/>
    <w:rsid w:val="002550B0"/>
    <w:rsid w:val="00263772"/>
    <w:rsid w:val="00264091"/>
    <w:rsid w:val="002934B2"/>
    <w:rsid w:val="002A2469"/>
    <w:rsid w:val="002B6EFB"/>
    <w:rsid w:val="002C462C"/>
    <w:rsid w:val="002C514A"/>
    <w:rsid w:val="002D3D07"/>
    <w:rsid w:val="002D3F8F"/>
    <w:rsid w:val="002E3844"/>
    <w:rsid w:val="002E68F6"/>
    <w:rsid w:val="002F4CF4"/>
    <w:rsid w:val="00301F3A"/>
    <w:rsid w:val="0030543A"/>
    <w:rsid w:val="00306B61"/>
    <w:rsid w:val="00313A48"/>
    <w:rsid w:val="00316930"/>
    <w:rsid w:val="003242CC"/>
    <w:rsid w:val="00324AB3"/>
    <w:rsid w:val="00343BF4"/>
    <w:rsid w:val="00356DBA"/>
    <w:rsid w:val="00372D43"/>
    <w:rsid w:val="003914C3"/>
    <w:rsid w:val="003A456A"/>
    <w:rsid w:val="003D590D"/>
    <w:rsid w:val="003D72CA"/>
    <w:rsid w:val="003D7796"/>
    <w:rsid w:val="003D7C26"/>
    <w:rsid w:val="003E0ED5"/>
    <w:rsid w:val="003F7FA4"/>
    <w:rsid w:val="00402F00"/>
    <w:rsid w:val="004039CD"/>
    <w:rsid w:val="00420A76"/>
    <w:rsid w:val="00421C49"/>
    <w:rsid w:val="004224E7"/>
    <w:rsid w:val="00427023"/>
    <w:rsid w:val="0042733F"/>
    <w:rsid w:val="004413AD"/>
    <w:rsid w:val="004423DE"/>
    <w:rsid w:val="0044535C"/>
    <w:rsid w:val="0044632C"/>
    <w:rsid w:val="00471AD9"/>
    <w:rsid w:val="004756A1"/>
    <w:rsid w:val="00481A2A"/>
    <w:rsid w:val="004822E5"/>
    <w:rsid w:val="004849DB"/>
    <w:rsid w:val="00485DC3"/>
    <w:rsid w:val="004B3BE4"/>
    <w:rsid w:val="004B4A71"/>
    <w:rsid w:val="004C55E2"/>
    <w:rsid w:val="004C7FE2"/>
    <w:rsid w:val="004D2E00"/>
    <w:rsid w:val="004D4B74"/>
    <w:rsid w:val="004E303B"/>
    <w:rsid w:val="005000D7"/>
    <w:rsid w:val="0050245A"/>
    <w:rsid w:val="00514FAC"/>
    <w:rsid w:val="00516791"/>
    <w:rsid w:val="00533C22"/>
    <w:rsid w:val="005532E6"/>
    <w:rsid w:val="005533F4"/>
    <w:rsid w:val="005557F6"/>
    <w:rsid w:val="00566501"/>
    <w:rsid w:val="005665DA"/>
    <w:rsid w:val="005710C2"/>
    <w:rsid w:val="0057728C"/>
    <w:rsid w:val="00582375"/>
    <w:rsid w:val="00583114"/>
    <w:rsid w:val="00586FDF"/>
    <w:rsid w:val="00594051"/>
    <w:rsid w:val="005A5448"/>
    <w:rsid w:val="005A79EE"/>
    <w:rsid w:val="005A7D3B"/>
    <w:rsid w:val="005D0047"/>
    <w:rsid w:val="005D5345"/>
    <w:rsid w:val="005E214A"/>
    <w:rsid w:val="005E6CCC"/>
    <w:rsid w:val="005F3697"/>
    <w:rsid w:val="005F468A"/>
    <w:rsid w:val="005F46FD"/>
    <w:rsid w:val="005F5D30"/>
    <w:rsid w:val="00602B14"/>
    <w:rsid w:val="006077D0"/>
    <w:rsid w:val="00613512"/>
    <w:rsid w:val="00627240"/>
    <w:rsid w:val="00631C80"/>
    <w:rsid w:val="00642EAA"/>
    <w:rsid w:val="00647F62"/>
    <w:rsid w:val="00653F40"/>
    <w:rsid w:val="00667FD9"/>
    <w:rsid w:val="00675475"/>
    <w:rsid w:val="006916F9"/>
    <w:rsid w:val="00694C0F"/>
    <w:rsid w:val="00696C5B"/>
    <w:rsid w:val="00696DDB"/>
    <w:rsid w:val="006A058B"/>
    <w:rsid w:val="006B1328"/>
    <w:rsid w:val="006B64FD"/>
    <w:rsid w:val="006D56B1"/>
    <w:rsid w:val="006D73E9"/>
    <w:rsid w:val="006E2A09"/>
    <w:rsid w:val="006F5EAA"/>
    <w:rsid w:val="00704189"/>
    <w:rsid w:val="00707A92"/>
    <w:rsid w:val="00724266"/>
    <w:rsid w:val="00727534"/>
    <w:rsid w:val="007314D9"/>
    <w:rsid w:val="00734C54"/>
    <w:rsid w:val="00741217"/>
    <w:rsid w:val="00745634"/>
    <w:rsid w:val="00747AC6"/>
    <w:rsid w:val="00751C02"/>
    <w:rsid w:val="00775E68"/>
    <w:rsid w:val="007812A4"/>
    <w:rsid w:val="0078526A"/>
    <w:rsid w:val="007948D5"/>
    <w:rsid w:val="00794D8A"/>
    <w:rsid w:val="007960C8"/>
    <w:rsid w:val="007A2422"/>
    <w:rsid w:val="007A713E"/>
    <w:rsid w:val="007B7CC1"/>
    <w:rsid w:val="007C2BCC"/>
    <w:rsid w:val="007D138C"/>
    <w:rsid w:val="007D5959"/>
    <w:rsid w:val="007F185F"/>
    <w:rsid w:val="007F191D"/>
    <w:rsid w:val="007F2A24"/>
    <w:rsid w:val="00801CEF"/>
    <w:rsid w:val="00806042"/>
    <w:rsid w:val="00806BA9"/>
    <w:rsid w:val="008122DB"/>
    <w:rsid w:val="00813B8E"/>
    <w:rsid w:val="00826EF4"/>
    <w:rsid w:val="00835C88"/>
    <w:rsid w:val="00835FCA"/>
    <w:rsid w:val="00843071"/>
    <w:rsid w:val="00844953"/>
    <w:rsid w:val="00850CC8"/>
    <w:rsid w:val="00851B55"/>
    <w:rsid w:val="008771EB"/>
    <w:rsid w:val="008876D9"/>
    <w:rsid w:val="0089013B"/>
    <w:rsid w:val="008927B2"/>
    <w:rsid w:val="00892EB8"/>
    <w:rsid w:val="00895051"/>
    <w:rsid w:val="008A17C0"/>
    <w:rsid w:val="008A569C"/>
    <w:rsid w:val="008C23FF"/>
    <w:rsid w:val="008C4CDE"/>
    <w:rsid w:val="008C5007"/>
    <w:rsid w:val="008C6885"/>
    <w:rsid w:val="008E157E"/>
    <w:rsid w:val="008F1D93"/>
    <w:rsid w:val="0090722D"/>
    <w:rsid w:val="00914E66"/>
    <w:rsid w:val="00915176"/>
    <w:rsid w:val="00917514"/>
    <w:rsid w:val="009236F2"/>
    <w:rsid w:val="0093302C"/>
    <w:rsid w:val="0094092A"/>
    <w:rsid w:val="0094779E"/>
    <w:rsid w:val="00952184"/>
    <w:rsid w:val="0096780D"/>
    <w:rsid w:val="00994854"/>
    <w:rsid w:val="009A16D0"/>
    <w:rsid w:val="009F208A"/>
    <w:rsid w:val="00A01CBA"/>
    <w:rsid w:val="00A16EC6"/>
    <w:rsid w:val="00A20002"/>
    <w:rsid w:val="00A34EBE"/>
    <w:rsid w:val="00A35F11"/>
    <w:rsid w:val="00A3679A"/>
    <w:rsid w:val="00A55650"/>
    <w:rsid w:val="00A60679"/>
    <w:rsid w:val="00A62405"/>
    <w:rsid w:val="00A63790"/>
    <w:rsid w:val="00A72610"/>
    <w:rsid w:val="00A81312"/>
    <w:rsid w:val="00A86A6C"/>
    <w:rsid w:val="00A91A7D"/>
    <w:rsid w:val="00A933CD"/>
    <w:rsid w:val="00AA6A6B"/>
    <w:rsid w:val="00AB4404"/>
    <w:rsid w:val="00AB5A47"/>
    <w:rsid w:val="00AF44BE"/>
    <w:rsid w:val="00B20817"/>
    <w:rsid w:val="00B21014"/>
    <w:rsid w:val="00B31BE0"/>
    <w:rsid w:val="00B3457B"/>
    <w:rsid w:val="00B47891"/>
    <w:rsid w:val="00B51EF1"/>
    <w:rsid w:val="00B64766"/>
    <w:rsid w:val="00B80852"/>
    <w:rsid w:val="00B83913"/>
    <w:rsid w:val="00B83F29"/>
    <w:rsid w:val="00B96FF0"/>
    <w:rsid w:val="00BA259B"/>
    <w:rsid w:val="00BB34E4"/>
    <w:rsid w:val="00BB4501"/>
    <w:rsid w:val="00BC570E"/>
    <w:rsid w:val="00BE0195"/>
    <w:rsid w:val="00BE13BE"/>
    <w:rsid w:val="00BE70B3"/>
    <w:rsid w:val="00BF0521"/>
    <w:rsid w:val="00BF21B1"/>
    <w:rsid w:val="00BF46D2"/>
    <w:rsid w:val="00C02002"/>
    <w:rsid w:val="00C06A1A"/>
    <w:rsid w:val="00C06BED"/>
    <w:rsid w:val="00C22C0F"/>
    <w:rsid w:val="00C26558"/>
    <w:rsid w:val="00C26E05"/>
    <w:rsid w:val="00C40A0C"/>
    <w:rsid w:val="00C41E70"/>
    <w:rsid w:val="00C46129"/>
    <w:rsid w:val="00C50704"/>
    <w:rsid w:val="00C53899"/>
    <w:rsid w:val="00C5431A"/>
    <w:rsid w:val="00C6670A"/>
    <w:rsid w:val="00C71D69"/>
    <w:rsid w:val="00C720A2"/>
    <w:rsid w:val="00C72D94"/>
    <w:rsid w:val="00CA1295"/>
    <w:rsid w:val="00CA62E1"/>
    <w:rsid w:val="00CB1B2F"/>
    <w:rsid w:val="00CB2D14"/>
    <w:rsid w:val="00CC1112"/>
    <w:rsid w:val="00CC3F12"/>
    <w:rsid w:val="00CC7A8F"/>
    <w:rsid w:val="00CD1878"/>
    <w:rsid w:val="00CD568D"/>
    <w:rsid w:val="00CD5DB8"/>
    <w:rsid w:val="00CE4F01"/>
    <w:rsid w:val="00CE5B41"/>
    <w:rsid w:val="00D0363B"/>
    <w:rsid w:val="00D11D36"/>
    <w:rsid w:val="00D13983"/>
    <w:rsid w:val="00D30DE8"/>
    <w:rsid w:val="00D4750E"/>
    <w:rsid w:val="00D5610D"/>
    <w:rsid w:val="00D5723D"/>
    <w:rsid w:val="00D6626F"/>
    <w:rsid w:val="00D673E2"/>
    <w:rsid w:val="00D714D0"/>
    <w:rsid w:val="00D7362A"/>
    <w:rsid w:val="00D77151"/>
    <w:rsid w:val="00D80BAD"/>
    <w:rsid w:val="00D82038"/>
    <w:rsid w:val="00D84A5F"/>
    <w:rsid w:val="00D86193"/>
    <w:rsid w:val="00D91436"/>
    <w:rsid w:val="00D9174C"/>
    <w:rsid w:val="00D91F54"/>
    <w:rsid w:val="00DB6424"/>
    <w:rsid w:val="00DC2824"/>
    <w:rsid w:val="00DC433B"/>
    <w:rsid w:val="00DD3EC4"/>
    <w:rsid w:val="00DD51C9"/>
    <w:rsid w:val="00DE4FB1"/>
    <w:rsid w:val="00E03A39"/>
    <w:rsid w:val="00E10355"/>
    <w:rsid w:val="00E13D2C"/>
    <w:rsid w:val="00E45D4E"/>
    <w:rsid w:val="00E53F10"/>
    <w:rsid w:val="00E57DF7"/>
    <w:rsid w:val="00E674A6"/>
    <w:rsid w:val="00E705EC"/>
    <w:rsid w:val="00E71738"/>
    <w:rsid w:val="00E738F8"/>
    <w:rsid w:val="00EA4FB7"/>
    <w:rsid w:val="00EB5223"/>
    <w:rsid w:val="00EC37D1"/>
    <w:rsid w:val="00EC3AED"/>
    <w:rsid w:val="00EC4633"/>
    <w:rsid w:val="00ED5798"/>
    <w:rsid w:val="00EE2305"/>
    <w:rsid w:val="00EE7744"/>
    <w:rsid w:val="00EE7A4D"/>
    <w:rsid w:val="00EF1D23"/>
    <w:rsid w:val="00EF5063"/>
    <w:rsid w:val="00F0591E"/>
    <w:rsid w:val="00F07732"/>
    <w:rsid w:val="00F10358"/>
    <w:rsid w:val="00F11EAC"/>
    <w:rsid w:val="00F122D6"/>
    <w:rsid w:val="00F13587"/>
    <w:rsid w:val="00F154DA"/>
    <w:rsid w:val="00F17900"/>
    <w:rsid w:val="00F22EED"/>
    <w:rsid w:val="00F22EF3"/>
    <w:rsid w:val="00F32C91"/>
    <w:rsid w:val="00F405A3"/>
    <w:rsid w:val="00F50111"/>
    <w:rsid w:val="00F55555"/>
    <w:rsid w:val="00F75D9F"/>
    <w:rsid w:val="00F920B1"/>
    <w:rsid w:val="00F9258A"/>
    <w:rsid w:val="00F928A6"/>
    <w:rsid w:val="00F9511A"/>
    <w:rsid w:val="00FA2CE6"/>
    <w:rsid w:val="00FB0031"/>
    <w:rsid w:val="00FB54F1"/>
    <w:rsid w:val="00FC082F"/>
    <w:rsid w:val="00FC25D1"/>
    <w:rsid w:val="00FC36C9"/>
    <w:rsid w:val="00FD392F"/>
    <w:rsid w:val="00FE23CC"/>
    <w:rsid w:val="00FE3128"/>
    <w:rsid w:val="00FE4160"/>
    <w:rsid w:val="00FE41F5"/>
    <w:rsid w:val="00FE5D8C"/>
    <w:rsid w:val="00FF6AD1"/>
  </w:rsids>
  <m:mathPr>
    <m:mathFont m:val="Latha"/>
    <m:brkBin m:val="before"/>
    <m:brkBinSub m:val="--"/>
    <m:smallFrac/>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96"/>
    <w:rPr>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57DF7"/>
    <w:rPr>
      <w:strike w:val="0"/>
      <w:dstrike w:val="0"/>
      <w:color w:val="316C9D"/>
      <w:u w:val="none"/>
      <w:effect w:val="none"/>
    </w:rPr>
  </w:style>
  <w:style w:type="paragraph" w:customStyle="1" w:styleId="NormalWeb3">
    <w:name w:val="Normal (Web)3"/>
    <w:basedOn w:val="Normal"/>
    <w:rsid w:val="00E57DF7"/>
    <w:pPr>
      <w:spacing w:before="100" w:beforeAutospacing="1" w:after="142"/>
      <w:jc w:val="both"/>
    </w:pPr>
  </w:style>
  <w:style w:type="paragraph" w:customStyle="1" w:styleId="NormalWeb14">
    <w:name w:val="Normal (Web)14"/>
    <w:basedOn w:val="Normal"/>
    <w:rsid w:val="00E57DF7"/>
    <w:pPr>
      <w:spacing w:before="100" w:beforeAutospacing="1"/>
      <w:jc w:val="both"/>
    </w:pPr>
    <w:rPr>
      <w:b/>
      <w:bCs/>
    </w:rPr>
  </w:style>
  <w:style w:type="character" w:styleId="CommentReference">
    <w:name w:val="annotation reference"/>
    <w:uiPriority w:val="99"/>
    <w:semiHidden/>
    <w:unhideWhenUsed/>
    <w:rsid w:val="00B21014"/>
    <w:rPr>
      <w:sz w:val="16"/>
      <w:szCs w:val="16"/>
    </w:rPr>
  </w:style>
  <w:style w:type="paragraph" w:styleId="CommentText">
    <w:name w:val="annotation text"/>
    <w:basedOn w:val="Normal"/>
    <w:link w:val="CommentTextChar"/>
    <w:uiPriority w:val="99"/>
    <w:semiHidden/>
    <w:unhideWhenUsed/>
    <w:rsid w:val="00B21014"/>
    <w:rPr>
      <w:sz w:val="20"/>
      <w:szCs w:val="20"/>
    </w:rPr>
  </w:style>
  <w:style w:type="character" w:customStyle="1" w:styleId="CommentTextChar">
    <w:name w:val="Comment Text Char"/>
    <w:link w:val="CommentText"/>
    <w:uiPriority w:val="99"/>
    <w:semiHidden/>
    <w:rsid w:val="00B21014"/>
    <w:rPr>
      <w:lang w:eastAsia="ja-JP"/>
    </w:rPr>
  </w:style>
  <w:style w:type="paragraph" w:styleId="CommentSubject">
    <w:name w:val="annotation subject"/>
    <w:basedOn w:val="CommentText"/>
    <w:next w:val="CommentText"/>
    <w:link w:val="CommentSubjectChar"/>
    <w:uiPriority w:val="99"/>
    <w:semiHidden/>
    <w:unhideWhenUsed/>
    <w:rsid w:val="00B21014"/>
    <w:rPr>
      <w:b/>
      <w:bCs/>
    </w:rPr>
  </w:style>
  <w:style w:type="character" w:customStyle="1" w:styleId="CommentSubjectChar">
    <w:name w:val="Comment Subject Char"/>
    <w:link w:val="CommentSubject"/>
    <w:uiPriority w:val="99"/>
    <w:semiHidden/>
    <w:rsid w:val="00B21014"/>
    <w:rPr>
      <w:b/>
      <w:bCs/>
      <w:lang w:eastAsia="ja-JP"/>
    </w:rPr>
  </w:style>
  <w:style w:type="paragraph" w:styleId="BalloonText">
    <w:name w:val="Balloon Text"/>
    <w:basedOn w:val="Normal"/>
    <w:link w:val="BalloonTextChar"/>
    <w:uiPriority w:val="99"/>
    <w:semiHidden/>
    <w:unhideWhenUsed/>
    <w:rsid w:val="00B21014"/>
    <w:rPr>
      <w:rFonts w:ascii="Tahoma" w:hAnsi="Tahoma" w:cs="Tahoma"/>
      <w:sz w:val="16"/>
      <w:szCs w:val="16"/>
    </w:rPr>
  </w:style>
  <w:style w:type="character" w:customStyle="1" w:styleId="BalloonTextChar">
    <w:name w:val="Balloon Text Char"/>
    <w:link w:val="BalloonText"/>
    <w:uiPriority w:val="99"/>
    <w:semiHidden/>
    <w:rsid w:val="00B21014"/>
    <w:rPr>
      <w:rFonts w:ascii="Tahoma" w:hAnsi="Tahoma" w:cs="Tahoma"/>
      <w:sz w:val="16"/>
      <w:szCs w:val="16"/>
      <w:lang w:eastAsia="ja-JP"/>
    </w:rPr>
  </w:style>
  <w:style w:type="paragraph" w:customStyle="1" w:styleId="Default">
    <w:name w:val="Default"/>
    <w:rsid w:val="00D82038"/>
    <w:pPr>
      <w:widowControl w:val="0"/>
      <w:autoSpaceDE w:val="0"/>
      <w:autoSpaceDN w:val="0"/>
      <w:adjustRightInd w:val="0"/>
    </w:pPr>
    <w:rPr>
      <w:rFonts w:ascii="Times" w:hAnsi="Times" w:cs="Times"/>
      <w:color w:val="000000"/>
      <w:sz w:val="24"/>
      <w:szCs w:val="24"/>
      <w:lang w:val="en-US"/>
    </w:rPr>
  </w:style>
  <w:style w:type="paragraph" w:styleId="NoSpacing">
    <w:name w:val="No Spacing"/>
    <w:uiPriority w:val="1"/>
    <w:qFormat/>
    <w:rsid w:val="004B4A71"/>
    <w:rPr>
      <w:rFonts w:ascii="Calibri" w:eastAsia="Calibri" w:hAnsi="Calibri"/>
      <w:sz w:val="22"/>
      <w:szCs w:val="22"/>
    </w:rPr>
  </w:style>
  <w:style w:type="paragraph" w:styleId="Header">
    <w:name w:val="header"/>
    <w:basedOn w:val="Normal"/>
    <w:link w:val="HeaderChar"/>
    <w:uiPriority w:val="99"/>
    <w:unhideWhenUsed/>
    <w:rsid w:val="004B4A71"/>
    <w:pPr>
      <w:tabs>
        <w:tab w:val="center" w:pos="4513"/>
        <w:tab w:val="right" w:pos="9026"/>
      </w:tabs>
    </w:pPr>
  </w:style>
  <w:style w:type="character" w:customStyle="1" w:styleId="HeaderChar">
    <w:name w:val="Header Char"/>
    <w:basedOn w:val="DefaultParagraphFont"/>
    <w:link w:val="Header"/>
    <w:uiPriority w:val="99"/>
    <w:rsid w:val="004B4A71"/>
    <w:rPr>
      <w:sz w:val="24"/>
      <w:szCs w:val="24"/>
      <w:lang w:eastAsia="ja-JP"/>
    </w:rPr>
  </w:style>
  <w:style w:type="paragraph" w:styleId="Footer">
    <w:name w:val="footer"/>
    <w:basedOn w:val="Normal"/>
    <w:link w:val="FooterChar"/>
    <w:uiPriority w:val="99"/>
    <w:unhideWhenUsed/>
    <w:rsid w:val="004B4A71"/>
    <w:pPr>
      <w:tabs>
        <w:tab w:val="center" w:pos="4513"/>
        <w:tab w:val="right" w:pos="9026"/>
      </w:tabs>
    </w:pPr>
  </w:style>
  <w:style w:type="character" w:customStyle="1" w:styleId="FooterChar">
    <w:name w:val="Footer Char"/>
    <w:basedOn w:val="DefaultParagraphFont"/>
    <w:link w:val="Footer"/>
    <w:uiPriority w:val="99"/>
    <w:rsid w:val="004B4A71"/>
    <w:rPr>
      <w:sz w:val="24"/>
      <w:szCs w:val="24"/>
      <w:lang w:eastAsia="ja-JP"/>
    </w:rPr>
  </w:style>
  <w:style w:type="character" w:styleId="LineNumber">
    <w:name w:val="line number"/>
    <w:basedOn w:val="DefaultParagraphFont"/>
    <w:uiPriority w:val="99"/>
    <w:semiHidden/>
    <w:unhideWhenUsed/>
    <w:rsid w:val="004B4A71"/>
  </w:style>
  <w:style w:type="character" w:customStyle="1" w:styleId="refauthors">
    <w:name w:val="refauthors"/>
    <w:basedOn w:val="DefaultParagraphFont"/>
    <w:rsid w:val="00013752"/>
  </w:style>
  <w:style w:type="character" w:customStyle="1" w:styleId="apple-converted-space">
    <w:name w:val="apple-converted-space"/>
    <w:basedOn w:val="DefaultParagraphFont"/>
    <w:rsid w:val="00013752"/>
  </w:style>
  <w:style w:type="character" w:customStyle="1" w:styleId="reftitle">
    <w:name w:val="reftitle"/>
    <w:basedOn w:val="DefaultParagraphFont"/>
    <w:rsid w:val="00013752"/>
  </w:style>
  <w:style w:type="character" w:customStyle="1" w:styleId="refseriestitle">
    <w:name w:val="refseriestitle"/>
    <w:basedOn w:val="DefaultParagraphFont"/>
    <w:rsid w:val="00013752"/>
  </w:style>
  <w:style w:type="character" w:customStyle="1" w:styleId="refseriesdate">
    <w:name w:val="refseriesdate"/>
    <w:basedOn w:val="DefaultParagraphFont"/>
    <w:rsid w:val="00013752"/>
  </w:style>
  <w:style w:type="character" w:customStyle="1" w:styleId="refseriesvolume">
    <w:name w:val="refseriesvolume"/>
    <w:basedOn w:val="DefaultParagraphFont"/>
    <w:rsid w:val="00013752"/>
  </w:style>
  <w:style w:type="character" w:customStyle="1" w:styleId="refpages">
    <w:name w:val="refpages"/>
    <w:basedOn w:val="DefaultParagraphFont"/>
    <w:rsid w:val="00013752"/>
  </w:style>
  <w:style w:type="paragraph" w:styleId="NormalWeb">
    <w:name w:val="Normal (Web)"/>
    <w:basedOn w:val="Normal"/>
    <w:uiPriority w:val="99"/>
    <w:unhideWhenUsed/>
    <w:rsid w:val="00195100"/>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7DF7"/>
    <w:rPr>
      <w:strike w:val="0"/>
      <w:dstrike w:val="0"/>
      <w:color w:val="316C9D"/>
      <w:u w:val="none"/>
      <w:effect w:val="none"/>
    </w:rPr>
  </w:style>
  <w:style w:type="paragraph" w:customStyle="1" w:styleId="NormalWeb3">
    <w:name w:val="Normal (Web)3"/>
    <w:basedOn w:val="Normal"/>
    <w:rsid w:val="00E57DF7"/>
    <w:pPr>
      <w:spacing w:before="100" w:beforeAutospacing="1" w:after="142"/>
      <w:jc w:val="both"/>
    </w:pPr>
  </w:style>
  <w:style w:type="paragraph" w:customStyle="1" w:styleId="NormalWeb14">
    <w:name w:val="Normal (Web)14"/>
    <w:basedOn w:val="Normal"/>
    <w:rsid w:val="00E57DF7"/>
    <w:pPr>
      <w:spacing w:before="100" w:beforeAutospacing="1"/>
      <w:jc w:val="both"/>
    </w:pPr>
    <w:rPr>
      <w:b/>
      <w:bCs/>
    </w:rPr>
  </w:style>
  <w:style w:type="character" w:styleId="CommentReference">
    <w:name w:val="annotation reference"/>
    <w:uiPriority w:val="99"/>
    <w:semiHidden/>
    <w:unhideWhenUsed/>
    <w:rsid w:val="00B21014"/>
    <w:rPr>
      <w:sz w:val="16"/>
      <w:szCs w:val="16"/>
    </w:rPr>
  </w:style>
  <w:style w:type="paragraph" w:styleId="CommentText">
    <w:name w:val="annotation text"/>
    <w:basedOn w:val="Normal"/>
    <w:link w:val="CommentTextChar"/>
    <w:uiPriority w:val="99"/>
    <w:semiHidden/>
    <w:unhideWhenUsed/>
    <w:rsid w:val="00B21014"/>
    <w:rPr>
      <w:sz w:val="20"/>
      <w:szCs w:val="20"/>
    </w:rPr>
  </w:style>
  <w:style w:type="character" w:customStyle="1" w:styleId="CommentTextChar">
    <w:name w:val="Comment Text Char"/>
    <w:link w:val="CommentText"/>
    <w:uiPriority w:val="99"/>
    <w:semiHidden/>
    <w:rsid w:val="00B21014"/>
    <w:rPr>
      <w:lang w:eastAsia="ja-JP"/>
    </w:rPr>
  </w:style>
  <w:style w:type="paragraph" w:styleId="CommentSubject">
    <w:name w:val="annotation subject"/>
    <w:basedOn w:val="CommentText"/>
    <w:next w:val="CommentText"/>
    <w:link w:val="CommentSubjectChar"/>
    <w:uiPriority w:val="99"/>
    <w:semiHidden/>
    <w:unhideWhenUsed/>
    <w:rsid w:val="00B21014"/>
    <w:rPr>
      <w:b/>
      <w:bCs/>
    </w:rPr>
  </w:style>
  <w:style w:type="character" w:customStyle="1" w:styleId="CommentSubjectChar">
    <w:name w:val="Comment Subject Char"/>
    <w:link w:val="CommentSubject"/>
    <w:uiPriority w:val="99"/>
    <w:semiHidden/>
    <w:rsid w:val="00B21014"/>
    <w:rPr>
      <w:b/>
      <w:bCs/>
      <w:lang w:eastAsia="ja-JP"/>
    </w:rPr>
  </w:style>
  <w:style w:type="paragraph" w:styleId="BalloonText">
    <w:name w:val="Balloon Text"/>
    <w:basedOn w:val="Normal"/>
    <w:link w:val="BalloonTextChar"/>
    <w:uiPriority w:val="99"/>
    <w:semiHidden/>
    <w:unhideWhenUsed/>
    <w:rsid w:val="00B21014"/>
    <w:rPr>
      <w:rFonts w:ascii="Tahoma" w:hAnsi="Tahoma" w:cs="Tahoma"/>
      <w:sz w:val="16"/>
      <w:szCs w:val="16"/>
    </w:rPr>
  </w:style>
  <w:style w:type="character" w:customStyle="1" w:styleId="BalloonTextChar">
    <w:name w:val="Balloon Text Char"/>
    <w:link w:val="BalloonText"/>
    <w:uiPriority w:val="99"/>
    <w:semiHidden/>
    <w:rsid w:val="00B21014"/>
    <w:rPr>
      <w:rFonts w:ascii="Tahoma" w:hAnsi="Tahoma" w:cs="Tahoma"/>
      <w:sz w:val="16"/>
      <w:szCs w:val="16"/>
      <w:lang w:eastAsia="ja-JP"/>
    </w:rPr>
  </w:style>
  <w:style w:type="paragraph" w:customStyle="1" w:styleId="Default">
    <w:name w:val="Default"/>
    <w:rsid w:val="00D82038"/>
    <w:pPr>
      <w:widowControl w:val="0"/>
      <w:autoSpaceDE w:val="0"/>
      <w:autoSpaceDN w:val="0"/>
      <w:adjustRightInd w:val="0"/>
    </w:pPr>
    <w:rPr>
      <w:rFonts w:ascii="Times" w:hAnsi="Times" w:cs="Times"/>
      <w:color w:val="000000"/>
      <w:sz w:val="24"/>
      <w:szCs w:val="24"/>
      <w:lang w:val="en-US"/>
    </w:rPr>
  </w:style>
  <w:style w:type="paragraph" w:styleId="NoSpacing">
    <w:name w:val="No Spacing"/>
    <w:uiPriority w:val="1"/>
    <w:qFormat/>
    <w:rsid w:val="004B4A71"/>
    <w:rPr>
      <w:rFonts w:ascii="Calibri" w:eastAsia="Calibri" w:hAnsi="Calibri"/>
      <w:sz w:val="22"/>
      <w:szCs w:val="22"/>
    </w:rPr>
  </w:style>
  <w:style w:type="paragraph" w:styleId="Header">
    <w:name w:val="header"/>
    <w:basedOn w:val="Normal"/>
    <w:link w:val="HeaderChar"/>
    <w:uiPriority w:val="99"/>
    <w:unhideWhenUsed/>
    <w:rsid w:val="004B4A71"/>
    <w:pPr>
      <w:tabs>
        <w:tab w:val="center" w:pos="4513"/>
        <w:tab w:val="right" w:pos="9026"/>
      </w:tabs>
    </w:pPr>
  </w:style>
  <w:style w:type="character" w:customStyle="1" w:styleId="HeaderChar">
    <w:name w:val="Header Char"/>
    <w:basedOn w:val="DefaultParagraphFont"/>
    <w:link w:val="Header"/>
    <w:uiPriority w:val="99"/>
    <w:rsid w:val="004B4A71"/>
    <w:rPr>
      <w:sz w:val="24"/>
      <w:szCs w:val="24"/>
      <w:lang w:eastAsia="ja-JP"/>
    </w:rPr>
  </w:style>
  <w:style w:type="paragraph" w:styleId="Footer">
    <w:name w:val="footer"/>
    <w:basedOn w:val="Normal"/>
    <w:link w:val="FooterChar"/>
    <w:uiPriority w:val="99"/>
    <w:unhideWhenUsed/>
    <w:rsid w:val="004B4A71"/>
    <w:pPr>
      <w:tabs>
        <w:tab w:val="center" w:pos="4513"/>
        <w:tab w:val="right" w:pos="9026"/>
      </w:tabs>
    </w:pPr>
  </w:style>
  <w:style w:type="character" w:customStyle="1" w:styleId="FooterChar">
    <w:name w:val="Footer Char"/>
    <w:basedOn w:val="DefaultParagraphFont"/>
    <w:link w:val="Footer"/>
    <w:uiPriority w:val="99"/>
    <w:rsid w:val="004B4A71"/>
    <w:rPr>
      <w:sz w:val="24"/>
      <w:szCs w:val="24"/>
      <w:lang w:eastAsia="ja-JP"/>
    </w:rPr>
  </w:style>
  <w:style w:type="character" w:styleId="LineNumber">
    <w:name w:val="line number"/>
    <w:basedOn w:val="DefaultParagraphFont"/>
    <w:uiPriority w:val="99"/>
    <w:semiHidden/>
    <w:unhideWhenUsed/>
    <w:rsid w:val="004B4A71"/>
  </w:style>
  <w:style w:type="character" w:customStyle="1" w:styleId="refauthors">
    <w:name w:val="refauthors"/>
    <w:basedOn w:val="DefaultParagraphFont"/>
    <w:rsid w:val="00013752"/>
  </w:style>
  <w:style w:type="character" w:customStyle="1" w:styleId="apple-converted-space">
    <w:name w:val="apple-converted-space"/>
    <w:basedOn w:val="DefaultParagraphFont"/>
    <w:rsid w:val="00013752"/>
  </w:style>
  <w:style w:type="character" w:customStyle="1" w:styleId="reftitle">
    <w:name w:val="reftitle"/>
    <w:basedOn w:val="DefaultParagraphFont"/>
    <w:rsid w:val="00013752"/>
  </w:style>
  <w:style w:type="character" w:customStyle="1" w:styleId="refseriestitle">
    <w:name w:val="refseriestitle"/>
    <w:basedOn w:val="DefaultParagraphFont"/>
    <w:rsid w:val="00013752"/>
  </w:style>
  <w:style w:type="character" w:customStyle="1" w:styleId="refseriesdate">
    <w:name w:val="refseriesdate"/>
    <w:basedOn w:val="DefaultParagraphFont"/>
    <w:rsid w:val="00013752"/>
  </w:style>
  <w:style w:type="character" w:customStyle="1" w:styleId="refseriesvolume">
    <w:name w:val="refseriesvolume"/>
    <w:basedOn w:val="DefaultParagraphFont"/>
    <w:rsid w:val="00013752"/>
  </w:style>
  <w:style w:type="character" w:customStyle="1" w:styleId="refpages">
    <w:name w:val="refpages"/>
    <w:basedOn w:val="DefaultParagraphFont"/>
    <w:rsid w:val="00013752"/>
  </w:style>
  <w:style w:type="paragraph" w:styleId="NormalWeb">
    <w:name w:val="Normal (Web)"/>
    <w:basedOn w:val="Normal"/>
    <w:uiPriority w:val="99"/>
    <w:unhideWhenUsed/>
    <w:rsid w:val="00195100"/>
    <w:pPr>
      <w:spacing w:before="100" w:beforeAutospacing="1" w:after="100" w:afterAutospacing="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960496101">
      <w:bodyDiv w:val="1"/>
      <w:marLeft w:val="0"/>
      <w:marRight w:val="0"/>
      <w:marTop w:val="0"/>
      <w:marBottom w:val="0"/>
      <w:divBdr>
        <w:top w:val="none" w:sz="0" w:space="0" w:color="auto"/>
        <w:left w:val="none" w:sz="0" w:space="0" w:color="auto"/>
        <w:bottom w:val="none" w:sz="0" w:space="0" w:color="auto"/>
        <w:right w:val="none" w:sz="0" w:space="0" w:color="auto"/>
      </w:divBdr>
      <w:divsChild>
        <w:div w:id="972559126">
          <w:marLeft w:val="0"/>
          <w:marRight w:val="0"/>
          <w:marTop w:val="0"/>
          <w:marBottom w:val="0"/>
          <w:divBdr>
            <w:top w:val="single" w:sz="18" w:space="0" w:color="6C9D30"/>
            <w:left w:val="single" w:sz="2" w:space="0" w:color="2E2E2E"/>
            <w:bottom w:val="single" w:sz="2" w:space="0" w:color="2E2E2E"/>
            <w:right w:val="single" w:sz="2" w:space="0" w:color="2E2E2E"/>
          </w:divBdr>
          <w:divsChild>
            <w:div w:id="1803426079">
              <w:marLeft w:val="0"/>
              <w:marRight w:val="0"/>
              <w:marTop w:val="16"/>
              <w:marBottom w:val="0"/>
              <w:divBdr>
                <w:top w:val="single" w:sz="2" w:space="0" w:color="2E2E2E"/>
                <w:left w:val="single" w:sz="2" w:space="0" w:color="2E2E2E"/>
                <w:bottom w:val="single" w:sz="2" w:space="0" w:color="2E2E2E"/>
                <w:right w:val="single" w:sz="2" w:space="0" w:color="2E2E2E"/>
              </w:divBdr>
              <w:divsChild>
                <w:div w:id="1672365814">
                  <w:marLeft w:val="0"/>
                  <w:marRight w:val="0"/>
                  <w:marTop w:val="16"/>
                  <w:marBottom w:val="0"/>
                  <w:divBdr>
                    <w:top w:val="single" w:sz="2" w:space="0" w:color="2E2E2E"/>
                    <w:left w:val="single" w:sz="2" w:space="0" w:color="2E2E2E"/>
                    <w:bottom w:val="single" w:sz="2" w:space="0" w:color="2E2E2E"/>
                    <w:right w:val="single" w:sz="2" w:space="0" w:color="2E2E2E"/>
                  </w:divBdr>
                  <w:divsChild>
                    <w:div w:id="1473667702">
                      <w:marLeft w:val="0"/>
                      <w:marRight w:val="0"/>
                      <w:marTop w:val="16"/>
                      <w:marBottom w:val="0"/>
                      <w:divBdr>
                        <w:top w:val="single" w:sz="2" w:space="0" w:color="2E2E2E"/>
                        <w:left w:val="single" w:sz="2" w:space="0" w:color="2E2E2E"/>
                        <w:bottom w:val="single" w:sz="2" w:space="0" w:color="2E2E2E"/>
                        <w:right w:val="single" w:sz="2" w:space="0" w:color="2E2E2E"/>
                      </w:divBdr>
                      <w:divsChild>
                        <w:div w:id="1936740924">
                          <w:marLeft w:val="0"/>
                          <w:marRight w:val="0"/>
                          <w:marTop w:val="16"/>
                          <w:marBottom w:val="0"/>
                          <w:divBdr>
                            <w:top w:val="single" w:sz="2" w:space="0" w:color="2E2E2E"/>
                            <w:left w:val="single" w:sz="2" w:space="0" w:color="2E2E2E"/>
                            <w:bottom w:val="single" w:sz="2" w:space="0" w:color="2E2E2E"/>
                            <w:right w:val="single" w:sz="2" w:space="0" w:color="2E2E2E"/>
                          </w:divBdr>
                        </w:div>
                      </w:divsChild>
                    </w:div>
                  </w:divsChild>
                </w:div>
              </w:divsChild>
            </w:div>
          </w:divsChild>
        </w:div>
      </w:divsChild>
    </w:div>
    <w:div w:id="1068649874">
      <w:bodyDiv w:val="1"/>
      <w:marLeft w:val="0"/>
      <w:marRight w:val="0"/>
      <w:marTop w:val="0"/>
      <w:marBottom w:val="0"/>
      <w:divBdr>
        <w:top w:val="none" w:sz="0" w:space="0" w:color="auto"/>
        <w:left w:val="none" w:sz="0" w:space="0" w:color="auto"/>
        <w:bottom w:val="none" w:sz="0" w:space="0" w:color="auto"/>
        <w:right w:val="none" w:sz="0" w:space="0" w:color="auto"/>
      </w:divBdr>
      <w:divsChild>
        <w:div w:id="595329152">
          <w:marLeft w:val="0"/>
          <w:marRight w:val="0"/>
          <w:marTop w:val="0"/>
          <w:marBottom w:val="0"/>
          <w:divBdr>
            <w:top w:val="single" w:sz="18" w:space="0" w:color="6C9D30"/>
            <w:left w:val="single" w:sz="2" w:space="0" w:color="2E2E2E"/>
            <w:bottom w:val="single" w:sz="2" w:space="0" w:color="2E2E2E"/>
            <w:right w:val="single" w:sz="2" w:space="0" w:color="2E2E2E"/>
          </w:divBdr>
          <w:divsChild>
            <w:div w:id="526137756">
              <w:marLeft w:val="0"/>
              <w:marRight w:val="0"/>
              <w:marTop w:val="16"/>
              <w:marBottom w:val="0"/>
              <w:divBdr>
                <w:top w:val="single" w:sz="2" w:space="0" w:color="2E2E2E"/>
                <w:left w:val="single" w:sz="2" w:space="0" w:color="2E2E2E"/>
                <w:bottom w:val="single" w:sz="2" w:space="0" w:color="2E2E2E"/>
                <w:right w:val="single" w:sz="2" w:space="0" w:color="2E2E2E"/>
              </w:divBdr>
              <w:divsChild>
                <w:div w:id="1675298720">
                  <w:marLeft w:val="0"/>
                  <w:marRight w:val="0"/>
                  <w:marTop w:val="16"/>
                  <w:marBottom w:val="0"/>
                  <w:divBdr>
                    <w:top w:val="single" w:sz="2" w:space="0" w:color="2E2E2E"/>
                    <w:left w:val="single" w:sz="2" w:space="0" w:color="2E2E2E"/>
                    <w:bottom w:val="single" w:sz="2" w:space="0" w:color="2E2E2E"/>
                    <w:right w:val="single" w:sz="2" w:space="0" w:color="2E2E2E"/>
                  </w:divBdr>
                  <w:divsChild>
                    <w:div w:id="386758250">
                      <w:marLeft w:val="0"/>
                      <w:marRight w:val="0"/>
                      <w:marTop w:val="16"/>
                      <w:marBottom w:val="0"/>
                      <w:divBdr>
                        <w:top w:val="single" w:sz="2" w:space="0" w:color="2E2E2E"/>
                        <w:left w:val="single" w:sz="2" w:space="0" w:color="2E2E2E"/>
                        <w:bottom w:val="single" w:sz="2" w:space="0" w:color="2E2E2E"/>
                        <w:right w:val="single" w:sz="2" w:space="0" w:color="2E2E2E"/>
                      </w:divBdr>
                      <w:divsChild>
                        <w:div w:id="633025380">
                          <w:marLeft w:val="0"/>
                          <w:marRight w:val="0"/>
                          <w:marTop w:val="16"/>
                          <w:marBottom w:val="0"/>
                          <w:divBdr>
                            <w:top w:val="single" w:sz="2" w:space="0" w:color="2E2E2E"/>
                            <w:left w:val="single" w:sz="2" w:space="0" w:color="2E2E2E"/>
                            <w:bottom w:val="single" w:sz="2" w:space="0" w:color="2E2E2E"/>
                            <w:right w:val="single" w:sz="2" w:space="0" w:color="2E2E2E"/>
                          </w:divBdr>
                        </w:div>
                      </w:divsChild>
                    </w:div>
                  </w:divsChild>
                </w:div>
              </w:divsChild>
            </w:div>
          </w:divsChild>
        </w:div>
      </w:divsChild>
    </w:div>
    <w:div w:id="1380127370">
      <w:bodyDiv w:val="1"/>
      <w:marLeft w:val="0"/>
      <w:marRight w:val="0"/>
      <w:marTop w:val="0"/>
      <w:marBottom w:val="0"/>
      <w:divBdr>
        <w:top w:val="none" w:sz="0" w:space="0" w:color="auto"/>
        <w:left w:val="none" w:sz="0" w:space="0" w:color="auto"/>
        <w:bottom w:val="none" w:sz="0" w:space="0" w:color="auto"/>
        <w:right w:val="none" w:sz="0" w:space="0" w:color="auto"/>
      </w:divBdr>
      <w:divsChild>
        <w:div w:id="1375738310">
          <w:marLeft w:val="0"/>
          <w:marRight w:val="0"/>
          <w:marTop w:val="0"/>
          <w:marBottom w:val="0"/>
          <w:divBdr>
            <w:top w:val="none" w:sz="0" w:space="0" w:color="auto"/>
            <w:left w:val="none" w:sz="0" w:space="0" w:color="auto"/>
            <w:bottom w:val="none" w:sz="0" w:space="0" w:color="auto"/>
            <w:right w:val="none" w:sz="0" w:space="0" w:color="auto"/>
          </w:divBdr>
          <w:divsChild>
            <w:div w:id="1754205220">
              <w:marLeft w:val="0"/>
              <w:marRight w:val="0"/>
              <w:marTop w:val="0"/>
              <w:marBottom w:val="0"/>
              <w:divBdr>
                <w:top w:val="none" w:sz="0" w:space="0" w:color="auto"/>
                <w:left w:val="none" w:sz="0" w:space="0" w:color="auto"/>
                <w:bottom w:val="none" w:sz="0" w:space="0" w:color="auto"/>
                <w:right w:val="none" w:sz="0" w:space="0" w:color="auto"/>
              </w:divBdr>
              <w:divsChild>
                <w:div w:id="13537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2983">
      <w:bodyDiv w:val="1"/>
      <w:marLeft w:val="0"/>
      <w:marRight w:val="0"/>
      <w:marTop w:val="0"/>
      <w:marBottom w:val="0"/>
      <w:divBdr>
        <w:top w:val="none" w:sz="0" w:space="0" w:color="auto"/>
        <w:left w:val="none" w:sz="0" w:space="0" w:color="auto"/>
        <w:bottom w:val="none" w:sz="0" w:space="0" w:color="auto"/>
        <w:right w:val="none" w:sz="0" w:space="0" w:color="auto"/>
      </w:divBdr>
      <w:divsChild>
        <w:div w:id="1937981704">
          <w:marLeft w:val="0"/>
          <w:marRight w:val="0"/>
          <w:marTop w:val="0"/>
          <w:marBottom w:val="0"/>
          <w:divBdr>
            <w:top w:val="none" w:sz="0" w:space="0" w:color="auto"/>
            <w:left w:val="none" w:sz="0" w:space="0" w:color="auto"/>
            <w:bottom w:val="none" w:sz="0" w:space="0" w:color="auto"/>
            <w:right w:val="none" w:sz="0" w:space="0" w:color="auto"/>
          </w:divBdr>
          <w:divsChild>
            <w:div w:id="501624321">
              <w:marLeft w:val="0"/>
              <w:marRight w:val="0"/>
              <w:marTop w:val="0"/>
              <w:marBottom w:val="0"/>
              <w:divBdr>
                <w:top w:val="none" w:sz="0" w:space="0" w:color="auto"/>
                <w:left w:val="none" w:sz="0" w:space="0" w:color="auto"/>
                <w:bottom w:val="none" w:sz="0" w:space="0" w:color="auto"/>
                <w:right w:val="none" w:sz="0" w:space="0" w:color="auto"/>
              </w:divBdr>
              <w:divsChild>
                <w:div w:id="17667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07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2AD8-296F-E044-88F9-7CD2811B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8936</Words>
  <Characters>50937</Characters>
  <Application>Microsoft Word 12.0.0</Application>
  <DocSecurity>0</DocSecurity>
  <Lines>424</Lines>
  <Paragraphs>101</Paragraphs>
  <ScaleCrop>false</ScaleCrop>
  <HeadingPairs>
    <vt:vector size="2" baseType="variant">
      <vt:variant>
        <vt:lpstr>Title</vt:lpstr>
      </vt:variant>
      <vt:variant>
        <vt:i4>1</vt:i4>
      </vt:variant>
    </vt:vector>
  </HeadingPairs>
  <TitlesOfParts>
    <vt:vector size="1" baseType="lpstr">
      <vt:lpstr>Methods</vt:lpstr>
    </vt:vector>
  </TitlesOfParts>
  <Company>Default Organization</Company>
  <LinksUpToDate>false</LinksUpToDate>
  <CharactersWithSpaces>62554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Default Name</dc:creator>
  <cp:lastModifiedBy>Melissa Day</cp:lastModifiedBy>
  <cp:revision>4</cp:revision>
  <dcterms:created xsi:type="dcterms:W3CDTF">2014-09-18T16:28:00Z</dcterms:created>
  <dcterms:modified xsi:type="dcterms:W3CDTF">2014-09-18T18:07:00Z</dcterms:modified>
</cp:coreProperties>
</file>