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A72" w:rsidRDefault="006B0A72">
      <w:r>
        <w:rPr>
          <w:noProof/>
          <w:lang w:eastAsia="en-GB"/>
        </w:rPr>
        <mc:AlternateContent>
          <mc:Choice Requires="wpg">
            <w:drawing>
              <wp:anchor distT="0" distB="0" distL="114300" distR="114300" simplePos="0" relativeHeight="251659264" behindDoc="0" locked="0" layoutInCell="1" allowOverlap="1" wp14:anchorId="0726B72D" wp14:editId="734DF9C8">
                <wp:simplePos x="0" y="0"/>
                <wp:positionH relativeFrom="margin">
                  <wp:posOffset>-448945</wp:posOffset>
                </wp:positionH>
                <wp:positionV relativeFrom="paragraph">
                  <wp:posOffset>-581025</wp:posOffset>
                </wp:positionV>
                <wp:extent cx="6744574" cy="1219200"/>
                <wp:effectExtent l="0" t="0" r="0" b="0"/>
                <wp:wrapNone/>
                <wp:docPr id="1" name="Group 1"/>
                <wp:cNvGraphicFramePr/>
                <a:graphic xmlns:a="http://schemas.openxmlformats.org/drawingml/2006/main">
                  <a:graphicData uri="http://schemas.microsoft.com/office/word/2010/wordprocessingGroup">
                    <wpg:wgp>
                      <wpg:cNvGrpSpPr/>
                      <wpg:grpSpPr>
                        <a:xfrm>
                          <a:off x="0" y="0"/>
                          <a:ext cx="6744574" cy="1219200"/>
                          <a:chOff x="236141" y="112507"/>
                          <a:chExt cx="7212408" cy="1111397"/>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000623" y="112507"/>
                            <a:ext cx="2447926" cy="963818"/>
                          </a:xfrm>
                          <a:prstGeom prst="rect">
                            <a:avLst/>
                          </a:prstGeom>
                        </pic:spPr>
                      </pic:pic>
                      <wps:wsp>
                        <wps:cNvPr id="307" name="Text Box 2"/>
                        <wps:cNvSpPr txBox="1">
                          <a:spLocks noChangeArrowheads="1"/>
                        </wps:cNvSpPr>
                        <wps:spPr bwMode="auto">
                          <a:xfrm>
                            <a:off x="236141" y="299979"/>
                            <a:ext cx="4856154" cy="923925"/>
                          </a:xfrm>
                          <a:prstGeom prst="rect">
                            <a:avLst/>
                          </a:prstGeom>
                          <a:solidFill>
                            <a:srgbClr val="FFFFFF"/>
                          </a:solidFill>
                          <a:ln w="9525">
                            <a:noFill/>
                            <a:miter lim="800000"/>
                            <a:headEnd/>
                            <a:tailEnd/>
                          </a:ln>
                        </wps:spPr>
                        <wps:txbx>
                          <w:txbxContent>
                            <w:p w:rsidR="006B0A72" w:rsidRDefault="006B0A72" w:rsidP="006B0A72">
                              <w:pPr>
                                <w:rPr>
                                  <w:rFonts w:ascii="Arial" w:hAnsi="Arial" w:cs="Arial"/>
                                  <w:b/>
                                  <w:color w:val="371C66"/>
                                  <w:sz w:val="40"/>
                                  <w:szCs w:val="40"/>
                                  <w:lang w:val="en-US"/>
                                </w:rPr>
                              </w:pPr>
                              <w:r>
                                <w:rPr>
                                  <w:rFonts w:ascii="Arial" w:hAnsi="Arial" w:cs="Arial"/>
                                  <w:b/>
                                  <w:color w:val="371C66"/>
                                  <w:sz w:val="40"/>
                                  <w:szCs w:val="40"/>
                                  <w:lang w:val="en-US"/>
                                </w:rPr>
                                <w:t>Module resource lists: Using a puzzle to solve a puzzle</w:t>
                              </w:r>
                            </w:p>
                            <w:p w:rsidR="006B0A72" w:rsidRPr="0093252B" w:rsidRDefault="006B0A72" w:rsidP="006B0A72">
                              <w:pPr>
                                <w:rPr>
                                  <w:rFonts w:ascii="Arial" w:hAnsi="Arial" w:cs="Arial"/>
                                  <w:b/>
                                  <w:color w:val="371C66"/>
                                  <w:sz w:val="24"/>
                                  <w:szCs w:val="24"/>
                                  <w:lang w:val="en-US"/>
                                </w:rPr>
                              </w:pPr>
                            </w:p>
                            <w:p w:rsidR="006B0A72" w:rsidRPr="0093252B" w:rsidRDefault="006B0A72" w:rsidP="006B0A72">
                              <w:pPr>
                                <w:rPr>
                                  <w:rFonts w:ascii="Arial" w:hAnsi="Arial" w:cs="Arial"/>
                                  <w:b/>
                                  <w:sz w:val="24"/>
                                  <w:szCs w:val="24"/>
                                </w:rPr>
                              </w:pPr>
                              <w:r w:rsidRPr="0093252B">
                                <w:rPr>
                                  <w:rFonts w:ascii="Arial" w:hAnsi="Arial" w:cs="Arial"/>
                                  <w:b/>
                                  <w:color w:val="371C66"/>
                                  <w:sz w:val="24"/>
                                  <w:szCs w:val="24"/>
                                  <w:lang w:val="en-US"/>
                                </w:rPr>
                                <w:t>Laurence Morris</w:t>
                              </w:r>
                              <w:r>
                                <w:rPr>
                                  <w:rFonts w:ascii="Arial" w:hAnsi="Arial" w:cs="Arial"/>
                                  <w:b/>
                                  <w:color w:val="371C66"/>
                                  <w:sz w:val="24"/>
                                  <w:szCs w:val="24"/>
                                  <w:lang w:val="en-US"/>
                                </w:rPr>
                                <w:t xml:space="preserve"> and Dr. Ellie Windle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26B72D" id="Group 1" o:spid="_x0000_s1026" style="position:absolute;margin-left:-35.35pt;margin-top:-45.75pt;width:531.05pt;height:96pt;z-index:251659264;mso-position-horizontal-relative:margin;mso-width-relative:margin;mso-height-relative:margin" coordorigin="2361,1125" coordsize="72124,1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0006;top:1125;width:24479;height:9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BGT69AAAA2gAAAA8AAABkcnMvZG93bnJldi54bWxEj0kLwjAUhO+C/yE8wZumCi5Uo4jgAp7c&#10;7o/mdcHmpTSx1n9vBMHjMDPfMMt1a0rRUO0KywpGwwgEcWJ1wZmC23U3mINwHlljaZkUvMnBetXt&#10;LDHW9sVnai4+EwHCLkYFufdVLKVLcjLohrYiDl5qa4M+yDqTusZXgJtSjqNoKg0WHBZyrGibU/K4&#10;PI2C5rC/miTdj94pTfxpPjtv7rZVqt9rNwsQnlr/D//aR61gAt8r4Qb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QEZPr0AAADaAAAADwAAAAAAAAAAAAAAAACfAgAAZHJz&#10;L2Rvd25yZXYueG1sUEsFBgAAAAAEAAQA9wAAAIkDAAAAAA==&#10;">
                  <v:imagedata r:id="rId9" o:title=""/>
                  <v:path arrowok="t"/>
                </v:shape>
                <v:shapetype id="_x0000_t202" coordsize="21600,21600" o:spt="202" path="m,l,21600r21600,l21600,xe">
                  <v:stroke joinstyle="miter"/>
                  <v:path gradientshapeok="t" o:connecttype="rect"/>
                </v:shapetype>
                <v:shape id="Text Box 2" o:spid="_x0000_s1028" type="#_x0000_t202" style="position:absolute;left:2361;top:2999;width:48561;height:9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6B0A72" w:rsidRDefault="006B0A72" w:rsidP="006B0A72">
                        <w:pPr>
                          <w:rPr>
                            <w:rFonts w:ascii="Arial" w:hAnsi="Arial" w:cs="Arial"/>
                            <w:b/>
                            <w:color w:val="371C66"/>
                            <w:sz w:val="40"/>
                            <w:szCs w:val="40"/>
                            <w:lang w:val="en-US"/>
                          </w:rPr>
                        </w:pPr>
                        <w:r>
                          <w:rPr>
                            <w:rFonts w:ascii="Arial" w:hAnsi="Arial" w:cs="Arial"/>
                            <w:b/>
                            <w:color w:val="371C66"/>
                            <w:sz w:val="40"/>
                            <w:szCs w:val="40"/>
                            <w:lang w:val="en-US"/>
                          </w:rPr>
                          <w:t>Module resource lists: Using a puzzle to solve a puzzle</w:t>
                        </w:r>
                      </w:p>
                      <w:p w:rsidR="006B0A72" w:rsidRPr="0093252B" w:rsidRDefault="006B0A72" w:rsidP="006B0A72">
                        <w:pPr>
                          <w:rPr>
                            <w:rFonts w:ascii="Arial" w:hAnsi="Arial" w:cs="Arial"/>
                            <w:b/>
                            <w:color w:val="371C66"/>
                            <w:sz w:val="24"/>
                            <w:szCs w:val="24"/>
                            <w:lang w:val="en-US"/>
                          </w:rPr>
                        </w:pPr>
                      </w:p>
                      <w:p w:rsidR="006B0A72" w:rsidRPr="0093252B" w:rsidRDefault="006B0A72" w:rsidP="006B0A72">
                        <w:pPr>
                          <w:rPr>
                            <w:rFonts w:ascii="Arial" w:hAnsi="Arial" w:cs="Arial"/>
                            <w:b/>
                            <w:sz w:val="24"/>
                            <w:szCs w:val="24"/>
                          </w:rPr>
                        </w:pPr>
                        <w:r w:rsidRPr="0093252B">
                          <w:rPr>
                            <w:rFonts w:ascii="Arial" w:hAnsi="Arial" w:cs="Arial"/>
                            <w:b/>
                            <w:color w:val="371C66"/>
                            <w:sz w:val="24"/>
                            <w:szCs w:val="24"/>
                            <w:lang w:val="en-US"/>
                          </w:rPr>
                          <w:t>Laurence Morris</w:t>
                        </w:r>
                        <w:r>
                          <w:rPr>
                            <w:rFonts w:ascii="Arial" w:hAnsi="Arial" w:cs="Arial"/>
                            <w:b/>
                            <w:color w:val="371C66"/>
                            <w:sz w:val="24"/>
                            <w:szCs w:val="24"/>
                            <w:lang w:val="en-US"/>
                          </w:rPr>
                          <w:t xml:space="preserve"> and Dr. Ellie Windle</w:t>
                        </w:r>
                      </w:p>
                    </w:txbxContent>
                  </v:textbox>
                </v:shape>
                <w10:wrap anchorx="margin"/>
              </v:group>
            </w:pict>
          </mc:Fallback>
        </mc:AlternateContent>
      </w:r>
    </w:p>
    <w:p w:rsidR="006B0A72" w:rsidRDefault="006B0A72"/>
    <w:p w:rsidR="006B0A72" w:rsidRDefault="006B0A72" w:rsidP="006B0A72">
      <w:pPr>
        <w:pStyle w:val="Header"/>
      </w:pPr>
    </w:p>
    <w:p w:rsidR="006B0A72" w:rsidRDefault="006B0A72" w:rsidP="006B0A72"/>
    <w:p w:rsidR="006B0A72" w:rsidRDefault="006B0A72" w:rsidP="006B0A72">
      <w:pPr>
        <w:pStyle w:val="Footer"/>
      </w:pPr>
    </w:p>
    <w:p w:rsidR="006B0A72" w:rsidRDefault="006B0A72"/>
    <w:p w:rsidR="006B0A72" w:rsidRDefault="006B0A72" w:rsidP="006B0A72">
      <w:pPr>
        <w:jc w:val="center"/>
      </w:pPr>
    </w:p>
    <w:p w:rsidR="006B0A72" w:rsidRDefault="006B0A72"/>
    <w:p w:rsidR="006B0A72" w:rsidRDefault="006B0A72"/>
    <w:p w:rsidR="006B0A72" w:rsidRDefault="006B0A72" w:rsidP="006B0A72">
      <w:pPr>
        <w:jc w:val="center"/>
      </w:pPr>
      <w:r>
        <w:rPr>
          <w:noProof/>
          <w:lang w:eastAsia="en-GB"/>
        </w:rPr>
        <w:drawing>
          <wp:inline distT="0" distB="0" distL="0" distR="0">
            <wp:extent cx="4968240" cy="373684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jpg"/>
                    <pic:cNvPicPr/>
                  </pic:nvPicPr>
                  <pic:blipFill>
                    <a:blip r:embed="rId10">
                      <a:extLst>
                        <a:ext uri="{28A0092B-C50C-407E-A947-70E740481C1C}">
                          <a14:useLocalDpi xmlns:a14="http://schemas.microsoft.com/office/drawing/2010/main" val="0"/>
                        </a:ext>
                      </a:extLst>
                    </a:blip>
                    <a:stretch>
                      <a:fillRect/>
                    </a:stretch>
                  </pic:blipFill>
                  <pic:spPr>
                    <a:xfrm>
                      <a:off x="0" y="0"/>
                      <a:ext cx="4968240" cy="3736848"/>
                    </a:xfrm>
                    <a:prstGeom prst="rect">
                      <a:avLst/>
                    </a:prstGeom>
                  </pic:spPr>
                </pic:pic>
              </a:graphicData>
            </a:graphic>
          </wp:inline>
        </w:drawing>
      </w:r>
    </w:p>
    <w:p w:rsidR="006B0A72" w:rsidRDefault="006B0A72" w:rsidP="006B0A72">
      <w:pPr>
        <w:jc w:val="center"/>
      </w:pPr>
    </w:p>
    <w:p w:rsidR="006B0A72" w:rsidRDefault="006B0A72" w:rsidP="006B0A72">
      <w:pPr>
        <w:jc w:val="center"/>
      </w:pPr>
    </w:p>
    <w:p w:rsidR="006B0A72" w:rsidRDefault="006B0A72" w:rsidP="006B0A72"/>
    <w:p w:rsidR="006B0A72" w:rsidRPr="006B0A72" w:rsidRDefault="006B0A72" w:rsidP="006B0A72">
      <w:pPr>
        <w:rPr>
          <w:rFonts w:ascii="Arial" w:hAnsi="Arial" w:cs="Arial"/>
          <w:b/>
          <w:bCs/>
          <w:i/>
          <w:iCs/>
        </w:rPr>
      </w:pPr>
      <w:r w:rsidRPr="006B0A72">
        <w:rPr>
          <w:rFonts w:ascii="Arial" w:hAnsi="Arial" w:cs="Arial"/>
          <w:b/>
          <w:bCs/>
          <w:i/>
          <w:iCs/>
        </w:rPr>
        <w:t>[With these images on screen, decipher the Rebus]</w:t>
      </w:r>
    </w:p>
    <w:p w:rsidR="006B0A72" w:rsidRPr="006B0A72" w:rsidRDefault="006B0A72" w:rsidP="006B0A72">
      <w:pPr>
        <w:rPr>
          <w:rFonts w:ascii="Arial" w:hAnsi="Arial" w:cs="Arial"/>
        </w:rPr>
      </w:pPr>
    </w:p>
    <w:p w:rsidR="006B0A72" w:rsidRPr="006B0A72" w:rsidRDefault="006B0A72" w:rsidP="006B0A72">
      <w:pPr>
        <w:rPr>
          <w:rFonts w:ascii="Arial" w:hAnsi="Arial" w:cs="Arial"/>
        </w:rPr>
      </w:pPr>
      <w:r w:rsidRPr="006B0A72">
        <w:rPr>
          <w:rFonts w:ascii="Arial" w:hAnsi="Arial" w:cs="Arial"/>
        </w:rPr>
        <w:t>Leeds Beckett University is currently ranked as the 15</w:t>
      </w:r>
      <w:r w:rsidRPr="006B0A72">
        <w:rPr>
          <w:rFonts w:ascii="Arial" w:hAnsi="Arial" w:cs="Arial"/>
          <w:vertAlign w:val="superscript"/>
        </w:rPr>
        <w:t>th</w:t>
      </w:r>
      <w:r w:rsidRPr="006B0A72">
        <w:rPr>
          <w:rFonts w:ascii="Arial" w:hAnsi="Arial" w:cs="Arial"/>
        </w:rPr>
        <w:t xml:space="preserve"> largest university in the UK, with approximately 28,000 students and 2,900 staff arranged over 2 campuses.</w:t>
      </w:r>
    </w:p>
    <w:p w:rsidR="006B0A72" w:rsidRPr="006B0A72" w:rsidRDefault="006B0A72">
      <w:pPr>
        <w:spacing w:after="160" w:line="259" w:lineRule="auto"/>
        <w:rPr>
          <w:rFonts w:ascii="Arial" w:hAnsi="Arial" w:cs="Arial"/>
        </w:rPr>
      </w:pPr>
      <w:r w:rsidRPr="006B0A72">
        <w:rPr>
          <w:rFonts w:ascii="Arial" w:hAnsi="Arial" w:cs="Arial"/>
        </w:rPr>
        <w:br w:type="page"/>
      </w:r>
    </w:p>
    <w:p w:rsidR="006B0A72" w:rsidRDefault="006B0A72" w:rsidP="006B0A72">
      <w:pPr>
        <w:jc w:val="center"/>
      </w:pPr>
    </w:p>
    <w:p w:rsidR="006B0A72" w:rsidRDefault="006B0A72" w:rsidP="006B0A72">
      <w:pPr>
        <w:jc w:val="center"/>
      </w:pPr>
    </w:p>
    <w:p w:rsidR="006B0A72" w:rsidRDefault="006B0A72" w:rsidP="006B0A72">
      <w:pPr>
        <w:jc w:val="center"/>
      </w:pPr>
    </w:p>
    <w:p w:rsidR="006B0A72" w:rsidRPr="006B0A72" w:rsidRDefault="006B0A72" w:rsidP="006B0A72">
      <w:pPr>
        <w:jc w:val="center"/>
      </w:pPr>
      <w:r>
        <w:rPr>
          <w:noProof/>
          <w:lang w:eastAsia="en-GB"/>
        </w:rPr>
        <w:drawing>
          <wp:inline distT="0" distB="0" distL="0" distR="0">
            <wp:extent cx="4968671" cy="37371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6B0A72" w:rsidRDefault="006B0A72" w:rsidP="006B0A72">
      <w:pPr>
        <w:jc w:val="center"/>
      </w:pPr>
    </w:p>
    <w:p w:rsidR="006B0A72" w:rsidRDefault="006B0A72" w:rsidP="006B0A72">
      <w:pPr>
        <w:jc w:val="center"/>
      </w:pPr>
    </w:p>
    <w:p w:rsidR="006B0A72" w:rsidRDefault="006B0A72" w:rsidP="006B0A72">
      <w:pPr>
        <w:jc w:val="center"/>
      </w:pPr>
    </w:p>
    <w:p w:rsidR="00A60FF7" w:rsidRDefault="00A60FF7" w:rsidP="00A60FF7">
      <w:pPr>
        <w:rPr>
          <w:rFonts w:ascii="Arial" w:hAnsi="Arial" w:cs="Arial"/>
        </w:rPr>
      </w:pPr>
      <w:r w:rsidRPr="00A60FF7">
        <w:rPr>
          <w:rFonts w:ascii="Arial" w:hAnsi="Arial" w:cs="Arial"/>
        </w:rPr>
        <w:t xml:space="preserve">This presentation outlines our implementation of PTFS’s </w:t>
      </w:r>
      <w:proofErr w:type="spellStart"/>
      <w:r w:rsidRPr="00A60FF7">
        <w:rPr>
          <w:rFonts w:ascii="Arial" w:hAnsi="Arial" w:cs="Arial"/>
        </w:rPr>
        <w:t>Rebus</w:t>
      </w:r>
      <w:proofErr w:type="gramStart"/>
      <w:r w:rsidRPr="00A60FF7">
        <w:rPr>
          <w:rFonts w:ascii="Arial" w:hAnsi="Arial" w:cs="Arial"/>
        </w:rPr>
        <w:t>:list</w:t>
      </w:r>
      <w:proofErr w:type="spellEnd"/>
      <w:proofErr w:type="gramEnd"/>
      <w:r w:rsidRPr="00A60FF7">
        <w:rPr>
          <w:rFonts w:ascii="Arial" w:hAnsi="Arial" w:cs="Arial"/>
        </w:rPr>
        <w:t xml:space="preserve"> Resource List Management System, with an emphasis on exploring our organisation’s experiences.</w:t>
      </w:r>
    </w:p>
    <w:p w:rsidR="00A60FF7" w:rsidRPr="00A60FF7" w:rsidRDefault="00A60FF7" w:rsidP="00A60FF7">
      <w:pPr>
        <w:rPr>
          <w:rFonts w:ascii="Arial" w:hAnsi="Arial" w:cs="Arial"/>
        </w:rPr>
      </w:pPr>
    </w:p>
    <w:p w:rsidR="00A60FF7" w:rsidRDefault="00A60FF7" w:rsidP="00A60FF7">
      <w:pPr>
        <w:rPr>
          <w:rFonts w:ascii="Arial" w:hAnsi="Arial" w:cs="Arial"/>
        </w:rPr>
      </w:pPr>
      <w:r w:rsidRPr="00A60FF7">
        <w:rPr>
          <w:rFonts w:ascii="Arial" w:hAnsi="Arial" w:cs="Arial"/>
        </w:rPr>
        <w:t>In particular, in relation to this conference’s themes, it explores access to resources by patrons and general research and learning support issues.</w:t>
      </w:r>
    </w:p>
    <w:p w:rsidR="00A60FF7" w:rsidRDefault="00A60FF7">
      <w:pPr>
        <w:spacing w:after="160" w:line="259" w:lineRule="auto"/>
        <w:rPr>
          <w:rFonts w:ascii="Arial" w:hAnsi="Arial" w:cs="Arial"/>
        </w:rPr>
      </w:pPr>
      <w:r>
        <w:rPr>
          <w:rFonts w:ascii="Arial" w:hAnsi="Arial" w:cs="Arial"/>
        </w:rPr>
        <w:br w:type="page"/>
      </w:r>
    </w:p>
    <w:p w:rsidR="00A60FF7" w:rsidRDefault="00A60FF7" w:rsidP="00A60FF7">
      <w:pPr>
        <w:rPr>
          <w:rFonts w:ascii="Arial" w:hAnsi="Arial" w:cs="Arial"/>
        </w:rPr>
      </w:pPr>
    </w:p>
    <w:p w:rsidR="00A60FF7" w:rsidRDefault="00A60FF7" w:rsidP="00A60FF7">
      <w:pPr>
        <w:rPr>
          <w:rFonts w:ascii="Arial" w:hAnsi="Arial" w:cs="Arial"/>
        </w:rPr>
      </w:pPr>
    </w:p>
    <w:p w:rsidR="00A60FF7" w:rsidRDefault="00A60FF7" w:rsidP="00A60FF7">
      <w:pPr>
        <w:rPr>
          <w:rFonts w:ascii="Arial" w:hAnsi="Arial" w:cs="Arial"/>
        </w:rPr>
      </w:pPr>
    </w:p>
    <w:p w:rsidR="00A60FF7" w:rsidRDefault="00A60FF7" w:rsidP="00A60FF7">
      <w:pPr>
        <w:jc w:val="center"/>
        <w:rPr>
          <w:rFonts w:ascii="Arial" w:hAnsi="Arial" w:cs="Arial"/>
        </w:rPr>
      </w:pPr>
      <w:r>
        <w:rPr>
          <w:rFonts w:ascii="Arial" w:hAnsi="Arial" w:cs="Arial"/>
          <w:noProof/>
          <w:lang w:eastAsia="en-GB"/>
        </w:rPr>
        <w:drawing>
          <wp:inline distT="0" distB="0" distL="0" distR="0">
            <wp:extent cx="4968671" cy="373717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60FF7" w:rsidRDefault="00A60FF7" w:rsidP="00A60FF7">
      <w:pPr>
        <w:jc w:val="center"/>
        <w:rPr>
          <w:rFonts w:ascii="Arial" w:hAnsi="Arial" w:cs="Arial"/>
        </w:rPr>
      </w:pPr>
    </w:p>
    <w:p w:rsidR="00A60FF7" w:rsidRDefault="00A60FF7" w:rsidP="00A60FF7">
      <w:pPr>
        <w:jc w:val="center"/>
        <w:rPr>
          <w:rFonts w:ascii="Arial" w:hAnsi="Arial" w:cs="Arial"/>
        </w:rPr>
      </w:pPr>
    </w:p>
    <w:p w:rsidR="00A60FF7" w:rsidRDefault="00A60FF7" w:rsidP="00A60FF7">
      <w:pPr>
        <w:rPr>
          <w:rFonts w:ascii="Arial" w:hAnsi="Arial" w:cs="Arial"/>
        </w:rPr>
      </w:pPr>
    </w:p>
    <w:p w:rsidR="00A60FF7" w:rsidRDefault="00A60FF7" w:rsidP="00A60FF7">
      <w:pPr>
        <w:rPr>
          <w:rFonts w:ascii="Arial" w:hAnsi="Arial" w:cs="Arial"/>
        </w:rPr>
      </w:pPr>
      <w:r w:rsidRPr="00A60FF7">
        <w:rPr>
          <w:rFonts w:ascii="Arial" w:hAnsi="Arial" w:cs="Arial"/>
        </w:rPr>
        <w:t xml:space="preserve">It seems appropriate that the name for PTFS’s resource list system is Rebus: playing as it does on ideas of puzzles, literacy (and its obverse illiteracy) and the dissemination of information through alternative schemas. Rebus as a pictographic system makes sense in an increasingly pictographic age. </w:t>
      </w:r>
    </w:p>
    <w:p w:rsidR="00A60FF7" w:rsidRDefault="00A60FF7">
      <w:pPr>
        <w:spacing w:after="160" w:line="259" w:lineRule="auto"/>
        <w:rPr>
          <w:rFonts w:ascii="Arial" w:hAnsi="Arial" w:cs="Arial"/>
        </w:rPr>
      </w:pPr>
      <w:r>
        <w:rPr>
          <w:rFonts w:ascii="Arial" w:hAnsi="Arial" w:cs="Arial"/>
        </w:rPr>
        <w:br w:type="page"/>
      </w:r>
    </w:p>
    <w:p w:rsidR="00A60FF7" w:rsidRPr="00A60FF7" w:rsidRDefault="00A60FF7" w:rsidP="00A60FF7">
      <w:pPr>
        <w:rPr>
          <w:rFonts w:ascii="Arial" w:hAnsi="Arial" w:cs="Arial"/>
        </w:rPr>
      </w:pPr>
    </w:p>
    <w:p w:rsidR="00A60FF7" w:rsidRPr="00A60FF7" w:rsidRDefault="00A60FF7" w:rsidP="00A60FF7">
      <w:pPr>
        <w:jc w:val="center"/>
        <w:rPr>
          <w:rFonts w:ascii="Arial" w:hAnsi="Arial" w:cs="Arial"/>
        </w:rPr>
      </w:pPr>
    </w:p>
    <w:p w:rsidR="006B0A72" w:rsidRDefault="006B0A72" w:rsidP="006B0A72">
      <w:pPr>
        <w:jc w:val="center"/>
      </w:pPr>
    </w:p>
    <w:p w:rsidR="00A60FF7" w:rsidRDefault="00A60FF7" w:rsidP="006B0A72">
      <w:pPr>
        <w:jc w:val="center"/>
      </w:pPr>
      <w:r>
        <w:rPr>
          <w:noProof/>
          <w:lang w:eastAsia="en-GB"/>
        </w:rPr>
        <w:drawing>
          <wp:inline distT="0" distB="0" distL="0" distR="0">
            <wp:extent cx="4968671" cy="373717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5.png"/>
                    <pic:cNvPicPr/>
                  </pic:nvPicPr>
                  <pic:blipFill>
                    <a:blip r:embed="rId13">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6B0A72" w:rsidRDefault="006B0A72" w:rsidP="006B0A72">
      <w:pPr>
        <w:jc w:val="center"/>
      </w:pPr>
    </w:p>
    <w:p w:rsidR="00A60FF7" w:rsidRDefault="00A60FF7" w:rsidP="006B0A72">
      <w:pPr>
        <w:jc w:val="center"/>
      </w:pPr>
    </w:p>
    <w:p w:rsidR="00A60FF7" w:rsidRDefault="00A60FF7" w:rsidP="006B0A72">
      <w:pPr>
        <w:jc w:val="center"/>
      </w:pPr>
    </w:p>
    <w:p w:rsidR="00A60FF7" w:rsidRDefault="00A60FF7" w:rsidP="00A60FF7">
      <w:pPr>
        <w:rPr>
          <w:rFonts w:ascii="Arial" w:hAnsi="Arial" w:cs="Arial"/>
        </w:rPr>
      </w:pPr>
      <w:r w:rsidRPr="00A60FF7">
        <w:rPr>
          <w:rFonts w:ascii="Arial" w:hAnsi="Arial" w:cs="Arial"/>
        </w:rPr>
        <w:t xml:space="preserve">Going back to first principles, the information professional should above all guide users to relevant information resources. When The British Library uses this arrangement of letters it suggests both prison and gateway - where knowledge can be used to break free of a confinement of the intellect. At Leeds Beckett, our University motto is “opening minds, opening doors” where librarians could be seen as the gatekeepers of knowledge. </w:t>
      </w:r>
    </w:p>
    <w:p w:rsidR="00A60FF7" w:rsidRDefault="00A60FF7">
      <w:pPr>
        <w:spacing w:after="160" w:line="259" w:lineRule="auto"/>
        <w:rPr>
          <w:rFonts w:ascii="Arial" w:hAnsi="Arial" w:cs="Arial"/>
        </w:rPr>
      </w:pPr>
      <w:r>
        <w:rPr>
          <w:rFonts w:ascii="Arial" w:hAnsi="Arial" w:cs="Arial"/>
        </w:rPr>
        <w:br w:type="page"/>
      </w:r>
    </w:p>
    <w:p w:rsidR="00A60FF7" w:rsidRPr="00A60FF7" w:rsidRDefault="00A60FF7" w:rsidP="00A60FF7">
      <w:pPr>
        <w:rPr>
          <w:rFonts w:ascii="Arial" w:hAnsi="Arial" w:cs="Arial"/>
        </w:rPr>
      </w:pPr>
    </w:p>
    <w:p w:rsidR="00A60FF7" w:rsidRDefault="00A60FF7" w:rsidP="006B0A72">
      <w:pPr>
        <w:jc w:val="center"/>
      </w:pPr>
    </w:p>
    <w:p w:rsidR="00A60FF7" w:rsidRDefault="00A60FF7" w:rsidP="006B0A72">
      <w:pPr>
        <w:jc w:val="center"/>
      </w:pPr>
    </w:p>
    <w:p w:rsidR="00A60FF7" w:rsidRDefault="00A60FF7" w:rsidP="006B0A72">
      <w:pPr>
        <w:jc w:val="center"/>
      </w:pPr>
      <w:r>
        <w:rPr>
          <w:noProof/>
          <w:lang w:eastAsia="en-GB"/>
        </w:rPr>
        <w:drawing>
          <wp:inline distT="0" distB="0" distL="0" distR="0">
            <wp:extent cx="4968671" cy="373717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6.png"/>
                    <pic:cNvPicPr/>
                  </pic:nvPicPr>
                  <pic:blipFill>
                    <a:blip r:embed="rId14">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60FF7" w:rsidRDefault="00A60FF7" w:rsidP="006B0A72">
      <w:pPr>
        <w:jc w:val="center"/>
      </w:pPr>
    </w:p>
    <w:p w:rsidR="00A60FF7" w:rsidRDefault="00A60FF7" w:rsidP="006B0A72">
      <w:pPr>
        <w:jc w:val="center"/>
      </w:pPr>
    </w:p>
    <w:p w:rsidR="00A60FF7" w:rsidRDefault="00A60FF7" w:rsidP="006B0A72">
      <w:pPr>
        <w:jc w:val="center"/>
      </w:pPr>
    </w:p>
    <w:p w:rsidR="00A60FF7" w:rsidRDefault="00A60FF7" w:rsidP="00A60FF7">
      <w:pPr>
        <w:rPr>
          <w:rFonts w:ascii="Arial" w:hAnsi="Arial" w:cs="Arial"/>
        </w:rPr>
      </w:pPr>
      <w:r w:rsidRPr="00A60FF7">
        <w:rPr>
          <w:rFonts w:ascii="Arial" w:hAnsi="Arial" w:cs="Arial"/>
        </w:rPr>
        <w:t xml:space="preserve">In 2012 the University instigated an </w:t>
      </w:r>
      <w:r w:rsidRPr="00A60FF7">
        <w:rPr>
          <w:rFonts w:ascii="Arial" w:hAnsi="Arial" w:cs="Arial"/>
          <w:i/>
          <w:iCs/>
        </w:rPr>
        <w:t>Undergraduate Curriculum Review</w:t>
      </w:r>
      <w:r w:rsidRPr="00A60FF7">
        <w:rPr>
          <w:rFonts w:ascii="Arial" w:hAnsi="Arial" w:cs="Arial"/>
        </w:rPr>
        <w:t>. Library staff checked module content against library resources, investing large sums in expanding the university’s portfolio of curriculum focused resources. However, we did not invest in a Resource List System at that time.</w:t>
      </w:r>
    </w:p>
    <w:p w:rsidR="00A60FF7" w:rsidRDefault="00A60FF7">
      <w:pPr>
        <w:spacing w:after="160" w:line="259" w:lineRule="auto"/>
        <w:rPr>
          <w:rFonts w:ascii="Arial" w:hAnsi="Arial" w:cs="Arial"/>
        </w:rPr>
      </w:pPr>
      <w:r>
        <w:rPr>
          <w:rFonts w:ascii="Arial" w:hAnsi="Arial" w:cs="Arial"/>
        </w:rPr>
        <w:br w:type="page"/>
      </w:r>
    </w:p>
    <w:p w:rsidR="00A60FF7" w:rsidRDefault="00A60FF7" w:rsidP="00A60FF7">
      <w:pPr>
        <w:jc w:val="center"/>
        <w:rPr>
          <w:rFonts w:ascii="Arial" w:hAnsi="Arial" w:cs="Arial"/>
          <w:noProof/>
          <w:lang w:eastAsia="en-GB"/>
        </w:rPr>
      </w:pPr>
    </w:p>
    <w:p w:rsidR="00A60FF7" w:rsidRDefault="00A60FF7" w:rsidP="00A60FF7">
      <w:pPr>
        <w:jc w:val="center"/>
        <w:rPr>
          <w:rFonts w:ascii="Arial" w:hAnsi="Arial" w:cs="Arial"/>
          <w:noProof/>
          <w:lang w:eastAsia="en-GB"/>
        </w:rPr>
      </w:pPr>
    </w:p>
    <w:p w:rsidR="00A60FF7" w:rsidRDefault="00A60FF7" w:rsidP="00A60FF7">
      <w:pPr>
        <w:jc w:val="center"/>
        <w:rPr>
          <w:rFonts w:ascii="Arial" w:hAnsi="Arial" w:cs="Arial"/>
          <w:noProof/>
          <w:lang w:eastAsia="en-GB"/>
        </w:rPr>
      </w:pPr>
    </w:p>
    <w:p w:rsidR="00A60FF7" w:rsidRPr="00A60FF7" w:rsidRDefault="00A60FF7" w:rsidP="00A60FF7">
      <w:pPr>
        <w:jc w:val="center"/>
        <w:rPr>
          <w:rFonts w:ascii="Arial" w:hAnsi="Arial" w:cs="Arial"/>
        </w:rPr>
      </w:pPr>
      <w:r>
        <w:rPr>
          <w:rFonts w:ascii="Arial" w:hAnsi="Arial" w:cs="Arial"/>
          <w:noProof/>
          <w:lang w:eastAsia="en-GB"/>
        </w:rPr>
        <w:drawing>
          <wp:inline distT="0" distB="0" distL="0" distR="0">
            <wp:extent cx="4968671" cy="373717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7.png"/>
                    <pic:cNvPicPr/>
                  </pic:nvPicPr>
                  <pic:blipFill>
                    <a:blip r:embed="rId15">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60FF7" w:rsidRDefault="00A60FF7" w:rsidP="006B0A72">
      <w:pPr>
        <w:jc w:val="center"/>
      </w:pPr>
    </w:p>
    <w:p w:rsidR="00A60FF7" w:rsidRDefault="00A60FF7" w:rsidP="006B0A72">
      <w:pPr>
        <w:jc w:val="center"/>
      </w:pPr>
    </w:p>
    <w:p w:rsidR="00A60FF7" w:rsidRDefault="00A60FF7" w:rsidP="006B0A72">
      <w:pPr>
        <w:jc w:val="center"/>
      </w:pPr>
    </w:p>
    <w:p w:rsidR="00432E49" w:rsidRDefault="00A60FF7" w:rsidP="00A60FF7">
      <w:pPr>
        <w:rPr>
          <w:rFonts w:ascii="Arial" w:hAnsi="Arial" w:cs="Arial"/>
        </w:rPr>
      </w:pPr>
      <w:r w:rsidRPr="00A60FF7">
        <w:rPr>
          <w:rFonts w:ascii="Arial" w:hAnsi="Arial" w:cs="Arial"/>
        </w:rPr>
        <w:t>This meant that, as time passed since the review and module content evolved, library staff again found themselves dealing with student resource lists where items were referenced which we didn’t have in stock.</w:t>
      </w:r>
    </w:p>
    <w:p w:rsidR="00432E49" w:rsidRDefault="00432E49">
      <w:pPr>
        <w:spacing w:after="160" w:line="259" w:lineRule="auto"/>
        <w:rPr>
          <w:rFonts w:ascii="Arial" w:hAnsi="Arial" w:cs="Arial"/>
        </w:rPr>
      </w:pPr>
      <w:r>
        <w:rPr>
          <w:rFonts w:ascii="Arial" w:hAnsi="Arial" w:cs="Arial"/>
        </w:rPr>
        <w:br w:type="page"/>
      </w:r>
    </w:p>
    <w:p w:rsidR="00A60FF7" w:rsidRDefault="00A60FF7" w:rsidP="00A60FF7">
      <w:pPr>
        <w:rPr>
          <w:rFonts w:ascii="Arial" w:hAnsi="Arial" w:cs="Arial"/>
        </w:rPr>
      </w:pPr>
    </w:p>
    <w:p w:rsidR="00432E49" w:rsidRDefault="00432E49" w:rsidP="00A60FF7">
      <w:pPr>
        <w:rPr>
          <w:rFonts w:ascii="Arial" w:hAnsi="Arial" w:cs="Arial"/>
        </w:rPr>
      </w:pPr>
    </w:p>
    <w:p w:rsidR="00432E49" w:rsidRDefault="00432E49" w:rsidP="00A60FF7">
      <w:pPr>
        <w:rPr>
          <w:rFonts w:ascii="Arial" w:hAnsi="Arial" w:cs="Arial"/>
        </w:rPr>
      </w:pPr>
    </w:p>
    <w:p w:rsidR="00432E49" w:rsidRPr="00A60FF7" w:rsidRDefault="00432E49" w:rsidP="00432E49">
      <w:pPr>
        <w:jc w:val="center"/>
        <w:rPr>
          <w:rFonts w:ascii="Arial" w:hAnsi="Arial" w:cs="Arial"/>
        </w:rPr>
      </w:pPr>
      <w:r>
        <w:rPr>
          <w:rFonts w:ascii="Arial" w:hAnsi="Arial" w:cs="Arial"/>
          <w:noProof/>
          <w:lang w:eastAsia="en-GB"/>
        </w:rPr>
        <w:drawing>
          <wp:inline distT="0" distB="0" distL="0" distR="0">
            <wp:extent cx="4968671" cy="37371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8.png"/>
                    <pic:cNvPicPr/>
                  </pic:nvPicPr>
                  <pic:blipFill>
                    <a:blip r:embed="rId16">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60FF7" w:rsidRDefault="00A60FF7" w:rsidP="006B0A72">
      <w:pPr>
        <w:jc w:val="center"/>
      </w:pPr>
    </w:p>
    <w:p w:rsidR="00432E49" w:rsidRDefault="00432E49" w:rsidP="006B0A72">
      <w:pPr>
        <w:jc w:val="center"/>
      </w:pPr>
    </w:p>
    <w:p w:rsidR="00432E49" w:rsidRDefault="00432E49" w:rsidP="006B0A72">
      <w:pPr>
        <w:jc w:val="center"/>
      </w:pPr>
    </w:p>
    <w:p w:rsidR="00432E49" w:rsidRDefault="00432E49" w:rsidP="00432E49">
      <w:pPr>
        <w:rPr>
          <w:rFonts w:ascii="Arial" w:hAnsi="Arial" w:cs="Arial"/>
        </w:rPr>
      </w:pPr>
      <w:r w:rsidRPr="00432E49">
        <w:rPr>
          <w:rFonts w:ascii="Arial" w:hAnsi="Arial" w:cs="Arial"/>
        </w:rPr>
        <w:t xml:space="preserve">It was effectively impossible for library staff to improve the situation when we did not have a reliable mechanism for obtaining and capturing resource lists. </w:t>
      </w:r>
    </w:p>
    <w:p w:rsidR="00432E49" w:rsidRPr="00432E49" w:rsidRDefault="00432E49" w:rsidP="00432E49">
      <w:pPr>
        <w:rPr>
          <w:rFonts w:ascii="Arial" w:hAnsi="Arial" w:cs="Arial"/>
        </w:rPr>
      </w:pPr>
    </w:p>
    <w:p w:rsidR="00432E49" w:rsidRDefault="00432E49" w:rsidP="00432E49">
      <w:pPr>
        <w:rPr>
          <w:rFonts w:ascii="Arial" w:hAnsi="Arial" w:cs="Arial"/>
          <w:b/>
          <w:bCs/>
        </w:rPr>
      </w:pPr>
      <w:r w:rsidRPr="00432E49">
        <w:rPr>
          <w:rFonts w:ascii="Arial" w:hAnsi="Arial" w:cs="Arial"/>
        </w:rPr>
        <w:t>The end result seemed unduly weighted against the student and the student experience was compromised due to what was at best ambiguity, at worst error. Considered thus, both research and access to resources were risky games: puzzles without visible rules.</w:t>
      </w:r>
      <w:r w:rsidRPr="00432E49">
        <w:rPr>
          <w:rFonts w:ascii="Arial" w:hAnsi="Arial" w:cs="Arial"/>
          <w:b/>
          <w:bCs/>
        </w:rPr>
        <w:t xml:space="preserve"> </w:t>
      </w:r>
    </w:p>
    <w:p w:rsidR="00432E49" w:rsidRDefault="00432E49">
      <w:pPr>
        <w:spacing w:after="160" w:line="259" w:lineRule="auto"/>
        <w:rPr>
          <w:rFonts w:ascii="Arial" w:hAnsi="Arial" w:cs="Arial"/>
          <w:b/>
          <w:bCs/>
        </w:rPr>
      </w:pPr>
      <w:r>
        <w:rPr>
          <w:rFonts w:ascii="Arial" w:hAnsi="Arial" w:cs="Arial"/>
          <w:b/>
          <w:bCs/>
        </w:rPr>
        <w:br w:type="page"/>
      </w:r>
    </w:p>
    <w:p w:rsidR="00432E49" w:rsidRDefault="00432E49" w:rsidP="00432E49">
      <w:pPr>
        <w:jc w:val="center"/>
        <w:rPr>
          <w:rFonts w:ascii="Arial" w:hAnsi="Arial" w:cs="Arial"/>
        </w:rPr>
      </w:pPr>
      <w:r>
        <w:rPr>
          <w:rFonts w:ascii="Arial" w:hAnsi="Arial" w:cs="Arial"/>
          <w:noProof/>
          <w:lang w:eastAsia="en-GB"/>
        </w:rPr>
        <w:lastRenderedPageBreak/>
        <w:drawing>
          <wp:inline distT="0" distB="0" distL="0" distR="0">
            <wp:extent cx="4968671" cy="373717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9.png"/>
                    <pic:cNvPicPr/>
                  </pic:nvPicPr>
                  <pic:blipFill>
                    <a:blip r:embed="rId17">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432E49" w:rsidRDefault="00432E49" w:rsidP="00432E49">
      <w:pPr>
        <w:rPr>
          <w:rFonts w:ascii="Arial" w:hAnsi="Arial" w:cs="Arial"/>
        </w:rPr>
      </w:pPr>
    </w:p>
    <w:p w:rsidR="00432E49" w:rsidRDefault="00432E49" w:rsidP="00432E49">
      <w:pPr>
        <w:rPr>
          <w:rFonts w:ascii="Arial" w:hAnsi="Arial" w:cs="Arial"/>
        </w:rPr>
      </w:pPr>
    </w:p>
    <w:p w:rsidR="00432E49" w:rsidRDefault="00432E49" w:rsidP="00432E49">
      <w:pPr>
        <w:rPr>
          <w:rFonts w:ascii="Arial" w:hAnsi="Arial" w:cs="Arial"/>
        </w:rPr>
      </w:pPr>
      <w:r w:rsidRPr="00432E49">
        <w:rPr>
          <w:rFonts w:ascii="Arial" w:hAnsi="Arial" w:cs="Arial"/>
        </w:rPr>
        <w:t>Prior to resource list implementation our Library service carried out surveys into how students actually used our library. So just how did our students see the library?</w:t>
      </w:r>
    </w:p>
    <w:p w:rsidR="00432E49" w:rsidRDefault="00432E49" w:rsidP="00432E49">
      <w:pPr>
        <w:rPr>
          <w:rFonts w:ascii="Arial" w:hAnsi="Arial" w:cs="Arial"/>
        </w:rPr>
      </w:pPr>
    </w:p>
    <w:p w:rsidR="00432E49" w:rsidRDefault="00432E49" w:rsidP="00432E49">
      <w:pPr>
        <w:rPr>
          <w:rFonts w:ascii="Arial" w:hAnsi="Arial" w:cs="Arial"/>
        </w:rPr>
      </w:pPr>
    </w:p>
    <w:p w:rsidR="00432E49" w:rsidRDefault="00432E49" w:rsidP="00432E49">
      <w:pPr>
        <w:jc w:val="center"/>
        <w:rPr>
          <w:rFonts w:ascii="Arial" w:hAnsi="Arial" w:cs="Arial"/>
        </w:rPr>
      </w:pPr>
      <w:r>
        <w:rPr>
          <w:rFonts w:ascii="Arial" w:hAnsi="Arial" w:cs="Arial"/>
          <w:noProof/>
          <w:lang w:eastAsia="en-GB"/>
        </w:rPr>
        <w:drawing>
          <wp:inline distT="0" distB="0" distL="0" distR="0">
            <wp:extent cx="4968671" cy="373717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0.png"/>
                    <pic:cNvPicPr/>
                  </pic:nvPicPr>
                  <pic:blipFill>
                    <a:blip r:embed="rId18">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432E49" w:rsidRDefault="00432E49">
      <w:pPr>
        <w:spacing w:after="160" w:line="259" w:lineRule="auto"/>
        <w:rPr>
          <w:rFonts w:ascii="Arial" w:hAnsi="Arial" w:cs="Arial"/>
        </w:rPr>
      </w:pPr>
      <w:r>
        <w:rPr>
          <w:rFonts w:ascii="Arial" w:hAnsi="Arial" w:cs="Arial"/>
        </w:rPr>
        <w:br w:type="page"/>
      </w:r>
    </w:p>
    <w:p w:rsidR="00432E49" w:rsidRPr="00432E49" w:rsidRDefault="00432E49" w:rsidP="00432E49">
      <w:pPr>
        <w:rPr>
          <w:rFonts w:ascii="Arial" w:hAnsi="Arial" w:cs="Arial"/>
        </w:rPr>
      </w:pPr>
      <w:r w:rsidRPr="00432E49">
        <w:rPr>
          <w:rFonts w:ascii="Arial" w:hAnsi="Arial" w:cs="Arial"/>
        </w:rPr>
        <w:lastRenderedPageBreak/>
        <w:t>Even if a student were to actually have a perfect resource list in their hand, we then set them a challenge: how to locate the resources.</w:t>
      </w:r>
      <w:r>
        <w:rPr>
          <w:rFonts w:ascii="Arial" w:hAnsi="Arial" w:cs="Arial"/>
        </w:rPr>
        <w:t xml:space="preserve"> </w:t>
      </w:r>
      <w:r w:rsidRPr="00432E49">
        <w:rPr>
          <w:rFonts w:ascii="Arial" w:hAnsi="Arial" w:cs="Arial"/>
        </w:rPr>
        <w:t>Here is the Library website:</w:t>
      </w:r>
    </w:p>
    <w:p w:rsidR="00432E49" w:rsidRDefault="00432E49" w:rsidP="00432E49">
      <w:pPr>
        <w:jc w:val="center"/>
        <w:rPr>
          <w:rFonts w:ascii="Arial" w:hAnsi="Arial" w:cs="Arial"/>
        </w:rPr>
      </w:pPr>
    </w:p>
    <w:p w:rsidR="00432E49" w:rsidRPr="00432E49" w:rsidRDefault="00432E49" w:rsidP="00432E49">
      <w:pPr>
        <w:jc w:val="center"/>
        <w:rPr>
          <w:rFonts w:ascii="Arial" w:hAnsi="Arial" w:cs="Arial"/>
        </w:rPr>
      </w:pPr>
      <w:r>
        <w:rPr>
          <w:rFonts w:ascii="Arial" w:hAnsi="Arial" w:cs="Arial"/>
          <w:noProof/>
          <w:lang w:eastAsia="en-GB"/>
        </w:rPr>
        <w:drawing>
          <wp:inline distT="0" distB="0" distL="0" distR="0">
            <wp:extent cx="4968671" cy="373717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1.png"/>
                    <pic:cNvPicPr/>
                  </pic:nvPicPr>
                  <pic:blipFill>
                    <a:blip r:embed="rId19">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432E49" w:rsidRPr="00432E49" w:rsidRDefault="00432E49" w:rsidP="00432E49">
      <w:pPr>
        <w:jc w:val="center"/>
        <w:rPr>
          <w:rFonts w:ascii="Arial" w:hAnsi="Arial" w:cs="Arial"/>
        </w:rPr>
      </w:pPr>
    </w:p>
    <w:p w:rsidR="00432E49" w:rsidRDefault="00432E49" w:rsidP="00432E49">
      <w:pPr>
        <w:rPr>
          <w:rFonts w:ascii="Arial" w:hAnsi="Arial" w:cs="Arial"/>
        </w:rPr>
      </w:pPr>
      <w:r w:rsidRPr="00432E49">
        <w:rPr>
          <w:rFonts w:ascii="Arial" w:hAnsi="Arial" w:cs="Arial"/>
        </w:rPr>
        <w:t>Which is accessed from a number of different pathways: from Google, to the Students Union website, but, by and large, from our VLE:</w:t>
      </w:r>
    </w:p>
    <w:p w:rsidR="00432E49" w:rsidRDefault="00432E49" w:rsidP="00432E49">
      <w:pPr>
        <w:rPr>
          <w:rFonts w:ascii="Arial" w:hAnsi="Arial" w:cs="Arial"/>
        </w:rPr>
      </w:pPr>
    </w:p>
    <w:p w:rsidR="00432E49" w:rsidRDefault="00432E49" w:rsidP="00432E49">
      <w:pPr>
        <w:jc w:val="center"/>
        <w:rPr>
          <w:rFonts w:ascii="Arial" w:hAnsi="Arial" w:cs="Arial"/>
        </w:rPr>
      </w:pPr>
      <w:r>
        <w:rPr>
          <w:rFonts w:ascii="Arial" w:hAnsi="Arial" w:cs="Arial"/>
          <w:noProof/>
          <w:lang w:eastAsia="en-GB"/>
        </w:rPr>
        <w:drawing>
          <wp:inline distT="0" distB="0" distL="0" distR="0">
            <wp:extent cx="4968671" cy="373717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12.png"/>
                    <pic:cNvPicPr/>
                  </pic:nvPicPr>
                  <pic:blipFill>
                    <a:blip r:embed="rId20">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432E49" w:rsidRDefault="00432E49">
      <w:pPr>
        <w:spacing w:after="160" w:line="259" w:lineRule="auto"/>
        <w:rPr>
          <w:rFonts w:ascii="Arial" w:hAnsi="Arial" w:cs="Arial"/>
        </w:rPr>
      </w:pPr>
      <w:r>
        <w:rPr>
          <w:rFonts w:ascii="Arial" w:hAnsi="Arial" w:cs="Arial"/>
        </w:rPr>
        <w:br w:type="page"/>
      </w:r>
    </w:p>
    <w:p w:rsidR="007121BB" w:rsidRDefault="007121BB" w:rsidP="00432E49">
      <w:pPr>
        <w:rPr>
          <w:rFonts w:ascii="Arial" w:hAnsi="Arial" w:cs="Arial"/>
        </w:rPr>
      </w:pPr>
    </w:p>
    <w:p w:rsidR="00432E49" w:rsidRDefault="00432E49" w:rsidP="00432E49">
      <w:pPr>
        <w:rPr>
          <w:rFonts w:ascii="Arial" w:hAnsi="Arial" w:cs="Arial"/>
        </w:rPr>
      </w:pPr>
      <w:r w:rsidRPr="00432E49">
        <w:rPr>
          <w:rFonts w:ascii="Arial" w:hAnsi="Arial" w:cs="Arial"/>
        </w:rPr>
        <w:t>The VLE is itself accessed via the main university website:</w:t>
      </w:r>
    </w:p>
    <w:p w:rsidR="00432E49" w:rsidRPr="00432E49" w:rsidRDefault="00432E49" w:rsidP="00432E49">
      <w:pPr>
        <w:rPr>
          <w:rFonts w:ascii="Arial" w:hAnsi="Arial" w:cs="Arial"/>
        </w:rPr>
      </w:pPr>
    </w:p>
    <w:p w:rsidR="00432E49" w:rsidRPr="00432E49" w:rsidRDefault="00432E49" w:rsidP="00432E49">
      <w:pPr>
        <w:jc w:val="center"/>
        <w:rPr>
          <w:rFonts w:ascii="Arial" w:hAnsi="Arial" w:cs="Arial"/>
        </w:rPr>
      </w:pPr>
      <w:r>
        <w:rPr>
          <w:rFonts w:ascii="Arial" w:hAnsi="Arial" w:cs="Arial"/>
          <w:noProof/>
          <w:lang w:eastAsia="en-GB"/>
        </w:rPr>
        <w:drawing>
          <wp:inline distT="0" distB="0" distL="0" distR="0">
            <wp:extent cx="4968671" cy="373717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3.png"/>
                    <pic:cNvPicPr/>
                  </pic:nvPicPr>
                  <pic:blipFill>
                    <a:blip r:embed="rId21">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432E49" w:rsidRDefault="00432E49" w:rsidP="00432E49">
      <w:pPr>
        <w:jc w:val="center"/>
      </w:pPr>
    </w:p>
    <w:p w:rsidR="00432E49" w:rsidRDefault="00432E49" w:rsidP="00432E49">
      <w:pPr>
        <w:jc w:val="center"/>
        <w:rPr>
          <w:rFonts w:ascii="Arial" w:hAnsi="Arial" w:cs="Arial"/>
        </w:rPr>
      </w:pPr>
      <w:r w:rsidRPr="00432E49">
        <w:rPr>
          <w:rFonts w:ascii="Arial" w:hAnsi="Arial" w:cs="Arial"/>
        </w:rPr>
        <w:t>Once on the website, do we even highlight the library Catalogue? Given that, as Ken Chad for one has noted, “the value of the library catalogue as a destination site has diminished.”</w:t>
      </w:r>
    </w:p>
    <w:p w:rsidR="00432E49" w:rsidRDefault="00432E49" w:rsidP="00432E49">
      <w:pPr>
        <w:jc w:val="center"/>
        <w:rPr>
          <w:rFonts w:ascii="Arial" w:hAnsi="Arial" w:cs="Arial"/>
        </w:rPr>
      </w:pPr>
    </w:p>
    <w:p w:rsidR="00432E49" w:rsidRDefault="00432E49" w:rsidP="00432E49">
      <w:pPr>
        <w:jc w:val="center"/>
        <w:rPr>
          <w:rFonts w:ascii="Arial" w:hAnsi="Arial" w:cs="Arial"/>
        </w:rPr>
      </w:pPr>
      <w:r>
        <w:rPr>
          <w:rFonts w:ascii="Arial" w:hAnsi="Arial" w:cs="Arial"/>
          <w:noProof/>
          <w:lang w:eastAsia="en-GB"/>
        </w:rPr>
        <w:drawing>
          <wp:inline distT="0" distB="0" distL="0" distR="0">
            <wp:extent cx="4968671" cy="373717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4.png"/>
                    <pic:cNvPicPr/>
                  </pic:nvPicPr>
                  <pic:blipFill>
                    <a:blip r:embed="rId22">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432E49" w:rsidRDefault="00432E49">
      <w:pPr>
        <w:spacing w:after="160" w:line="259" w:lineRule="auto"/>
        <w:rPr>
          <w:rFonts w:ascii="Arial" w:hAnsi="Arial" w:cs="Arial"/>
        </w:rPr>
      </w:pPr>
      <w:r>
        <w:rPr>
          <w:rFonts w:ascii="Arial" w:hAnsi="Arial" w:cs="Arial"/>
        </w:rPr>
        <w:br w:type="page"/>
      </w:r>
    </w:p>
    <w:p w:rsidR="00432E49" w:rsidRDefault="00432E49" w:rsidP="00432E49">
      <w:pPr>
        <w:jc w:val="center"/>
        <w:rPr>
          <w:rFonts w:ascii="Arial" w:hAnsi="Arial" w:cs="Arial"/>
        </w:rPr>
      </w:pPr>
      <w:r>
        <w:rPr>
          <w:rFonts w:ascii="Arial" w:hAnsi="Arial" w:cs="Arial"/>
          <w:noProof/>
          <w:lang w:eastAsia="en-GB"/>
        </w:rPr>
        <w:lastRenderedPageBreak/>
        <w:drawing>
          <wp:inline distT="0" distB="0" distL="0" distR="0">
            <wp:extent cx="4690571" cy="352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6.png"/>
                    <pic:cNvPicPr/>
                  </pic:nvPicPr>
                  <pic:blipFill>
                    <a:blip r:embed="rId23">
                      <a:extLst>
                        <a:ext uri="{28A0092B-C50C-407E-A947-70E740481C1C}">
                          <a14:useLocalDpi xmlns:a14="http://schemas.microsoft.com/office/drawing/2010/main" val="0"/>
                        </a:ext>
                      </a:extLst>
                    </a:blip>
                    <a:stretch>
                      <a:fillRect/>
                    </a:stretch>
                  </pic:blipFill>
                  <pic:spPr>
                    <a:xfrm>
                      <a:off x="0" y="0"/>
                      <a:ext cx="4690571" cy="3528000"/>
                    </a:xfrm>
                    <a:prstGeom prst="rect">
                      <a:avLst/>
                    </a:prstGeom>
                  </pic:spPr>
                </pic:pic>
              </a:graphicData>
            </a:graphic>
          </wp:inline>
        </w:drawing>
      </w:r>
    </w:p>
    <w:p w:rsidR="00432E49" w:rsidRDefault="00432E49" w:rsidP="00432E49">
      <w:pPr>
        <w:rPr>
          <w:rFonts w:ascii="Arial" w:hAnsi="Arial" w:cs="Arial"/>
        </w:rPr>
      </w:pPr>
    </w:p>
    <w:p w:rsidR="00432E49" w:rsidRDefault="00432E49" w:rsidP="00432E49">
      <w:pPr>
        <w:rPr>
          <w:rFonts w:ascii="Arial" w:hAnsi="Arial" w:cs="Arial"/>
        </w:rPr>
      </w:pPr>
      <w:r w:rsidRPr="00432E49">
        <w:rPr>
          <w:rFonts w:ascii="Arial" w:hAnsi="Arial" w:cs="Arial"/>
        </w:rPr>
        <w:t xml:space="preserve">Indeed, in our library website’s latest incarnation, we did not initially provide a direct link to the catalogue, preferring instead to highlight </w:t>
      </w:r>
      <w:r w:rsidRPr="00432E49">
        <w:rPr>
          <w:rFonts w:ascii="Arial" w:hAnsi="Arial" w:cs="Arial"/>
          <w:i/>
          <w:iCs/>
        </w:rPr>
        <w:t xml:space="preserve">Discover, </w:t>
      </w:r>
      <w:r w:rsidRPr="00432E49">
        <w:rPr>
          <w:rFonts w:ascii="Arial" w:hAnsi="Arial" w:cs="Arial"/>
        </w:rPr>
        <w:t>the Library’s own search engine,</w:t>
      </w:r>
      <w:r w:rsidRPr="00432E49">
        <w:rPr>
          <w:rFonts w:ascii="Arial" w:hAnsi="Arial" w:cs="Arial"/>
          <w:i/>
          <w:iCs/>
        </w:rPr>
        <w:t xml:space="preserve"> </w:t>
      </w:r>
      <w:r w:rsidRPr="00432E49">
        <w:rPr>
          <w:rFonts w:ascii="Arial" w:hAnsi="Arial" w:cs="Arial"/>
        </w:rPr>
        <w:t xml:space="preserve">as a research tool. </w:t>
      </w:r>
    </w:p>
    <w:p w:rsidR="00432E49" w:rsidRDefault="00432E49" w:rsidP="00432E49">
      <w:pPr>
        <w:rPr>
          <w:rFonts w:ascii="Arial" w:hAnsi="Arial" w:cs="Arial"/>
        </w:rPr>
      </w:pPr>
    </w:p>
    <w:p w:rsidR="00432E49" w:rsidRDefault="00432E49" w:rsidP="00432E49">
      <w:pPr>
        <w:rPr>
          <w:rFonts w:ascii="Arial" w:hAnsi="Arial" w:cs="Arial"/>
        </w:rPr>
      </w:pPr>
      <w:r w:rsidRPr="00432E49">
        <w:rPr>
          <w:rFonts w:ascii="Arial" w:hAnsi="Arial" w:cs="Arial"/>
        </w:rPr>
        <w:t xml:space="preserve">But </w:t>
      </w:r>
      <w:r w:rsidRPr="00432E49">
        <w:rPr>
          <w:rFonts w:ascii="Arial" w:hAnsi="Arial" w:cs="Arial"/>
          <w:i/>
          <w:iCs/>
        </w:rPr>
        <w:t>Discover</w:t>
      </w:r>
      <w:r w:rsidRPr="00432E49">
        <w:rPr>
          <w:rFonts w:ascii="Arial" w:hAnsi="Arial" w:cs="Arial"/>
        </w:rPr>
        <w:t xml:space="preserve"> is not a totally inclusive search engine. We have to provide a disclaimer about resources that lie outside it: “</w:t>
      </w:r>
      <w:hyperlink r:id="rId24" w:history="1">
        <w:r w:rsidRPr="00432E49">
          <w:rPr>
            <w:rStyle w:val="Hyperlink"/>
            <w:rFonts w:ascii="Arial" w:hAnsi="Arial" w:cs="Arial"/>
            <w:i/>
            <w:iCs/>
          </w:rPr>
          <w:t>Discover</w:t>
        </w:r>
      </w:hyperlink>
      <w:r w:rsidRPr="00432E49">
        <w:rPr>
          <w:rFonts w:ascii="Arial" w:hAnsi="Arial" w:cs="Arial"/>
        </w:rPr>
        <w:t xml:space="preserve"> is your academic search engine, searching over 90% of resources available from Leeds Beckett Library”.</w:t>
      </w:r>
    </w:p>
    <w:p w:rsidR="00432E49" w:rsidRDefault="00432E49" w:rsidP="00432E49">
      <w:pPr>
        <w:rPr>
          <w:rFonts w:ascii="Arial" w:hAnsi="Arial" w:cs="Arial"/>
        </w:rPr>
      </w:pPr>
    </w:p>
    <w:p w:rsidR="00432E49" w:rsidRDefault="00432E49" w:rsidP="00432E49">
      <w:pPr>
        <w:rPr>
          <w:rFonts w:ascii="Arial" w:hAnsi="Arial" w:cs="Arial"/>
        </w:rPr>
      </w:pPr>
      <w:r w:rsidRPr="00432E49">
        <w:rPr>
          <w:rFonts w:ascii="Arial" w:hAnsi="Arial" w:cs="Arial"/>
        </w:rPr>
        <w:t>So, for example, a Law student might also want to search the online journals:</w:t>
      </w:r>
    </w:p>
    <w:p w:rsidR="00432E49" w:rsidRDefault="00432E49" w:rsidP="00432E49">
      <w:pPr>
        <w:rPr>
          <w:rFonts w:ascii="Arial" w:hAnsi="Arial" w:cs="Arial"/>
        </w:rPr>
      </w:pPr>
    </w:p>
    <w:p w:rsidR="00432E49" w:rsidRDefault="00432E49" w:rsidP="00432E49">
      <w:pPr>
        <w:jc w:val="center"/>
        <w:rPr>
          <w:rFonts w:ascii="Arial" w:hAnsi="Arial" w:cs="Arial"/>
        </w:rPr>
      </w:pPr>
      <w:r>
        <w:rPr>
          <w:rFonts w:ascii="Arial" w:hAnsi="Arial" w:cs="Arial"/>
          <w:noProof/>
          <w:lang w:eastAsia="en-GB"/>
        </w:rPr>
        <w:drawing>
          <wp:inline distT="0" distB="0" distL="0" distR="0">
            <wp:extent cx="4690571" cy="352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7.png"/>
                    <pic:cNvPicPr/>
                  </pic:nvPicPr>
                  <pic:blipFill>
                    <a:blip r:embed="rId25">
                      <a:extLst>
                        <a:ext uri="{28A0092B-C50C-407E-A947-70E740481C1C}">
                          <a14:useLocalDpi xmlns:a14="http://schemas.microsoft.com/office/drawing/2010/main" val="0"/>
                        </a:ext>
                      </a:extLst>
                    </a:blip>
                    <a:stretch>
                      <a:fillRect/>
                    </a:stretch>
                  </pic:blipFill>
                  <pic:spPr>
                    <a:xfrm>
                      <a:off x="0" y="0"/>
                      <a:ext cx="4690571" cy="3528000"/>
                    </a:xfrm>
                    <a:prstGeom prst="rect">
                      <a:avLst/>
                    </a:prstGeom>
                  </pic:spPr>
                </pic:pic>
              </a:graphicData>
            </a:graphic>
          </wp:inline>
        </w:drawing>
      </w:r>
    </w:p>
    <w:p w:rsidR="00432E49" w:rsidRDefault="00432E49" w:rsidP="00432E49">
      <w:pPr>
        <w:rPr>
          <w:rFonts w:ascii="Arial" w:hAnsi="Arial" w:cs="Arial"/>
        </w:rPr>
      </w:pPr>
    </w:p>
    <w:p w:rsidR="00A710B2" w:rsidRDefault="00A710B2" w:rsidP="00A710B2">
      <w:pPr>
        <w:rPr>
          <w:rFonts w:ascii="Arial" w:hAnsi="Arial" w:cs="Arial"/>
        </w:rPr>
      </w:pPr>
      <w:r w:rsidRPr="00A710B2">
        <w:rPr>
          <w:rFonts w:ascii="Arial" w:hAnsi="Arial" w:cs="Arial"/>
        </w:rPr>
        <w:t>Or search our databases</w:t>
      </w:r>
      <w:r>
        <w:rPr>
          <w:rFonts w:ascii="Arial" w:hAnsi="Arial" w:cs="Arial"/>
        </w:rPr>
        <w:t>:</w:t>
      </w:r>
    </w:p>
    <w:p w:rsidR="00A710B2" w:rsidRDefault="00A710B2" w:rsidP="00A710B2">
      <w:pPr>
        <w:rPr>
          <w:rFonts w:ascii="Arial" w:hAnsi="Arial" w:cs="Arial"/>
        </w:rPr>
      </w:pPr>
    </w:p>
    <w:p w:rsidR="00A710B2" w:rsidRPr="00A710B2" w:rsidRDefault="00A710B2" w:rsidP="00A710B2">
      <w:pPr>
        <w:jc w:val="center"/>
        <w:rPr>
          <w:rFonts w:ascii="Arial" w:hAnsi="Arial" w:cs="Arial"/>
        </w:rPr>
      </w:pPr>
      <w:r>
        <w:rPr>
          <w:rFonts w:ascii="Arial" w:hAnsi="Arial" w:cs="Arial"/>
          <w:noProof/>
          <w:lang w:eastAsia="en-GB"/>
        </w:rPr>
        <w:drawing>
          <wp:inline distT="0" distB="0" distL="0" distR="0">
            <wp:extent cx="4968671" cy="373717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8.png"/>
                    <pic:cNvPicPr/>
                  </pic:nvPicPr>
                  <pic:blipFill>
                    <a:blip r:embed="rId26">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432E49" w:rsidRDefault="00432E49" w:rsidP="00432E49">
      <w:pPr>
        <w:rPr>
          <w:rFonts w:ascii="Arial" w:hAnsi="Arial" w:cs="Arial"/>
        </w:rPr>
      </w:pPr>
    </w:p>
    <w:p w:rsidR="00A710B2" w:rsidRDefault="00A710B2" w:rsidP="00A710B2">
      <w:pPr>
        <w:rPr>
          <w:rFonts w:ascii="Arial" w:hAnsi="Arial" w:cs="Arial"/>
        </w:rPr>
      </w:pPr>
      <w:r w:rsidRPr="00A710B2">
        <w:rPr>
          <w:rFonts w:ascii="Arial" w:hAnsi="Arial" w:cs="Arial"/>
        </w:rPr>
        <w:t>Or search the University repository</w:t>
      </w:r>
      <w:r>
        <w:rPr>
          <w:rFonts w:ascii="Arial" w:hAnsi="Arial" w:cs="Arial"/>
        </w:rPr>
        <w:t>:</w:t>
      </w:r>
    </w:p>
    <w:p w:rsidR="00A710B2" w:rsidRDefault="00A710B2" w:rsidP="00A710B2">
      <w:pPr>
        <w:rPr>
          <w:rFonts w:ascii="Arial" w:hAnsi="Arial" w:cs="Arial"/>
        </w:rPr>
      </w:pPr>
    </w:p>
    <w:p w:rsidR="00A710B2" w:rsidRPr="00A710B2" w:rsidRDefault="00A710B2" w:rsidP="00A710B2">
      <w:pPr>
        <w:jc w:val="center"/>
        <w:rPr>
          <w:rFonts w:ascii="Arial" w:hAnsi="Arial" w:cs="Arial"/>
        </w:rPr>
      </w:pPr>
      <w:r>
        <w:rPr>
          <w:rFonts w:ascii="Arial" w:hAnsi="Arial" w:cs="Arial"/>
          <w:noProof/>
          <w:lang w:eastAsia="en-GB"/>
        </w:rPr>
        <w:drawing>
          <wp:inline distT="0" distB="0" distL="0" distR="0">
            <wp:extent cx="4968671" cy="373717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9.png"/>
                    <pic:cNvPicPr/>
                  </pic:nvPicPr>
                  <pic:blipFill>
                    <a:blip r:embed="rId27">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432E49" w:rsidRPr="00432E49" w:rsidRDefault="00432E49" w:rsidP="00432E49">
      <w:pPr>
        <w:jc w:val="center"/>
        <w:rPr>
          <w:rFonts w:ascii="Arial" w:hAnsi="Arial" w:cs="Arial"/>
        </w:rPr>
      </w:pPr>
    </w:p>
    <w:p w:rsidR="00432E49" w:rsidRPr="00432E49" w:rsidRDefault="00432E49" w:rsidP="00432E49">
      <w:pPr>
        <w:jc w:val="center"/>
        <w:rPr>
          <w:rFonts w:ascii="Arial" w:hAnsi="Arial" w:cs="Arial"/>
        </w:rPr>
      </w:pPr>
    </w:p>
    <w:p w:rsidR="00A710B2" w:rsidRDefault="00A710B2" w:rsidP="00A710B2">
      <w:pPr>
        <w:rPr>
          <w:rFonts w:ascii="Arial" w:hAnsi="Arial" w:cs="Arial"/>
        </w:rPr>
      </w:pPr>
      <w:r w:rsidRPr="00A710B2">
        <w:rPr>
          <w:rFonts w:ascii="Arial" w:hAnsi="Arial" w:cs="Arial"/>
        </w:rPr>
        <w:lastRenderedPageBreak/>
        <w:t>And should our students get to where the information resides, can they actually interpret what they see?</w:t>
      </w:r>
    </w:p>
    <w:p w:rsidR="00A710B2" w:rsidRPr="00A710B2" w:rsidRDefault="00A710B2" w:rsidP="00A710B2">
      <w:pPr>
        <w:rPr>
          <w:rFonts w:ascii="Arial" w:hAnsi="Arial" w:cs="Arial"/>
        </w:rPr>
      </w:pPr>
    </w:p>
    <w:p w:rsidR="00432E49" w:rsidRDefault="00A710B2" w:rsidP="006B0A72">
      <w:pPr>
        <w:jc w:val="center"/>
      </w:pPr>
      <w:r>
        <w:rPr>
          <w:noProof/>
          <w:lang w:eastAsia="en-GB"/>
        </w:rPr>
        <w:drawing>
          <wp:inline distT="0" distB="0" distL="0" distR="0">
            <wp:extent cx="4968671" cy="373717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20.png"/>
                    <pic:cNvPicPr/>
                  </pic:nvPicPr>
                  <pic:blipFill>
                    <a:blip r:embed="rId28">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710B2" w:rsidRDefault="00A710B2" w:rsidP="00A710B2">
      <w:pPr>
        <w:jc w:val="center"/>
      </w:pPr>
    </w:p>
    <w:p w:rsidR="00A710B2" w:rsidRDefault="00A710B2" w:rsidP="00A710B2">
      <w:pPr>
        <w:rPr>
          <w:rFonts w:ascii="Arial" w:hAnsi="Arial" w:cs="Arial"/>
        </w:rPr>
      </w:pPr>
      <w:r w:rsidRPr="00A710B2">
        <w:rPr>
          <w:rFonts w:ascii="Arial" w:hAnsi="Arial" w:cs="Arial"/>
        </w:rPr>
        <w:t>Instead of our straight road, what we have created, to the untutored eye, might seem chaotic:</w:t>
      </w:r>
    </w:p>
    <w:p w:rsidR="00A710B2" w:rsidRPr="00A710B2" w:rsidRDefault="00A710B2" w:rsidP="00A710B2">
      <w:pPr>
        <w:rPr>
          <w:rFonts w:ascii="Arial" w:hAnsi="Arial" w:cs="Arial"/>
        </w:rPr>
      </w:pPr>
    </w:p>
    <w:p w:rsidR="00A710B2" w:rsidRDefault="00A710B2" w:rsidP="006B0A72">
      <w:pPr>
        <w:jc w:val="center"/>
      </w:pPr>
      <w:r>
        <w:rPr>
          <w:noProof/>
          <w:lang w:eastAsia="en-GB"/>
        </w:rPr>
        <w:drawing>
          <wp:inline distT="0" distB="0" distL="0" distR="0">
            <wp:extent cx="4968671" cy="373717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21.png"/>
                    <pic:cNvPicPr/>
                  </pic:nvPicPr>
                  <pic:blipFill>
                    <a:blip r:embed="rId29">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710B2" w:rsidRDefault="00A710B2">
      <w:pPr>
        <w:spacing w:after="160" w:line="259" w:lineRule="auto"/>
      </w:pPr>
      <w:r>
        <w:br w:type="page"/>
      </w:r>
    </w:p>
    <w:p w:rsidR="00A710B2" w:rsidRDefault="00A710B2" w:rsidP="00A710B2">
      <w:pPr>
        <w:rPr>
          <w:rFonts w:ascii="Arial" w:hAnsi="Arial" w:cs="Arial"/>
        </w:rPr>
      </w:pPr>
    </w:p>
    <w:p w:rsidR="00A710B2" w:rsidRDefault="00A710B2" w:rsidP="00A710B2">
      <w:pPr>
        <w:rPr>
          <w:rFonts w:ascii="Arial" w:hAnsi="Arial" w:cs="Arial"/>
        </w:rPr>
      </w:pPr>
    </w:p>
    <w:p w:rsidR="00A710B2" w:rsidRDefault="00A710B2" w:rsidP="00A710B2">
      <w:pPr>
        <w:rPr>
          <w:rFonts w:ascii="Arial" w:hAnsi="Arial" w:cs="Arial"/>
        </w:rPr>
      </w:pPr>
    </w:p>
    <w:p w:rsidR="00A710B2" w:rsidRDefault="00A710B2" w:rsidP="00A710B2">
      <w:pPr>
        <w:rPr>
          <w:rFonts w:ascii="Arial" w:hAnsi="Arial" w:cs="Arial"/>
        </w:rPr>
      </w:pPr>
      <w:r w:rsidRPr="00A710B2">
        <w:rPr>
          <w:rFonts w:ascii="Arial" w:hAnsi="Arial" w:cs="Arial"/>
        </w:rPr>
        <w:t>Patterns and organisation are clearly present, but in such a way that it is small wonder that we find our students on Google instead</w:t>
      </w:r>
      <w:r>
        <w:rPr>
          <w:rFonts w:ascii="Arial" w:hAnsi="Arial" w:cs="Arial"/>
        </w:rPr>
        <w:t>:</w:t>
      </w:r>
    </w:p>
    <w:p w:rsidR="00A710B2" w:rsidRDefault="00A710B2" w:rsidP="00A710B2">
      <w:pPr>
        <w:rPr>
          <w:rFonts w:ascii="Arial" w:hAnsi="Arial" w:cs="Arial"/>
        </w:rPr>
      </w:pPr>
    </w:p>
    <w:p w:rsidR="00A710B2" w:rsidRDefault="00A710B2" w:rsidP="00A710B2">
      <w:pPr>
        <w:rPr>
          <w:rFonts w:ascii="Arial" w:hAnsi="Arial" w:cs="Arial"/>
        </w:rPr>
      </w:pPr>
    </w:p>
    <w:p w:rsidR="00A710B2" w:rsidRDefault="00A710B2" w:rsidP="00A710B2">
      <w:pPr>
        <w:rPr>
          <w:rFonts w:ascii="Arial" w:hAnsi="Arial" w:cs="Arial"/>
        </w:rPr>
      </w:pPr>
    </w:p>
    <w:p w:rsidR="00A710B2" w:rsidRDefault="00A710B2" w:rsidP="00A710B2">
      <w:pPr>
        <w:spacing w:after="160" w:line="259" w:lineRule="auto"/>
        <w:jc w:val="center"/>
        <w:rPr>
          <w:rFonts w:ascii="Arial" w:hAnsi="Arial" w:cs="Arial"/>
        </w:rPr>
      </w:pPr>
      <w:r>
        <w:rPr>
          <w:rFonts w:ascii="Arial" w:hAnsi="Arial" w:cs="Arial"/>
          <w:noProof/>
          <w:lang w:eastAsia="en-GB"/>
        </w:rPr>
        <w:drawing>
          <wp:inline distT="0" distB="0" distL="0" distR="0">
            <wp:extent cx="4968671" cy="373717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22.png"/>
                    <pic:cNvPicPr/>
                  </pic:nvPicPr>
                  <pic:blipFill>
                    <a:blip r:embed="rId30">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710B2" w:rsidRPr="00A710B2" w:rsidRDefault="00A710B2" w:rsidP="00A710B2">
      <w:pPr>
        <w:rPr>
          <w:rFonts w:ascii="Arial" w:hAnsi="Arial" w:cs="Arial"/>
        </w:rPr>
      </w:pPr>
    </w:p>
    <w:p w:rsidR="00A710B2" w:rsidRDefault="00A710B2">
      <w:pPr>
        <w:spacing w:after="160" w:line="259" w:lineRule="auto"/>
      </w:pPr>
      <w:r>
        <w:br w:type="page"/>
      </w:r>
    </w:p>
    <w:p w:rsidR="00A710B2" w:rsidRDefault="00A710B2" w:rsidP="006B0A72">
      <w:pPr>
        <w:jc w:val="center"/>
      </w:pPr>
    </w:p>
    <w:p w:rsidR="00A710B2" w:rsidRDefault="00A710B2" w:rsidP="006B0A72">
      <w:pPr>
        <w:jc w:val="center"/>
      </w:pPr>
    </w:p>
    <w:p w:rsidR="00A710B2" w:rsidRDefault="00A710B2" w:rsidP="006B0A72">
      <w:pPr>
        <w:jc w:val="center"/>
      </w:pPr>
    </w:p>
    <w:p w:rsidR="00A710B2" w:rsidRDefault="00A710B2" w:rsidP="006B0A72">
      <w:pPr>
        <w:jc w:val="center"/>
      </w:pPr>
      <w:r>
        <w:rPr>
          <w:noProof/>
          <w:lang w:eastAsia="en-GB"/>
        </w:rPr>
        <w:drawing>
          <wp:inline distT="0" distB="0" distL="0" distR="0">
            <wp:extent cx="4968671" cy="3737172"/>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23.png"/>
                    <pic:cNvPicPr/>
                  </pic:nvPicPr>
                  <pic:blipFill>
                    <a:blip r:embed="rId31">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710B2" w:rsidRDefault="00A710B2" w:rsidP="006B0A72">
      <w:pPr>
        <w:jc w:val="center"/>
      </w:pPr>
    </w:p>
    <w:p w:rsidR="00A710B2" w:rsidRDefault="00A710B2" w:rsidP="006B0A72">
      <w:pPr>
        <w:jc w:val="center"/>
      </w:pPr>
    </w:p>
    <w:p w:rsidR="00A710B2" w:rsidRPr="00A710B2" w:rsidRDefault="00A710B2" w:rsidP="006B0A72">
      <w:pPr>
        <w:jc w:val="center"/>
        <w:rPr>
          <w:rFonts w:ascii="Arial" w:hAnsi="Arial" w:cs="Arial"/>
        </w:rPr>
      </w:pPr>
    </w:p>
    <w:p w:rsidR="00A710B2" w:rsidRDefault="00A710B2" w:rsidP="00A710B2">
      <w:pPr>
        <w:rPr>
          <w:rFonts w:ascii="Arial" w:hAnsi="Arial" w:cs="Arial"/>
        </w:rPr>
      </w:pPr>
      <w:proofErr w:type="spellStart"/>
      <w:r w:rsidRPr="00A710B2">
        <w:rPr>
          <w:rFonts w:ascii="Arial" w:hAnsi="Arial" w:cs="Arial"/>
        </w:rPr>
        <w:t>Rebus</w:t>
      </w:r>
      <w:proofErr w:type="gramStart"/>
      <w:r w:rsidRPr="00A710B2">
        <w:rPr>
          <w:rFonts w:ascii="Arial" w:hAnsi="Arial" w:cs="Arial"/>
        </w:rPr>
        <w:t>:list</w:t>
      </w:r>
      <w:proofErr w:type="spellEnd"/>
      <w:proofErr w:type="gramEnd"/>
      <w:r w:rsidRPr="00A710B2">
        <w:rPr>
          <w:rFonts w:ascii="Arial" w:hAnsi="Arial" w:cs="Arial"/>
        </w:rPr>
        <w:t xml:space="preserve"> is built around an organising principle which maintains the idea of research as a puzzle or challenge while providing clearly established rules. Rebus presents users with a simple uncluttered interface, where clicking on the relevant symbol leads them directly to their course specific resources.</w:t>
      </w:r>
    </w:p>
    <w:p w:rsidR="00A710B2" w:rsidRPr="00A710B2" w:rsidRDefault="00A710B2" w:rsidP="00A710B2">
      <w:pPr>
        <w:rPr>
          <w:rFonts w:ascii="Arial" w:hAnsi="Arial" w:cs="Arial"/>
        </w:rPr>
      </w:pPr>
    </w:p>
    <w:p w:rsidR="00A710B2" w:rsidRDefault="00A710B2" w:rsidP="00A710B2">
      <w:pPr>
        <w:rPr>
          <w:rFonts w:ascii="Arial" w:hAnsi="Arial" w:cs="Arial"/>
        </w:rPr>
      </w:pPr>
      <w:r w:rsidRPr="00A710B2">
        <w:rPr>
          <w:rFonts w:ascii="Arial" w:hAnsi="Arial" w:cs="Arial"/>
        </w:rPr>
        <w:t xml:space="preserve">Consequently, we decided to identify, replicate and re-frame research through resource list software to provide a way through the maze. </w:t>
      </w:r>
    </w:p>
    <w:p w:rsidR="00A710B2" w:rsidRDefault="00A710B2">
      <w:pPr>
        <w:spacing w:after="160" w:line="259" w:lineRule="auto"/>
        <w:rPr>
          <w:rFonts w:ascii="Arial" w:hAnsi="Arial" w:cs="Arial"/>
        </w:rPr>
      </w:pPr>
      <w:r>
        <w:rPr>
          <w:rFonts w:ascii="Arial" w:hAnsi="Arial" w:cs="Arial"/>
        </w:rPr>
        <w:br w:type="page"/>
      </w:r>
    </w:p>
    <w:p w:rsidR="00A710B2" w:rsidRDefault="00A710B2" w:rsidP="00A710B2">
      <w:pPr>
        <w:jc w:val="center"/>
        <w:rPr>
          <w:rFonts w:ascii="Arial" w:hAnsi="Arial" w:cs="Arial"/>
        </w:rPr>
      </w:pPr>
    </w:p>
    <w:p w:rsidR="00A710B2" w:rsidRDefault="00A710B2" w:rsidP="00A710B2">
      <w:pPr>
        <w:jc w:val="center"/>
        <w:rPr>
          <w:rFonts w:ascii="Arial" w:hAnsi="Arial" w:cs="Arial"/>
        </w:rPr>
      </w:pPr>
    </w:p>
    <w:p w:rsidR="00A710B2" w:rsidRDefault="00A710B2" w:rsidP="00A710B2">
      <w:pPr>
        <w:jc w:val="center"/>
        <w:rPr>
          <w:rFonts w:ascii="Arial" w:hAnsi="Arial" w:cs="Arial"/>
        </w:rPr>
      </w:pPr>
    </w:p>
    <w:p w:rsidR="00A710B2" w:rsidRDefault="00A710B2" w:rsidP="00A710B2">
      <w:pPr>
        <w:jc w:val="center"/>
        <w:rPr>
          <w:rFonts w:ascii="Arial" w:hAnsi="Arial" w:cs="Arial"/>
        </w:rPr>
      </w:pPr>
      <w:r>
        <w:rPr>
          <w:rFonts w:ascii="Arial" w:hAnsi="Arial" w:cs="Arial"/>
          <w:noProof/>
          <w:lang w:eastAsia="en-GB"/>
        </w:rPr>
        <w:drawing>
          <wp:inline distT="0" distB="0" distL="0" distR="0">
            <wp:extent cx="4968671" cy="373717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24.png"/>
                    <pic:cNvPicPr/>
                  </pic:nvPicPr>
                  <pic:blipFill>
                    <a:blip r:embed="rId32">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710B2" w:rsidRDefault="00A710B2" w:rsidP="00A710B2">
      <w:pPr>
        <w:jc w:val="center"/>
        <w:rPr>
          <w:rFonts w:ascii="Arial" w:hAnsi="Arial" w:cs="Arial"/>
        </w:rPr>
      </w:pPr>
    </w:p>
    <w:p w:rsidR="00A710B2" w:rsidRDefault="00A710B2" w:rsidP="00A710B2">
      <w:pPr>
        <w:jc w:val="center"/>
        <w:rPr>
          <w:rFonts w:ascii="Arial" w:hAnsi="Arial" w:cs="Arial"/>
        </w:rPr>
      </w:pPr>
    </w:p>
    <w:p w:rsidR="00A710B2" w:rsidRDefault="00A710B2" w:rsidP="00A710B2">
      <w:pPr>
        <w:jc w:val="center"/>
        <w:rPr>
          <w:rFonts w:ascii="Arial" w:hAnsi="Arial" w:cs="Arial"/>
        </w:rPr>
      </w:pPr>
    </w:p>
    <w:p w:rsidR="00A710B2" w:rsidRPr="00A710B2" w:rsidRDefault="00A710B2" w:rsidP="00A710B2">
      <w:pPr>
        <w:rPr>
          <w:rFonts w:ascii="Arial" w:hAnsi="Arial" w:cs="Arial"/>
        </w:rPr>
      </w:pPr>
      <w:r w:rsidRPr="00A710B2">
        <w:rPr>
          <w:rFonts w:ascii="Arial" w:hAnsi="Arial" w:cs="Arial"/>
        </w:rPr>
        <w:t xml:space="preserve">From the start we took some major decisions about the visibility and accessibility of our resource lists. Key to choosing </w:t>
      </w:r>
      <w:proofErr w:type="spellStart"/>
      <w:r w:rsidRPr="00A710B2">
        <w:rPr>
          <w:rFonts w:ascii="Arial" w:hAnsi="Arial" w:cs="Arial"/>
        </w:rPr>
        <w:t>Rebus</w:t>
      </w:r>
      <w:proofErr w:type="gramStart"/>
      <w:r w:rsidRPr="00A710B2">
        <w:rPr>
          <w:rFonts w:ascii="Arial" w:hAnsi="Arial" w:cs="Arial"/>
        </w:rPr>
        <w:t>:list</w:t>
      </w:r>
      <w:proofErr w:type="spellEnd"/>
      <w:proofErr w:type="gramEnd"/>
      <w:r w:rsidRPr="00A710B2">
        <w:rPr>
          <w:rFonts w:ascii="Arial" w:hAnsi="Arial" w:cs="Arial"/>
        </w:rPr>
        <w:t xml:space="preserve"> was its “targeted simplicity” and capability to integrate with our existing systems, leading to </w:t>
      </w:r>
      <w:r w:rsidR="00750AE7">
        <w:rPr>
          <w:rFonts w:ascii="Arial" w:hAnsi="Arial" w:cs="Arial"/>
        </w:rPr>
        <w:t>a</w:t>
      </w:r>
      <w:r w:rsidRPr="00A710B2">
        <w:rPr>
          <w:rFonts w:ascii="Arial" w:hAnsi="Arial" w:cs="Arial"/>
        </w:rPr>
        <w:t xml:space="preserve"> system which allows students to engage intuitively with library resources without the need for extensive training. </w:t>
      </w:r>
    </w:p>
    <w:p w:rsidR="00A710B2" w:rsidRPr="00A710B2" w:rsidRDefault="00A710B2" w:rsidP="00A710B2">
      <w:pPr>
        <w:rPr>
          <w:rFonts w:ascii="Arial" w:hAnsi="Arial" w:cs="Arial"/>
        </w:rPr>
      </w:pPr>
      <w:r w:rsidRPr="00A710B2">
        <w:rPr>
          <w:rFonts w:ascii="Arial" w:hAnsi="Arial" w:cs="Arial"/>
        </w:rPr>
        <w:t> </w:t>
      </w:r>
    </w:p>
    <w:p w:rsidR="00A710B2" w:rsidRPr="00A710B2" w:rsidRDefault="00A710B2" w:rsidP="00A710B2">
      <w:pPr>
        <w:rPr>
          <w:rFonts w:ascii="Arial" w:hAnsi="Arial" w:cs="Arial"/>
        </w:rPr>
      </w:pPr>
      <w:r w:rsidRPr="00A710B2">
        <w:rPr>
          <w:rFonts w:ascii="Arial" w:hAnsi="Arial" w:cs="Arial"/>
        </w:rPr>
        <w:t xml:space="preserve">Embedding the service within the VLE, we linked VLE modules to the corresponding reading lists. This was developed in-house using the </w:t>
      </w:r>
      <w:proofErr w:type="spellStart"/>
      <w:r w:rsidRPr="00A710B2">
        <w:rPr>
          <w:rFonts w:ascii="Arial" w:hAnsi="Arial" w:cs="Arial"/>
        </w:rPr>
        <w:t>Rebus</w:t>
      </w:r>
      <w:proofErr w:type="gramStart"/>
      <w:r w:rsidRPr="00A710B2">
        <w:rPr>
          <w:rFonts w:ascii="Arial" w:hAnsi="Arial" w:cs="Arial"/>
        </w:rPr>
        <w:t>:list</w:t>
      </w:r>
      <w:proofErr w:type="spellEnd"/>
      <w:proofErr w:type="gramEnd"/>
      <w:r w:rsidRPr="00A710B2">
        <w:rPr>
          <w:rFonts w:ascii="Arial" w:hAnsi="Arial" w:cs="Arial"/>
        </w:rPr>
        <w:t xml:space="preserve"> API and the Blackboard Building Blocks API.  This integration also managed the creation of user accounts and allocation of list permissions. While a separate XML data feed was developed to manage the creation of lists and feed through the related student numbers. </w:t>
      </w:r>
    </w:p>
    <w:p w:rsidR="00A710B2" w:rsidRPr="00A710B2" w:rsidRDefault="00A710B2" w:rsidP="00A710B2">
      <w:pPr>
        <w:rPr>
          <w:rFonts w:ascii="Arial" w:hAnsi="Arial" w:cs="Arial"/>
        </w:rPr>
      </w:pPr>
      <w:r w:rsidRPr="00A710B2">
        <w:rPr>
          <w:rFonts w:ascii="Arial" w:hAnsi="Arial" w:cs="Arial"/>
          <w:b/>
          <w:bCs/>
        </w:rPr>
        <w:t> </w:t>
      </w:r>
    </w:p>
    <w:p w:rsidR="00A710B2" w:rsidRDefault="00A710B2" w:rsidP="00A710B2">
      <w:pPr>
        <w:rPr>
          <w:rFonts w:ascii="Arial" w:hAnsi="Arial" w:cs="Arial"/>
        </w:rPr>
      </w:pPr>
      <w:r w:rsidRPr="00A710B2">
        <w:rPr>
          <w:rFonts w:ascii="Arial" w:hAnsi="Arial" w:cs="Arial"/>
        </w:rPr>
        <w:t>In practice, this means that on accessing the VLE, students find a direct link to take them to their module-specific reading list, rather than going onto the library website and facing the new puzzle of searching for one list among many.</w:t>
      </w:r>
    </w:p>
    <w:p w:rsidR="00A710B2" w:rsidRDefault="00A710B2">
      <w:pPr>
        <w:spacing w:after="160" w:line="259" w:lineRule="auto"/>
        <w:rPr>
          <w:rFonts w:ascii="Arial" w:hAnsi="Arial" w:cs="Arial"/>
        </w:rPr>
      </w:pPr>
      <w:r>
        <w:rPr>
          <w:rFonts w:ascii="Arial" w:hAnsi="Arial" w:cs="Arial"/>
        </w:rPr>
        <w:br w:type="page"/>
      </w:r>
    </w:p>
    <w:p w:rsidR="00A710B2" w:rsidRDefault="00A710B2" w:rsidP="00A710B2">
      <w:pPr>
        <w:jc w:val="center"/>
        <w:rPr>
          <w:rFonts w:ascii="Arial" w:hAnsi="Arial" w:cs="Arial"/>
        </w:rPr>
      </w:pPr>
    </w:p>
    <w:p w:rsidR="00A710B2" w:rsidRDefault="00A710B2" w:rsidP="00A710B2">
      <w:pPr>
        <w:jc w:val="center"/>
        <w:rPr>
          <w:rFonts w:ascii="Arial" w:hAnsi="Arial" w:cs="Arial"/>
        </w:rPr>
      </w:pPr>
    </w:p>
    <w:p w:rsidR="00A710B2" w:rsidRDefault="00A710B2" w:rsidP="00A710B2">
      <w:pPr>
        <w:jc w:val="center"/>
        <w:rPr>
          <w:rFonts w:ascii="Arial" w:hAnsi="Arial" w:cs="Arial"/>
        </w:rPr>
      </w:pPr>
    </w:p>
    <w:p w:rsidR="00A710B2" w:rsidRDefault="00A710B2" w:rsidP="00A710B2">
      <w:pPr>
        <w:jc w:val="center"/>
        <w:rPr>
          <w:rFonts w:ascii="Arial" w:hAnsi="Arial" w:cs="Arial"/>
        </w:rPr>
      </w:pPr>
      <w:r>
        <w:rPr>
          <w:rFonts w:ascii="Arial" w:hAnsi="Arial" w:cs="Arial"/>
          <w:noProof/>
          <w:lang w:eastAsia="en-GB"/>
        </w:rPr>
        <w:drawing>
          <wp:inline distT="0" distB="0" distL="0" distR="0">
            <wp:extent cx="4968671" cy="3737172"/>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25.png"/>
                    <pic:cNvPicPr/>
                  </pic:nvPicPr>
                  <pic:blipFill>
                    <a:blip r:embed="rId33">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A710B2" w:rsidRDefault="00A710B2" w:rsidP="00A710B2">
      <w:pPr>
        <w:jc w:val="center"/>
        <w:rPr>
          <w:rFonts w:ascii="Arial" w:hAnsi="Arial" w:cs="Arial"/>
        </w:rPr>
      </w:pPr>
    </w:p>
    <w:p w:rsidR="00A710B2" w:rsidRDefault="00A710B2" w:rsidP="00A710B2">
      <w:pPr>
        <w:jc w:val="center"/>
        <w:rPr>
          <w:rFonts w:ascii="Arial" w:hAnsi="Arial" w:cs="Arial"/>
        </w:rPr>
      </w:pPr>
    </w:p>
    <w:p w:rsidR="00A710B2" w:rsidRDefault="00A710B2" w:rsidP="00A710B2">
      <w:pPr>
        <w:jc w:val="center"/>
        <w:rPr>
          <w:rFonts w:ascii="Arial" w:hAnsi="Arial" w:cs="Arial"/>
        </w:rPr>
      </w:pPr>
    </w:p>
    <w:p w:rsidR="007121BB" w:rsidRPr="007121BB" w:rsidRDefault="007121BB" w:rsidP="007121BB">
      <w:pPr>
        <w:rPr>
          <w:rFonts w:ascii="Arial" w:hAnsi="Arial" w:cs="Arial"/>
        </w:rPr>
      </w:pPr>
      <w:r w:rsidRPr="007121BB">
        <w:rPr>
          <w:rFonts w:ascii="Arial" w:hAnsi="Arial" w:cs="Arial"/>
        </w:rPr>
        <w:t xml:space="preserve">However, behind this solution is the real professional puzzle: a set of new conundrums that we have spent the last year trying to solve. We have had to mimic the student experience and problem-solve every step of the way. Starting with certain big questions, like: </w:t>
      </w:r>
    </w:p>
    <w:p w:rsidR="007121BB" w:rsidRPr="007121BB" w:rsidRDefault="007121BB" w:rsidP="007121BB">
      <w:pPr>
        <w:rPr>
          <w:rFonts w:ascii="Arial" w:hAnsi="Arial" w:cs="Arial"/>
        </w:rPr>
      </w:pPr>
      <w:r w:rsidRPr="007121BB">
        <w:rPr>
          <w:rFonts w:ascii="Arial" w:hAnsi="Arial" w:cs="Arial"/>
        </w:rPr>
        <w:t> </w:t>
      </w:r>
    </w:p>
    <w:p w:rsidR="007121BB" w:rsidRDefault="007121BB" w:rsidP="007121BB">
      <w:pPr>
        <w:jc w:val="center"/>
        <w:rPr>
          <w:rFonts w:ascii="Arial" w:hAnsi="Arial" w:cs="Arial"/>
        </w:rPr>
      </w:pPr>
      <w:r>
        <w:rPr>
          <w:rFonts w:ascii="Arial" w:hAnsi="Arial" w:cs="Arial"/>
        </w:rPr>
        <w:t>“Where are these lists?”</w:t>
      </w:r>
    </w:p>
    <w:p w:rsidR="007121BB" w:rsidRPr="007121BB" w:rsidRDefault="007121BB" w:rsidP="007121BB">
      <w:pPr>
        <w:jc w:val="center"/>
        <w:rPr>
          <w:rFonts w:ascii="Arial" w:hAnsi="Arial" w:cs="Arial"/>
        </w:rPr>
      </w:pPr>
    </w:p>
    <w:p w:rsidR="007121BB" w:rsidRDefault="007121BB" w:rsidP="007121BB">
      <w:pPr>
        <w:jc w:val="center"/>
        <w:rPr>
          <w:rFonts w:ascii="Arial" w:hAnsi="Arial" w:cs="Arial"/>
        </w:rPr>
      </w:pPr>
      <w:r w:rsidRPr="007121BB">
        <w:rPr>
          <w:rFonts w:ascii="Arial" w:hAnsi="Arial" w:cs="Arial"/>
        </w:rPr>
        <w:t>“Who owns them?”</w:t>
      </w:r>
    </w:p>
    <w:p w:rsidR="007121BB" w:rsidRPr="007121BB" w:rsidRDefault="007121BB" w:rsidP="007121BB">
      <w:pPr>
        <w:jc w:val="center"/>
        <w:rPr>
          <w:rFonts w:ascii="Arial" w:hAnsi="Arial" w:cs="Arial"/>
        </w:rPr>
      </w:pPr>
    </w:p>
    <w:p w:rsidR="007121BB" w:rsidRDefault="007121BB" w:rsidP="007121BB">
      <w:pPr>
        <w:jc w:val="center"/>
        <w:rPr>
          <w:rFonts w:ascii="Arial" w:hAnsi="Arial" w:cs="Arial"/>
        </w:rPr>
      </w:pPr>
      <w:r w:rsidRPr="007121BB">
        <w:rPr>
          <w:rFonts w:ascii="Arial" w:hAnsi="Arial" w:cs="Arial"/>
        </w:rPr>
        <w:t>“How many are there?”</w:t>
      </w:r>
    </w:p>
    <w:p w:rsidR="007121BB" w:rsidRPr="007121BB" w:rsidRDefault="007121BB" w:rsidP="007121BB">
      <w:pPr>
        <w:jc w:val="center"/>
        <w:rPr>
          <w:rFonts w:ascii="Arial" w:hAnsi="Arial" w:cs="Arial"/>
        </w:rPr>
      </w:pPr>
    </w:p>
    <w:p w:rsidR="007121BB" w:rsidRPr="007121BB" w:rsidRDefault="007121BB" w:rsidP="007121BB">
      <w:pPr>
        <w:jc w:val="center"/>
        <w:rPr>
          <w:rFonts w:ascii="Arial" w:hAnsi="Arial" w:cs="Arial"/>
        </w:rPr>
      </w:pPr>
      <w:r w:rsidRPr="007121BB">
        <w:rPr>
          <w:rFonts w:ascii="Arial" w:hAnsi="Arial" w:cs="Arial"/>
        </w:rPr>
        <w:t>“How do we get them?”</w:t>
      </w:r>
    </w:p>
    <w:p w:rsidR="007121BB" w:rsidRPr="007121BB" w:rsidRDefault="007121BB" w:rsidP="007121BB">
      <w:pPr>
        <w:rPr>
          <w:rFonts w:ascii="Arial" w:hAnsi="Arial" w:cs="Arial"/>
        </w:rPr>
      </w:pPr>
      <w:r w:rsidRPr="007121BB">
        <w:rPr>
          <w:rFonts w:ascii="Arial" w:hAnsi="Arial" w:cs="Arial"/>
        </w:rPr>
        <w:t> </w:t>
      </w:r>
    </w:p>
    <w:p w:rsidR="007121BB" w:rsidRDefault="007121BB" w:rsidP="007121BB">
      <w:pPr>
        <w:rPr>
          <w:rFonts w:ascii="Arial" w:hAnsi="Arial" w:cs="Arial"/>
        </w:rPr>
      </w:pPr>
      <w:r w:rsidRPr="007121BB">
        <w:rPr>
          <w:rFonts w:ascii="Arial" w:hAnsi="Arial" w:cs="Arial"/>
        </w:rPr>
        <w:t xml:space="preserve">And when we ask these questions, we are asking them for each and every student at the University. </w:t>
      </w:r>
    </w:p>
    <w:p w:rsidR="007121BB" w:rsidRDefault="007121BB">
      <w:pPr>
        <w:spacing w:after="160" w:line="259" w:lineRule="auto"/>
        <w:rPr>
          <w:rFonts w:ascii="Arial" w:hAnsi="Arial" w:cs="Arial"/>
        </w:rPr>
      </w:pPr>
      <w:r>
        <w:rPr>
          <w:rFonts w:ascii="Arial" w:hAnsi="Arial" w:cs="Arial"/>
        </w:rPr>
        <w:br w:type="page"/>
      </w:r>
    </w:p>
    <w:p w:rsidR="007121BB" w:rsidRDefault="007121BB" w:rsidP="007121BB">
      <w:pPr>
        <w:jc w:val="center"/>
        <w:rPr>
          <w:rFonts w:ascii="Arial" w:hAnsi="Arial" w:cs="Arial"/>
        </w:rPr>
      </w:pPr>
    </w:p>
    <w:p w:rsidR="007121BB" w:rsidRDefault="007121BB" w:rsidP="007121BB">
      <w:pPr>
        <w:jc w:val="center"/>
        <w:rPr>
          <w:rFonts w:ascii="Arial" w:hAnsi="Arial" w:cs="Arial"/>
        </w:rPr>
      </w:pPr>
    </w:p>
    <w:p w:rsidR="007121BB" w:rsidRDefault="007121BB" w:rsidP="007121BB">
      <w:pPr>
        <w:jc w:val="center"/>
        <w:rPr>
          <w:rFonts w:ascii="Arial" w:hAnsi="Arial" w:cs="Arial"/>
        </w:rPr>
      </w:pPr>
    </w:p>
    <w:p w:rsidR="007121BB" w:rsidRDefault="007121BB" w:rsidP="007121BB">
      <w:pPr>
        <w:jc w:val="center"/>
        <w:rPr>
          <w:rFonts w:ascii="Arial" w:hAnsi="Arial" w:cs="Arial"/>
        </w:rPr>
      </w:pPr>
      <w:r>
        <w:rPr>
          <w:rFonts w:ascii="Arial" w:hAnsi="Arial" w:cs="Arial"/>
          <w:noProof/>
          <w:lang w:eastAsia="en-GB"/>
        </w:rPr>
        <w:drawing>
          <wp:inline distT="0" distB="0" distL="0" distR="0">
            <wp:extent cx="4968671" cy="3737172"/>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26.png"/>
                    <pic:cNvPicPr/>
                  </pic:nvPicPr>
                  <pic:blipFill>
                    <a:blip r:embed="rId34">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7121BB" w:rsidRDefault="007121BB" w:rsidP="007121BB">
      <w:pPr>
        <w:jc w:val="center"/>
        <w:rPr>
          <w:rFonts w:ascii="Arial" w:hAnsi="Arial" w:cs="Arial"/>
        </w:rPr>
      </w:pPr>
    </w:p>
    <w:p w:rsidR="007121BB" w:rsidRDefault="007121BB" w:rsidP="007121BB">
      <w:pPr>
        <w:jc w:val="center"/>
        <w:rPr>
          <w:rFonts w:ascii="Arial" w:hAnsi="Arial" w:cs="Arial"/>
        </w:rPr>
      </w:pPr>
    </w:p>
    <w:p w:rsidR="007121BB" w:rsidRDefault="007121BB" w:rsidP="007121BB">
      <w:pPr>
        <w:jc w:val="center"/>
        <w:rPr>
          <w:rFonts w:ascii="Arial" w:hAnsi="Arial" w:cs="Arial"/>
        </w:rPr>
      </w:pPr>
    </w:p>
    <w:p w:rsidR="007121BB" w:rsidRDefault="007121BB" w:rsidP="007121BB">
      <w:pPr>
        <w:rPr>
          <w:rFonts w:ascii="Arial" w:hAnsi="Arial" w:cs="Arial"/>
        </w:rPr>
      </w:pPr>
      <w:r w:rsidRPr="007121BB">
        <w:rPr>
          <w:rFonts w:ascii="Arial" w:hAnsi="Arial" w:cs="Arial"/>
        </w:rPr>
        <w:t xml:space="preserve">Harvesting lists has been one of our biggest difficulties, with an ‘early adopter’ model, and direct liaison by Academic Librarians only managing to harvest some </w:t>
      </w:r>
      <w:r w:rsidRPr="007121BB">
        <w:rPr>
          <w:rFonts w:ascii="Arial" w:hAnsi="Arial" w:cs="Arial"/>
          <w:b/>
          <w:bCs/>
        </w:rPr>
        <w:t>200</w:t>
      </w:r>
      <w:r w:rsidRPr="007121BB">
        <w:rPr>
          <w:rFonts w:ascii="Arial" w:hAnsi="Arial" w:cs="Arial"/>
        </w:rPr>
        <w:t xml:space="preserve"> lists from a possible total of </w:t>
      </w:r>
      <w:r w:rsidRPr="007121BB">
        <w:rPr>
          <w:rFonts w:ascii="Arial" w:hAnsi="Arial" w:cs="Arial"/>
          <w:b/>
          <w:bCs/>
        </w:rPr>
        <w:t>2000</w:t>
      </w:r>
      <w:r w:rsidRPr="007121BB">
        <w:rPr>
          <w:rFonts w:ascii="Arial" w:hAnsi="Arial" w:cs="Arial"/>
        </w:rPr>
        <w:t>.</w:t>
      </w:r>
    </w:p>
    <w:p w:rsidR="007121BB" w:rsidRPr="007121BB" w:rsidRDefault="007121BB" w:rsidP="007121BB">
      <w:pPr>
        <w:rPr>
          <w:rFonts w:ascii="Arial" w:hAnsi="Arial" w:cs="Arial"/>
        </w:rPr>
      </w:pPr>
    </w:p>
    <w:p w:rsidR="007121BB" w:rsidRPr="007121BB" w:rsidRDefault="007121BB" w:rsidP="007121BB">
      <w:pPr>
        <w:rPr>
          <w:rFonts w:ascii="Arial" w:hAnsi="Arial" w:cs="Arial"/>
        </w:rPr>
      </w:pPr>
      <w:r w:rsidRPr="007121BB">
        <w:rPr>
          <w:rFonts w:ascii="Arial" w:hAnsi="Arial" w:cs="Arial"/>
        </w:rPr>
        <w:t>Why has it been so difficult? Without doubt, some academics believe that they have intellectual ownership of the lists, and are unwilling to relinquish a degree of control to the library.</w:t>
      </w:r>
    </w:p>
    <w:p w:rsidR="007121BB" w:rsidRPr="007121BB" w:rsidRDefault="007121BB" w:rsidP="007121BB">
      <w:pPr>
        <w:rPr>
          <w:rFonts w:ascii="Arial" w:hAnsi="Arial" w:cs="Arial"/>
        </w:rPr>
      </w:pPr>
      <w:r w:rsidRPr="007121BB">
        <w:rPr>
          <w:rFonts w:ascii="Arial" w:hAnsi="Arial" w:cs="Arial"/>
        </w:rPr>
        <w:t>   </w:t>
      </w:r>
    </w:p>
    <w:p w:rsidR="007121BB" w:rsidRDefault="007121BB" w:rsidP="007121BB">
      <w:pPr>
        <w:rPr>
          <w:rFonts w:ascii="Arial" w:hAnsi="Arial" w:cs="Arial"/>
        </w:rPr>
      </w:pPr>
      <w:r w:rsidRPr="007121BB">
        <w:rPr>
          <w:rFonts w:ascii="Arial" w:hAnsi="Arial" w:cs="Arial"/>
        </w:rPr>
        <w:t xml:space="preserve">There has also been a concern about the possible erosion of information literacy skills through an apparent “dumbing down” of the research experience. </w:t>
      </w:r>
    </w:p>
    <w:p w:rsidR="007121BB" w:rsidRPr="007121BB" w:rsidRDefault="007121BB" w:rsidP="007121BB">
      <w:pPr>
        <w:rPr>
          <w:rFonts w:ascii="Arial" w:hAnsi="Arial" w:cs="Arial"/>
        </w:rPr>
      </w:pPr>
    </w:p>
    <w:p w:rsidR="007121BB" w:rsidRDefault="007121BB" w:rsidP="007121BB">
      <w:pPr>
        <w:rPr>
          <w:rFonts w:ascii="Arial" w:hAnsi="Arial" w:cs="Arial"/>
        </w:rPr>
      </w:pPr>
      <w:r w:rsidRPr="007121BB">
        <w:rPr>
          <w:rFonts w:ascii="Arial" w:hAnsi="Arial" w:cs="Arial"/>
        </w:rPr>
        <w:t>Whereas we would argue that Rebus:</w:t>
      </w:r>
    </w:p>
    <w:p w:rsidR="007121BB" w:rsidRPr="007121BB" w:rsidRDefault="007121BB" w:rsidP="007121BB">
      <w:pPr>
        <w:rPr>
          <w:rFonts w:ascii="Arial" w:hAnsi="Arial" w:cs="Arial"/>
        </w:rPr>
      </w:pPr>
    </w:p>
    <w:p w:rsidR="006E6EF6" w:rsidRPr="007121BB" w:rsidRDefault="00FD3D6C" w:rsidP="007121BB">
      <w:pPr>
        <w:numPr>
          <w:ilvl w:val="0"/>
          <w:numId w:val="1"/>
        </w:numPr>
        <w:rPr>
          <w:rFonts w:ascii="Arial" w:hAnsi="Arial" w:cs="Arial"/>
        </w:rPr>
      </w:pPr>
      <w:r w:rsidRPr="007121BB">
        <w:rPr>
          <w:rFonts w:ascii="Arial" w:hAnsi="Arial" w:cs="Arial"/>
        </w:rPr>
        <w:t xml:space="preserve">suits a highly </w:t>
      </w:r>
      <w:r w:rsidRPr="007121BB">
        <w:rPr>
          <w:rFonts w:ascii="Arial" w:hAnsi="Arial" w:cs="Arial"/>
          <w:i/>
          <w:iCs/>
        </w:rPr>
        <w:t xml:space="preserve">visually literate </w:t>
      </w:r>
      <w:r w:rsidRPr="007121BB">
        <w:rPr>
          <w:rFonts w:ascii="Arial" w:hAnsi="Arial" w:cs="Arial"/>
        </w:rPr>
        <w:t xml:space="preserve">student body, </w:t>
      </w:r>
    </w:p>
    <w:p w:rsidR="006E6EF6" w:rsidRPr="007121BB" w:rsidRDefault="00FD3D6C" w:rsidP="007121BB">
      <w:pPr>
        <w:numPr>
          <w:ilvl w:val="0"/>
          <w:numId w:val="1"/>
        </w:numPr>
        <w:rPr>
          <w:rFonts w:ascii="Arial" w:hAnsi="Arial" w:cs="Arial"/>
        </w:rPr>
      </w:pPr>
      <w:r w:rsidRPr="007121BB">
        <w:rPr>
          <w:rFonts w:ascii="Arial" w:hAnsi="Arial" w:cs="Arial"/>
        </w:rPr>
        <w:t xml:space="preserve">satisfies student demands for easier access to Resources </w:t>
      </w:r>
    </w:p>
    <w:p w:rsidR="006E6EF6" w:rsidRPr="007121BB" w:rsidRDefault="00FD3D6C" w:rsidP="007121BB">
      <w:pPr>
        <w:numPr>
          <w:ilvl w:val="0"/>
          <w:numId w:val="1"/>
        </w:numPr>
        <w:rPr>
          <w:rFonts w:ascii="Arial" w:hAnsi="Arial" w:cs="Arial"/>
        </w:rPr>
      </w:pPr>
      <w:proofErr w:type="gramStart"/>
      <w:r w:rsidRPr="007121BB">
        <w:rPr>
          <w:rFonts w:ascii="Arial" w:hAnsi="Arial" w:cs="Arial"/>
        </w:rPr>
        <w:t>offers</w:t>
      </w:r>
      <w:proofErr w:type="gramEnd"/>
      <w:r w:rsidRPr="007121BB">
        <w:rPr>
          <w:rFonts w:ascii="Arial" w:hAnsi="Arial" w:cs="Arial"/>
        </w:rPr>
        <w:t xml:space="preserve"> a consistency of approach in teaching and learning. </w:t>
      </w:r>
    </w:p>
    <w:p w:rsidR="007121BB" w:rsidRDefault="00FD3D6C" w:rsidP="007121BB">
      <w:pPr>
        <w:numPr>
          <w:ilvl w:val="0"/>
          <w:numId w:val="1"/>
        </w:numPr>
        <w:rPr>
          <w:rFonts w:ascii="Arial" w:hAnsi="Arial" w:cs="Arial"/>
        </w:rPr>
      </w:pPr>
      <w:r w:rsidRPr="007121BB">
        <w:rPr>
          <w:rFonts w:ascii="Arial" w:hAnsi="Arial" w:cs="Arial"/>
        </w:rPr>
        <w:t xml:space="preserve">And encourages independent research through promoting the development of familiarity with key portals. </w:t>
      </w:r>
    </w:p>
    <w:p w:rsidR="007121BB" w:rsidRDefault="007121BB">
      <w:pPr>
        <w:spacing w:after="160" w:line="259" w:lineRule="auto"/>
        <w:rPr>
          <w:rFonts w:ascii="Arial" w:hAnsi="Arial" w:cs="Arial"/>
        </w:rPr>
      </w:pPr>
      <w:r>
        <w:rPr>
          <w:rFonts w:ascii="Arial" w:hAnsi="Arial" w:cs="Arial"/>
        </w:rPr>
        <w:br w:type="page"/>
      </w:r>
    </w:p>
    <w:p w:rsidR="006E6EF6" w:rsidRDefault="006E6EF6" w:rsidP="007121BB">
      <w:pPr>
        <w:ind w:left="720"/>
        <w:rPr>
          <w:rFonts w:ascii="Arial" w:hAnsi="Arial" w:cs="Arial"/>
        </w:rPr>
      </w:pPr>
    </w:p>
    <w:p w:rsidR="007121BB" w:rsidRDefault="007121BB" w:rsidP="007121BB">
      <w:pPr>
        <w:ind w:left="720"/>
        <w:rPr>
          <w:rFonts w:ascii="Arial" w:hAnsi="Arial" w:cs="Arial"/>
        </w:rPr>
      </w:pPr>
    </w:p>
    <w:p w:rsidR="007121BB" w:rsidRDefault="007121BB" w:rsidP="007121BB">
      <w:pPr>
        <w:ind w:left="720"/>
        <w:rPr>
          <w:rFonts w:ascii="Arial" w:hAnsi="Arial" w:cs="Arial"/>
        </w:rPr>
      </w:pPr>
    </w:p>
    <w:p w:rsidR="007121BB" w:rsidRPr="007121BB" w:rsidRDefault="007121BB" w:rsidP="007121BB">
      <w:pPr>
        <w:ind w:left="720"/>
        <w:rPr>
          <w:rFonts w:ascii="Arial" w:hAnsi="Arial" w:cs="Arial"/>
        </w:rPr>
      </w:pPr>
      <w:r>
        <w:rPr>
          <w:rFonts w:ascii="Arial" w:hAnsi="Arial" w:cs="Arial"/>
          <w:noProof/>
          <w:lang w:eastAsia="en-GB"/>
        </w:rPr>
        <w:drawing>
          <wp:inline distT="0" distB="0" distL="0" distR="0">
            <wp:extent cx="4968671" cy="3737172"/>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27.png"/>
                    <pic:cNvPicPr/>
                  </pic:nvPicPr>
                  <pic:blipFill>
                    <a:blip r:embed="rId35">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7121BB" w:rsidRPr="007121BB" w:rsidRDefault="007121BB" w:rsidP="007121BB">
      <w:pPr>
        <w:jc w:val="center"/>
        <w:rPr>
          <w:rFonts w:ascii="Arial" w:hAnsi="Arial" w:cs="Arial"/>
        </w:rPr>
      </w:pPr>
    </w:p>
    <w:p w:rsidR="007121BB" w:rsidRPr="00A710B2" w:rsidRDefault="007121BB" w:rsidP="00A710B2">
      <w:pPr>
        <w:jc w:val="center"/>
        <w:rPr>
          <w:rFonts w:ascii="Arial" w:hAnsi="Arial" w:cs="Arial"/>
        </w:rPr>
      </w:pPr>
    </w:p>
    <w:p w:rsidR="00A710B2" w:rsidRDefault="00A710B2" w:rsidP="00A710B2">
      <w:pPr>
        <w:jc w:val="center"/>
        <w:rPr>
          <w:rFonts w:ascii="Arial" w:hAnsi="Arial" w:cs="Arial"/>
        </w:rPr>
      </w:pPr>
    </w:p>
    <w:p w:rsidR="007121BB" w:rsidRPr="007121BB" w:rsidRDefault="007121BB" w:rsidP="007121BB">
      <w:pPr>
        <w:rPr>
          <w:rFonts w:ascii="Arial" w:hAnsi="Arial" w:cs="Arial"/>
        </w:rPr>
      </w:pPr>
      <w:r w:rsidRPr="007121BB">
        <w:rPr>
          <w:rFonts w:ascii="Arial" w:hAnsi="Arial" w:cs="Arial"/>
        </w:rPr>
        <w:t xml:space="preserve">Our outgoing Vice Chancellor very visibly supported the Resource List Management System’s implementation, which gave us useful leverage. Library Management involved Quality Assurance Teams in the mass harvesting of lists on a departmental basis. </w:t>
      </w:r>
    </w:p>
    <w:p w:rsidR="007121BB" w:rsidRPr="007121BB" w:rsidRDefault="007121BB" w:rsidP="007121BB">
      <w:pPr>
        <w:rPr>
          <w:rFonts w:ascii="Arial" w:hAnsi="Arial" w:cs="Arial"/>
        </w:rPr>
      </w:pPr>
      <w:r w:rsidRPr="007121BB">
        <w:rPr>
          <w:rFonts w:ascii="Arial" w:hAnsi="Arial" w:cs="Arial"/>
        </w:rPr>
        <w:t> </w:t>
      </w:r>
    </w:p>
    <w:p w:rsidR="007121BB" w:rsidRPr="007121BB" w:rsidRDefault="007121BB" w:rsidP="007121BB">
      <w:pPr>
        <w:rPr>
          <w:rFonts w:ascii="Arial" w:hAnsi="Arial" w:cs="Arial"/>
        </w:rPr>
      </w:pPr>
      <w:r w:rsidRPr="007121BB">
        <w:rPr>
          <w:rFonts w:ascii="Arial" w:hAnsi="Arial" w:cs="Arial"/>
        </w:rPr>
        <w:t xml:space="preserve">We now have </w:t>
      </w:r>
      <w:r w:rsidR="00FE1827">
        <w:rPr>
          <w:rFonts w:ascii="Arial" w:hAnsi="Arial" w:cs="Arial"/>
        </w:rPr>
        <w:t>over</w:t>
      </w:r>
      <w:r w:rsidRPr="007121BB">
        <w:rPr>
          <w:rFonts w:ascii="Arial" w:hAnsi="Arial" w:cs="Arial"/>
        </w:rPr>
        <w:t xml:space="preserve"> </w:t>
      </w:r>
      <w:r w:rsidRPr="007121BB">
        <w:rPr>
          <w:rFonts w:ascii="Arial" w:hAnsi="Arial" w:cs="Arial"/>
          <w:b/>
          <w:bCs/>
        </w:rPr>
        <w:t>1000</w:t>
      </w:r>
      <w:r w:rsidRPr="007121BB">
        <w:rPr>
          <w:rFonts w:ascii="Arial" w:hAnsi="Arial" w:cs="Arial"/>
        </w:rPr>
        <w:t xml:space="preserve"> live lists linked to over </w:t>
      </w:r>
      <w:r w:rsidRPr="007121BB">
        <w:rPr>
          <w:rFonts w:ascii="Arial" w:hAnsi="Arial" w:cs="Arial"/>
          <w:b/>
          <w:bCs/>
        </w:rPr>
        <w:t>1400</w:t>
      </w:r>
      <w:r w:rsidRPr="007121BB">
        <w:rPr>
          <w:rFonts w:ascii="Arial" w:hAnsi="Arial" w:cs="Arial"/>
        </w:rPr>
        <w:t xml:space="preserve"> modules and approximately </w:t>
      </w:r>
      <w:r w:rsidRPr="007121BB">
        <w:rPr>
          <w:rFonts w:ascii="Arial" w:hAnsi="Arial" w:cs="Arial"/>
          <w:b/>
          <w:bCs/>
        </w:rPr>
        <w:t xml:space="preserve">70 </w:t>
      </w:r>
      <w:r w:rsidRPr="007121BB">
        <w:rPr>
          <w:rFonts w:ascii="Arial" w:hAnsi="Arial" w:cs="Arial"/>
        </w:rPr>
        <w:t xml:space="preserve">lists awaiting input. This represents approximately </w:t>
      </w:r>
      <w:r w:rsidRPr="007121BB">
        <w:rPr>
          <w:rFonts w:ascii="Arial" w:hAnsi="Arial" w:cs="Arial"/>
          <w:b/>
          <w:bCs/>
        </w:rPr>
        <w:t xml:space="preserve">75% </w:t>
      </w:r>
      <w:r w:rsidRPr="007121BB">
        <w:rPr>
          <w:rFonts w:ascii="Arial" w:hAnsi="Arial" w:cs="Arial"/>
        </w:rPr>
        <w:t xml:space="preserve">of the total lists institutionally available. </w:t>
      </w:r>
    </w:p>
    <w:p w:rsidR="007121BB" w:rsidRDefault="007121BB" w:rsidP="007121BB">
      <w:pPr>
        <w:rPr>
          <w:rFonts w:ascii="Arial" w:hAnsi="Arial" w:cs="Arial"/>
        </w:rPr>
      </w:pPr>
      <w:r w:rsidRPr="007121BB">
        <w:rPr>
          <w:rFonts w:ascii="Arial" w:hAnsi="Arial" w:cs="Arial"/>
        </w:rPr>
        <w:t>Harvesting lists, linking them to modules on the VLE, attaching them to rele</w:t>
      </w:r>
      <w:r w:rsidR="00FE1827">
        <w:rPr>
          <w:rFonts w:ascii="Arial" w:hAnsi="Arial" w:cs="Arial"/>
        </w:rPr>
        <w:t>vant Academic Librarian</w:t>
      </w:r>
      <w:r w:rsidRPr="007121BB">
        <w:rPr>
          <w:rFonts w:ascii="Arial" w:hAnsi="Arial" w:cs="Arial"/>
        </w:rPr>
        <w:t>s, allocating them to staff for input and understanding how they fit into the bigger picture has been, and continues to be, a mammoth administrative task, and one which was not necessarily fully appreciated at the outset.</w:t>
      </w:r>
    </w:p>
    <w:p w:rsidR="007121BB" w:rsidRDefault="007121BB">
      <w:pPr>
        <w:spacing w:after="160" w:line="259" w:lineRule="auto"/>
        <w:rPr>
          <w:rFonts w:ascii="Arial" w:hAnsi="Arial" w:cs="Arial"/>
        </w:rPr>
      </w:pPr>
      <w:r>
        <w:rPr>
          <w:rFonts w:ascii="Arial" w:hAnsi="Arial" w:cs="Arial"/>
        </w:rPr>
        <w:br w:type="page"/>
      </w:r>
    </w:p>
    <w:p w:rsidR="007121BB" w:rsidRDefault="007121BB" w:rsidP="007121BB">
      <w:pPr>
        <w:rPr>
          <w:rFonts w:ascii="Arial" w:hAnsi="Arial" w:cs="Arial"/>
        </w:rPr>
      </w:pPr>
    </w:p>
    <w:p w:rsidR="007121BB" w:rsidRDefault="007121BB" w:rsidP="007121BB">
      <w:pPr>
        <w:rPr>
          <w:rFonts w:ascii="Arial" w:hAnsi="Arial" w:cs="Arial"/>
        </w:rPr>
      </w:pPr>
    </w:p>
    <w:p w:rsidR="007121BB" w:rsidRDefault="007121BB" w:rsidP="007121BB">
      <w:pPr>
        <w:rPr>
          <w:rFonts w:ascii="Arial" w:hAnsi="Arial" w:cs="Arial"/>
        </w:rPr>
      </w:pPr>
    </w:p>
    <w:p w:rsidR="007121BB" w:rsidRPr="007121BB" w:rsidRDefault="007121BB" w:rsidP="007121BB">
      <w:pPr>
        <w:jc w:val="center"/>
        <w:rPr>
          <w:rFonts w:ascii="Arial" w:hAnsi="Arial" w:cs="Arial"/>
        </w:rPr>
      </w:pPr>
      <w:r>
        <w:rPr>
          <w:rFonts w:ascii="Arial" w:hAnsi="Arial" w:cs="Arial"/>
          <w:noProof/>
          <w:lang w:eastAsia="en-GB"/>
        </w:rPr>
        <w:drawing>
          <wp:inline distT="0" distB="0" distL="0" distR="0">
            <wp:extent cx="4968671" cy="3737172"/>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28.png"/>
                    <pic:cNvPicPr/>
                  </pic:nvPicPr>
                  <pic:blipFill>
                    <a:blip r:embed="rId36">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7121BB" w:rsidRDefault="007121BB" w:rsidP="00A710B2">
      <w:pPr>
        <w:jc w:val="center"/>
        <w:rPr>
          <w:rFonts w:ascii="Arial" w:hAnsi="Arial" w:cs="Arial"/>
        </w:rPr>
      </w:pPr>
    </w:p>
    <w:p w:rsidR="007121BB" w:rsidRDefault="007121BB" w:rsidP="00A710B2">
      <w:pPr>
        <w:jc w:val="center"/>
        <w:rPr>
          <w:rFonts w:ascii="Arial" w:hAnsi="Arial" w:cs="Arial"/>
        </w:rPr>
      </w:pPr>
    </w:p>
    <w:p w:rsidR="007121BB" w:rsidRDefault="007121BB" w:rsidP="00A710B2">
      <w:pPr>
        <w:jc w:val="center"/>
        <w:rPr>
          <w:rFonts w:ascii="Arial" w:hAnsi="Arial" w:cs="Arial"/>
        </w:rPr>
      </w:pPr>
    </w:p>
    <w:p w:rsidR="007121BB" w:rsidRDefault="007121BB" w:rsidP="007121BB">
      <w:pPr>
        <w:rPr>
          <w:rFonts w:ascii="Arial" w:hAnsi="Arial" w:cs="Arial"/>
        </w:rPr>
      </w:pPr>
      <w:r w:rsidRPr="007121BB">
        <w:rPr>
          <w:rFonts w:ascii="Arial" w:hAnsi="Arial" w:cs="Arial"/>
        </w:rPr>
        <w:t>Interpreting lists has probably been our biggest challenge. After all, this is not simply a data input exercise – we are still trying to resolve all those issues that students previously faced, such as</w:t>
      </w:r>
      <w:r>
        <w:rPr>
          <w:rFonts w:ascii="Arial" w:hAnsi="Arial" w:cs="Arial"/>
        </w:rPr>
        <w:t>:</w:t>
      </w:r>
    </w:p>
    <w:p w:rsidR="007121BB" w:rsidRPr="007121BB" w:rsidRDefault="007121BB" w:rsidP="007121BB">
      <w:pPr>
        <w:rPr>
          <w:rFonts w:ascii="Arial" w:hAnsi="Arial" w:cs="Arial"/>
        </w:rPr>
      </w:pPr>
    </w:p>
    <w:p w:rsidR="006E6EF6" w:rsidRPr="007121BB" w:rsidRDefault="00FD3D6C" w:rsidP="007121BB">
      <w:pPr>
        <w:numPr>
          <w:ilvl w:val="0"/>
          <w:numId w:val="2"/>
        </w:numPr>
        <w:rPr>
          <w:rFonts w:ascii="Arial" w:hAnsi="Arial" w:cs="Arial"/>
        </w:rPr>
      </w:pPr>
      <w:r w:rsidRPr="007121BB">
        <w:rPr>
          <w:rFonts w:ascii="Arial" w:hAnsi="Arial" w:cs="Arial"/>
        </w:rPr>
        <w:t xml:space="preserve">out of print resources </w:t>
      </w:r>
    </w:p>
    <w:p w:rsidR="006E6EF6" w:rsidRDefault="007B2D2B" w:rsidP="007121BB">
      <w:pPr>
        <w:numPr>
          <w:ilvl w:val="0"/>
          <w:numId w:val="2"/>
        </w:numPr>
        <w:rPr>
          <w:rFonts w:ascii="Arial" w:hAnsi="Arial" w:cs="Arial"/>
        </w:rPr>
      </w:pPr>
      <w:r>
        <w:rPr>
          <w:rFonts w:ascii="Arial" w:hAnsi="Arial" w:cs="Arial"/>
        </w:rPr>
        <w:t>imprecise referencing</w:t>
      </w:r>
    </w:p>
    <w:p w:rsidR="007121BB" w:rsidRPr="007121BB" w:rsidRDefault="007121BB" w:rsidP="007121BB">
      <w:pPr>
        <w:ind w:left="720"/>
        <w:rPr>
          <w:rFonts w:ascii="Arial" w:hAnsi="Arial" w:cs="Arial"/>
        </w:rPr>
      </w:pPr>
    </w:p>
    <w:p w:rsidR="007121BB" w:rsidRDefault="007121BB" w:rsidP="007121BB">
      <w:pPr>
        <w:rPr>
          <w:rFonts w:ascii="Arial" w:hAnsi="Arial" w:cs="Arial"/>
        </w:rPr>
      </w:pPr>
      <w:r w:rsidRPr="007121BB">
        <w:rPr>
          <w:rFonts w:ascii="Arial" w:hAnsi="Arial" w:cs="Arial"/>
        </w:rPr>
        <w:t>When someone inputting a list encounters these problems, they engage with staff from across the university to resolve them. To map this complex process we came up with 2 workflows, representing the journeys that we are taking on behalf of the student: a sort of route map with all the diversions and dead ends that we encounter on the way.</w:t>
      </w:r>
    </w:p>
    <w:p w:rsidR="007121BB" w:rsidRDefault="007121BB" w:rsidP="007121BB">
      <w:pPr>
        <w:spacing w:after="160"/>
        <w:contextualSpacing/>
        <w:jc w:val="center"/>
        <w:rPr>
          <w:rFonts w:ascii="Arial" w:hAnsi="Arial" w:cs="Arial"/>
          <w:noProof/>
          <w:lang w:eastAsia="en-GB"/>
        </w:rPr>
      </w:pPr>
      <w:r>
        <w:rPr>
          <w:rFonts w:ascii="Arial" w:hAnsi="Arial" w:cs="Arial"/>
        </w:rPr>
        <w:br w:type="page"/>
      </w:r>
    </w:p>
    <w:p w:rsidR="007121BB" w:rsidRDefault="007121BB" w:rsidP="007121BB">
      <w:pPr>
        <w:spacing w:after="160"/>
        <w:contextualSpacing/>
        <w:jc w:val="center"/>
        <w:rPr>
          <w:rFonts w:ascii="Arial" w:hAnsi="Arial" w:cs="Arial"/>
        </w:rPr>
      </w:pPr>
    </w:p>
    <w:p w:rsidR="007121BB" w:rsidRDefault="007121BB" w:rsidP="007121BB">
      <w:pPr>
        <w:spacing w:after="160"/>
        <w:contextualSpacing/>
        <w:jc w:val="center"/>
        <w:rPr>
          <w:rFonts w:ascii="Arial" w:hAnsi="Arial" w:cs="Arial"/>
        </w:rPr>
      </w:pPr>
    </w:p>
    <w:p w:rsidR="007121BB" w:rsidRDefault="007121BB" w:rsidP="007121BB">
      <w:pPr>
        <w:spacing w:after="160"/>
        <w:contextualSpacing/>
        <w:jc w:val="center"/>
        <w:rPr>
          <w:rFonts w:ascii="Arial" w:hAnsi="Arial" w:cs="Arial"/>
        </w:rPr>
      </w:pPr>
    </w:p>
    <w:p w:rsidR="007121BB" w:rsidRDefault="007121BB" w:rsidP="007121BB">
      <w:pPr>
        <w:spacing w:after="160"/>
        <w:contextualSpacing/>
        <w:jc w:val="center"/>
        <w:rPr>
          <w:rFonts w:ascii="Arial" w:hAnsi="Arial" w:cs="Arial"/>
        </w:rPr>
      </w:pPr>
      <w:r>
        <w:rPr>
          <w:rFonts w:ascii="Arial" w:hAnsi="Arial" w:cs="Arial"/>
          <w:noProof/>
          <w:lang w:eastAsia="en-GB"/>
        </w:rPr>
        <w:drawing>
          <wp:inline distT="0" distB="0" distL="0" distR="0">
            <wp:extent cx="4968671" cy="3737172"/>
            <wp:effectExtent l="0" t="0" r="381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29.png"/>
                    <pic:cNvPicPr/>
                  </pic:nvPicPr>
                  <pic:blipFill>
                    <a:blip r:embed="rId37">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7121BB" w:rsidRDefault="007121BB" w:rsidP="007121BB">
      <w:pPr>
        <w:spacing w:after="160"/>
        <w:contextualSpacing/>
        <w:jc w:val="center"/>
        <w:rPr>
          <w:rFonts w:ascii="Arial" w:hAnsi="Arial" w:cs="Arial"/>
        </w:rPr>
      </w:pPr>
    </w:p>
    <w:p w:rsidR="007121BB" w:rsidRDefault="007121BB" w:rsidP="007121BB">
      <w:pPr>
        <w:spacing w:after="160"/>
        <w:contextualSpacing/>
        <w:jc w:val="center"/>
        <w:rPr>
          <w:rFonts w:ascii="Arial" w:hAnsi="Arial" w:cs="Arial"/>
        </w:rPr>
      </w:pPr>
    </w:p>
    <w:p w:rsidR="007121BB" w:rsidRDefault="007121BB" w:rsidP="007121BB">
      <w:pPr>
        <w:spacing w:after="160"/>
        <w:contextualSpacing/>
        <w:jc w:val="center"/>
        <w:rPr>
          <w:rFonts w:ascii="Arial" w:hAnsi="Arial" w:cs="Arial"/>
        </w:rPr>
      </w:pPr>
    </w:p>
    <w:p w:rsidR="007121BB" w:rsidRPr="007121BB" w:rsidRDefault="007121BB" w:rsidP="007121BB">
      <w:pPr>
        <w:contextualSpacing/>
        <w:rPr>
          <w:rFonts w:ascii="Arial" w:hAnsi="Arial" w:cs="Arial"/>
        </w:rPr>
      </w:pPr>
      <w:r w:rsidRPr="007121BB">
        <w:rPr>
          <w:rFonts w:ascii="Arial" w:hAnsi="Arial" w:cs="Arial"/>
        </w:rPr>
        <w:t>One day, we hope it will be more of a straight track, especially now that staff and students have accurate guidebooks for their journey. After all, the library does not want to own or author the lists. Once we have populated all the lists, academics will take over their upkeep. There are already some early signs that this is the case, with Academic Librarians now running regular system training for interested course leaders. And we are working on embedding regular list maintenance into standard university administrative and quality assurance processes.</w:t>
      </w:r>
    </w:p>
    <w:p w:rsidR="007121BB" w:rsidRPr="007121BB" w:rsidRDefault="007121BB" w:rsidP="007121BB">
      <w:pPr>
        <w:contextualSpacing/>
        <w:rPr>
          <w:rFonts w:ascii="Arial" w:hAnsi="Arial" w:cs="Arial"/>
        </w:rPr>
      </w:pPr>
      <w:r w:rsidRPr="007121BB">
        <w:rPr>
          <w:rFonts w:ascii="Arial" w:hAnsi="Arial" w:cs="Arial"/>
        </w:rPr>
        <w:t> </w:t>
      </w:r>
    </w:p>
    <w:p w:rsidR="007121BB" w:rsidRPr="007121BB" w:rsidRDefault="007121BB" w:rsidP="007121BB">
      <w:pPr>
        <w:contextualSpacing/>
        <w:rPr>
          <w:rFonts w:ascii="Arial" w:hAnsi="Arial" w:cs="Arial"/>
        </w:rPr>
      </w:pPr>
      <w:r w:rsidRPr="007121BB">
        <w:rPr>
          <w:rFonts w:ascii="Arial" w:hAnsi="Arial" w:cs="Arial"/>
        </w:rPr>
        <w:t xml:space="preserve">However, we </w:t>
      </w:r>
      <w:r w:rsidRPr="007121BB">
        <w:rPr>
          <w:rFonts w:ascii="Arial" w:hAnsi="Arial" w:cs="Arial"/>
          <w:i/>
          <w:iCs/>
        </w:rPr>
        <w:t>do</w:t>
      </w:r>
      <w:r w:rsidRPr="007121BB">
        <w:rPr>
          <w:rFonts w:ascii="Arial" w:hAnsi="Arial" w:cs="Arial"/>
        </w:rPr>
        <w:t xml:space="preserve"> want to establish certain rules about what a list should be in terms of its structure and hierarchy. While an ideal length might not be appropriate to enforce, given variety between subjects, we do seek to establish an organising principle and a standard vocabulary across the University. </w:t>
      </w:r>
    </w:p>
    <w:p w:rsidR="007121BB" w:rsidRPr="007121BB" w:rsidRDefault="007121BB" w:rsidP="007121BB">
      <w:pPr>
        <w:contextualSpacing/>
        <w:rPr>
          <w:rFonts w:ascii="Arial" w:hAnsi="Arial" w:cs="Arial"/>
        </w:rPr>
      </w:pPr>
      <w:r w:rsidRPr="007121BB">
        <w:rPr>
          <w:rFonts w:ascii="Arial" w:hAnsi="Arial" w:cs="Arial"/>
          <w:b/>
          <w:bCs/>
        </w:rPr>
        <w:t> </w:t>
      </w:r>
    </w:p>
    <w:p w:rsidR="007121BB" w:rsidRDefault="007121BB" w:rsidP="007121BB">
      <w:pPr>
        <w:contextualSpacing/>
        <w:rPr>
          <w:rFonts w:ascii="Arial" w:hAnsi="Arial" w:cs="Arial"/>
        </w:rPr>
      </w:pPr>
      <w:r w:rsidRPr="007121BB">
        <w:rPr>
          <w:rFonts w:ascii="Arial" w:hAnsi="Arial" w:cs="Arial"/>
        </w:rPr>
        <w:t xml:space="preserve">The lists are for the students. But as they become more visible to Quality Assurance and Governance teams within Faculties, to academics, LLI staff and students, it is obvious that these lists are for </w:t>
      </w:r>
      <w:r w:rsidRPr="007121BB">
        <w:rPr>
          <w:rFonts w:ascii="Arial" w:hAnsi="Arial" w:cs="Arial"/>
          <w:i/>
          <w:iCs/>
        </w:rPr>
        <w:t>everyone</w:t>
      </w:r>
      <w:r w:rsidRPr="007121BB">
        <w:rPr>
          <w:rFonts w:ascii="Arial" w:hAnsi="Arial" w:cs="Arial"/>
        </w:rPr>
        <w:t xml:space="preserve"> at Leeds Beckett University. </w:t>
      </w:r>
    </w:p>
    <w:p w:rsidR="007121BB" w:rsidRPr="007121BB" w:rsidRDefault="007121BB" w:rsidP="007121BB">
      <w:pPr>
        <w:contextualSpacing/>
        <w:rPr>
          <w:rFonts w:ascii="Arial" w:hAnsi="Arial" w:cs="Arial"/>
        </w:rPr>
      </w:pPr>
    </w:p>
    <w:p w:rsidR="007121BB" w:rsidRDefault="007121BB" w:rsidP="007121BB">
      <w:pPr>
        <w:contextualSpacing/>
        <w:rPr>
          <w:rFonts w:ascii="Arial" w:hAnsi="Arial" w:cs="Arial"/>
        </w:rPr>
      </w:pPr>
      <w:r w:rsidRPr="007121BB">
        <w:rPr>
          <w:rFonts w:ascii="Arial" w:hAnsi="Arial" w:cs="Arial"/>
        </w:rPr>
        <w:t xml:space="preserve">Another question might be: should the lists be restricted to members of the University or should anyone be able to access them? Can we use them as a marketing tool </w:t>
      </w:r>
      <w:r w:rsidRPr="007121BB">
        <w:rPr>
          <w:rFonts w:ascii="Arial" w:hAnsi="Arial" w:cs="Arial"/>
          <w:b/>
          <w:bCs/>
        </w:rPr>
        <w:t xml:space="preserve">[Brewerton: </w:t>
      </w:r>
      <w:r w:rsidRPr="007121BB">
        <w:rPr>
          <w:rFonts w:ascii="Arial" w:hAnsi="Arial" w:cs="Arial"/>
          <w:b/>
          <w:bCs/>
          <w:i/>
          <w:iCs/>
        </w:rPr>
        <w:t>Ariadne</w:t>
      </w:r>
      <w:r w:rsidRPr="007121BB">
        <w:rPr>
          <w:rFonts w:ascii="Arial" w:hAnsi="Arial" w:cs="Arial"/>
          <w:b/>
          <w:bCs/>
        </w:rPr>
        <w:t xml:space="preserve"> 2013] </w:t>
      </w:r>
      <w:r w:rsidRPr="007121BB">
        <w:rPr>
          <w:rFonts w:ascii="Arial" w:hAnsi="Arial" w:cs="Arial"/>
        </w:rPr>
        <w:t>for prospective students? Or to encourage fresher engagement, before they actually begin their formal studies?</w:t>
      </w:r>
    </w:p>
    <w:p w:rsidR="007121BB" w:rsidRDefault="007121BB">
      <w:pPr>
        <w:spacing w:after="160" w:line="259" w:lineRule="auto"/>
        <w:rPr>
          <w:rFonts w:ascii="Arial" w:hAnsi="Arial" w:cs="Arial"/>
        </w:rPr>
      </w:pPr>
      <w:r>
        <w:rPr>
          <w:rFonts w:ascii="Arial" w:hAnsi="Arial" w:cs="Arial"/>
        </w:rPr>
        <w:br w:type="page"/>
      </w:r>
    </w:p>
    <w:p w:rsidR="007121BB" w:rsidRDefault="007121BB" w:rsidP="007121BB">
      <w:pPr>
        <w:contextualSpacing/>
        <w:jc w:val="center"/>
        <w:rPr>
          <w:rFonts w:ascii="Arial" w:hAnsi="Arial" w:cs="Arial"/>
        </w:rPr>
      </w:pPr>
    </w:p>
    <w:p w:rsidR="007121BB" w:rsidRDefault="007121BB" w:rsidP="007121BB">
      <w:pPr>
        <w:contextualSpacing/>
        <w:jc w:val="center"/>
        <w:rPr>
          <w:rFonts w:ascii="Arial" w:hAnsi="Arial" w:cs="Arial"/>
        </w:rPr>
      </w:pPr>
    </w:p>
    <w:p w:rsidR="007121BB" w:rsidRDefault="007121BB" w:rsidP="007121BB">
      <w:pPr>
        <w:contextualSpacing/>
        <w:jc w:val="center"/>
        <w:rPr>
          <w:rFonts w:ascii="Arial" w:hAnsi="Arial" w:cs="Arial"/>
        </w:rPr>
      </w:pPr>
    </w:p>
    <w:p w:rsidR="007121BB" w:rsidRPr="007121BB" w:rsidRDefault="007121BB" w:rsidP="007121BB">
      <w:pPr>
        <w:contextualSpacing/>
        <w:jc w:val="center"/>
        <w:rPr>
          <w:rFonts w:ascii="Arial" w:hAnsi="Arial" w:cs="Arial"/>
        </w:rPr>
      </w:pPr>
      <w:r>
        <w:rPr>
          <w:rFonts w:ascii="Arial" w:hAnsi="Arial" w:cs="Arial"/>
          <w:noProof/>
          <w:lang w:eastAsia="en-GB"/>
        </w:rPr>
        <w:drawing>
          <wp:inline distT="0" distB="0" distL="0" distR="0">
            <wp:extent cx="4968671" cy="3737172"/>
            <wp:effectExtent l="0" t="0" r="381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30.png"/>
                    <pic:cNvPicPr/>
                  </pic:nvPicPr>
                  <pic:blipFill>
                    <a:blip r:embed="rId38">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7121BB" w:rsidRPr="007121BB" w:rsidRDefault="007121BB" w:rsidP="007121BB">
      <w:pPr>
        <w:contextualSpacing/>
        <w:rPr>
          <w:rFonts w:ascii="Arial" w:hAnsi="Arial" w:cs="Arial"/>
        </w:rPr>
      </w:pPr>
    </w:p>
    <w:p w:rsidR="007121BB" w:rsidRPr="007121BB" w:rsidRDefault="007121BB" w:rsidP="007121BB">
      <w:pPr>
        <w:contextualSpacing/>
        <w:jc w:val="center"/>
        <w:rPr>
          <w:rFonts w:ascii="Arial" w:hAnsi="Arial" w:cs="Arial"/>
        </w:rPr>
      </w:pPr>
      <w:r w:rsidRPr="007121BB">
        <w:rPr>
          <w:rFonts w:ascii="Arial" w:hAnsi="Arial" w:cs="Arial"/>
        </w:rPr>
        <w:t> </w:t>
      </w:r>
    </w:p>
    <w:p w:rsidR="007121BB" w:rsidRPr="00A710B2" w:rsidRDefault="007121BB" w:rsidP="007121BB">
      <w:pPr>
        <w:contextualSpacing/>
        <w:jc w:val="center"/>
        <w:rPr>
          <w:rFonts w:ascii="Arial" w:hAnsi="Arial" w:cs="Arial"/>
        </w:rPr>
      </w:pPr>
    </w:p>
    <w:p w:rsidR="007121BB" w:rsidRDefault="007121BB" w:rsidP="007121BB">
      <w:pPr>
        <w:contextualSpacing/>
        <w:rPr>
          <w:rFonts w:ascii="Arial" w:hAnsi="Arial" w:cs="Arial"/>
        </w:rPr>
      </w:pPr>
      <w:r w:rsidRPr="007121BB">
        <w:rPr>
          <w:rFonts w:ascii="Arial" w:hAnsi="Arial" w:cs="Arial"/>
          <w:b/>
          <w:bCs/>
        </w:rPr>
        <w:t>The main benefits of implementation have been</w:t>
      </w:r>
      <w:r w:rsidRPr="007121BB">
        <w:rPr>
          <w:rFonts w:ascii="Arial" w:hAnsi="Arial" w:cs="Arial"/>
        </w:rPr>
        <w:t>:</w:t>
      </w:r>
    </w:p>
    <w:p w:rsidR="007121BB" w:rsidRPr="007121BB" w:rsidRDefault="007121BB" w:rsidP="007121BB">
      <w:pPr>
        <w:contextualSpacing/>
        <w:rPr>
          <w:rFonts w:ascii="Arial" w:hAnsi="Arial" w:cs="Arial"/>
        </w:rPr>
      </w:pPr>
    </w:p>
    <w:p w:rsidR="006E6EF6" w:rsidRPr="007121BB" w:rsidRDefault="00FD3D6C" w:rsidP="007121BB">
      <w:pPr>
        <w:numPr>
          <w:ilvl w:val="0"/>
          <w:numId w:val="3"/>
        </w:numPr>
        <w:contextualSpacing/>
        <w:rPr>
          <w:rFonts w:ascii="Arial" w:hAnsi="Arial" w:cs="Arial"/>
        </w:rPr>
      </w:pPr>
      <w:r w:rsidRPr="007121BB">
        <w:rPr>
          <w:rFonts w:ascii="Arial" w:hAnsi="Arial" w:cs="Arial"/>
        </w:rPr>
        <w:t>Connecting learners directly and efficiently to relevant resources</w:t>
      </w:r>
    </w:p>
    <w:p w:rsidR="006E6EF6" w:rsidRPr="007121BB" w:rsidRDefault="00FD3D6C" w:rsidP="007121BB">
      <w:pPr>
        <w:numPr>
          <w:ilvl w:val="0"/>
          <w:numId w:val="3"/>
        </w:numPr>
        <w:contextualSpacing/>
        <w:rPr>
          <w:rFonts w:ascii="Arial" w:hAnsi="Arial" w:cs="Arial"/>
        </w:rPr>
      </w:pPr>
      <w:r w:rsidRPr="007121BB">
        <w:rPr>
          <w:rFonts w:ascii="Arial" w:hAnsi="Arial" w:cs="Arial"/>
        </w:rPr>
        <w:t>Refocussing library acquisitions processes</w:t>
      </w:r>
    </w:p>
    <w:p w:rsidR="006E6EF6" w:rsidRDefault="007B2D2B" w:rsidP="007121BB">
      <w:pPr>
        <w:numPr>
          <w:ilvl w:val="0"/>
          <w:numId w:val="3"/>
        </w:numPr>
        <w:contextualSpacing/>
        <w:rPr>
          <w:rFonts w:ascii="Arial" w:hAnsi="Arial" w:cs="Arial"/>
        </w:rPr>
      </w:pPr>
      <w:proofErr w:type="gramStart"/>
      <w:r>
        <w:rPr>
          <w:rFonts w:ascii="Arial" w:hAnsi="Arial" w:cs="Arial"/>
        </w:rPr>
        <w:t>harvesting</w:t>
      </w:r>
      <w:proofErr w:type="gramEnd"/>
      <w:r>
        <w:rPr>
          <w:rFonts w:ascii="Arial" w:hAnsi="Arial" w:cs="Arial"/>
        </w:rPr>
        <w:t xml:space="preserve"> statistics </w:t>
      </w:r>
      <w:r w:rsidR="00FD3D6C" w:rsidRPr="007121BB">
        <w:rPr>
          <w:rFonts w:ascii="Arial" w:hAnsi="Arial" w:cs="Arial"/>
        </w:rPr>
        <w:t xml:space="preserve">related to both system usage and list content which can be used to engage Faculties. </w:t>
      </w:r>
    </w:p>
    <w:p w:rsidR="007121BB" w:rsidRPr="007121BB" w:rsidRDefault="007121BB" w:rsidP="007121BB">
      <w:pPr>
        <w:ind w:left="720"/>
        <w:contextualSpacing/>
        <w:rPr>
          <w:rFonts w:ascii="Arial" w:hAnsi="Arial" w:cs="Arial"/>
        </w:rPr>
      </w:pPr>
    </w:p>
    <w:p w:rsidR="007121BB" w:rsidRPr="007121BB" w:rsidRDefault="007121BB" w:rsidP="007121BB">
      <w:pPr>
        <w:contextualSpacing/>
        <w:rPr>
          <w:rFonts w:ascii="Arial" w:hAnsi="Arial" w:cs="Arial"/>
        </w:rPr>
      </w:pPr>
      <w:r w:rsidRPr="007121BB">
        <w:rPr>
          <w:rFonts w:ascii="Arial" w:hAnsi="Arial" w:cs="Arial"/>
        </w:rPr>
        <w:t xml:space="preserve">With the importance of NSS results established and the role Rebus can play clearly visible – not least given overt student requests for online reading lists – a by-product of this exercise has been the production of useful data around faculty list lengths and faculty engagement. </w:t>
      </w:r>
    </w:p>
    <w:p w:rsidR="007121BB" w:rsidRDefault="007121BB" w:rsidP="007121BB">
      <w:pPr>
        <w:contextualSpacing/>
        <w:rPr>
          <w:rFonts w:ascii="Arial" w:hAnsi="Arial" w:cs="Arial"/>
          <w:b/>
          <w:bCs/>
        </w:rPr>
      </w:pPr>
    </w:p>
    <w:p w:rsidR="007121BB" w:rsidRPr="007121BB" w:rsidRDefault="007121BB" w:rsidP="007121BB">
      <w:pPr>
        <w:contextualSpacing/>
        <w:rPr>
          <w:rFonts w:ascii="Arial" w:hAnsi="Arial" w:cs="Arial"/>
        </w:rPr>
      </w:pPr>
      <w:r w:rsidRPr="007121BB">
        <w:rPr>
          <w:rFonts w:ascii="Arial" w:hAnsi="Arial" w:cs="Arial"/>
          <w:b/>
          <w:bCs/>
        </w:rPr>
        <w:t xml:space="preserve">What lies ahead? </w:t>
      </w:r>
    </w:p>
    <w:p w:rsidR="007121BB" w:rsidRDefault="007121BB" w:rsidP="007121BB">
      <w:pPr>
        <w:contextualSpacing/>
        <w:rPr>
          <w:rFonts w:ascii="Arial" w:hAnsi="Arial" w:cs="Arial"/>
        </w:rPr>
      </w:pPr>
    </w:p>
    <w:p w:rsidR="007121BB" w:rsidRPr="007121BB" w:rsidRDefault="007121BB" w:rsidP="007121BB">
      <w:pPr>
        <w:contextualSpacing/>
        <w:rPr>
          <w:rFonts w:ascii="Arial" w:hAnsi="Arial" w:cs="Arial"/>
        </w:rPr>
      </w:pPr>
      <w:r w:rsidRPr="007121BB">
        <w:rPr>
          <w:rFonts w:ascii="Arial" w:hAnsi="Arial" w:cs="Arial"/>
        </w:rPr>
        <w:t>We need to improve the rep</w:t>
      </w:r>
      <w:r w:rsidR="007B2D2B">
        <w:rPr>
          <w:rFonts w:ascii="Arial" w:hAnsi="Arial" w:cs="Arial"/>
        </w:rPr>
        <w:t xml:space="preserve">orting capability of </w:t>
      </w:r>
      <w:proofErr w:type="spellStart"/>
      <w:r w:rsidR="007B2D2B">
        <w:rPr>
          <w:rFonts w:ascii="Arial" w:hAnsi="Arial" w:cs="Arial"/>
        </w:rPr>
        <w:t>Rebus:List</w:t>
      </w:r>
      <w:bookmarkStart w:id="0" w:name="_GoBack"/>
      <w:bookmarkEnd w:id="0"/>
      <w:proofErr w:type="spellEnd"/>
      <w:r w:rsidRPr="007121BB">
        <w:rPr>
          <w:rFonts w:ascii="Arial" w:hAnsi="Arial" w:cs="Arial"/>
        </w:rPr>
        <w:t xml:space="preserve"> and are collaborating with PTFS and the University of Sunderland to implement </w:t>
      </w:r>
      <w:proofErr w:type="spellStart"/>
      <w:r w:rsidRPr="007121BB">
        <w:rPr>
          <w:rFonts w:ascii="Arial" w:hAnsi="Arial" w:cs="Arial"/>
        </w:rPr>
        <w:t>Piwik</w:t>
      </w:r>
      <w:proofErr w:type="spellEnd"/>
      <w:r w:rsidRPr="007121BB">
        <w:rPr>
          <w:rFonts w:ascii="Arial" w:hAnsi="Arial" w:cs="Arial"/>
        </w:rPr>
        <w:t xml:space="preserve"> for </w:t>
      </w:r>
      <w:proofErr w:type="spellStart"/>
      <w:r w:rsidRPr="007121BB">
        <w:rPr>
          <w:rFonts w:ascii="Arial" w:hAnsi="Arial" w:cs="Arial"/>
        </w:rPr>
        <w:t>Rebus:list</w:t>
      </w:r>
      <w:proofErr w:type="spellEnd"/>
      <w:r w:rsidRPr="007121BB">
        <w:rPr>
          <w:rFonts w:ascii="Arial" w:hAnsi="Arial" w:cs="Arial"/>
        </w:rPr>
        <w:t xml:space="preserve">. This open source web analytics platform will deliver item-level tracking. We already know that resource lists were the </w:t>
      </w:r>
      <w:r w:rsidRPr="007121BB">
        <w:rPr>
          <w:rFonts w:ascii="Arial" w:hAnsi="Arial" w:cs="Arial"/>
          <w:b/>
          <w:bCs/>
        </w:rPr>
        <w:t xml:space="preserve">fifth </w:t>
      </w:r>
      <w:r w:rsidRPr="007121BB">
        <w:rPr>
          <w:rFonts w:ascii="Arial" w:hAnsi="Arial" w:cs="Arial"/>
        </w:rPr>
        <w:t xml:space="preserve">most popular item in our VLE this year – strikingly high, given that for much of the year many courses did not have an active resource list – but with item-level data, we will be able to further advise library management and academics how to make the best use of </w:t>
      </w:r>
      <w:proofErr w:type="spellStart"/>
      <w:r w:rsidRPr="007121BB">
        <w:rPr>
          <w:rFonts w:ascii="Arial" w:hAnsi="Arial" w:cs="Arial"/>
        </w:rPr>
        <w:t>Rebus:list</w:t>
      </w:r>
      <w:proofErr w:type="spellEnd"/>
      <w:r w:rsidRPr="007121BB">
        <w:rPr>
          <w:rFonts w:ascii="Arial" w:hAnsi="Arial" w:cs="Arial"/>
        </w:rPr>
        <w:t>.</w:t>
      </w:r>
    </w:p>
    <w:p w:rsidR="007121BB" w:rsidRDefault="007121BB" w:rsidP="007121BB">
      <w:pPr>
        <w:contextualSpacing/>
        <w:rPr>
          <w:rFonts w:ascii="Arial" w:hAnsi="Arial" w:cs="Arial"/>
        </w:rPr>
      </w:pPr>
    </w:p>
    <w:p w:rsidR="007121BB" w:rsidRDefault="007121BB" w:rsidP="007121BB">
      <w:pPr>
        <w:contextualSpacing/>
        <w:rPr>
          <w:rFonts w:ascii="Arial" w:hAnsi="Arial" w:cs="Arial"/>
        </w:rPr>
      </w:pPr>
      <w:r w:rsidRPr="007121BB">
        <w:rPr>
          <w:rFonts w:ascii="Arial" w:hAnsi="Arial" w:cs="Arial"/>
        </w:rPr>
        <w:t>When we can see exactly which resources from a list students are choosing to use, we will be better placed than ever before to consider the implications of learner behaviour for collection development and general pedagogic practice.</w:t>
      </w:r>
    </w:p>
    <w:p w:rsidR="007121BB" w:rsidRDefault="007121BB">
      <w:pPr>
        <w:spacing w:after="160" w:line="259" w:lineRule="auto"/>
        <w:rPr>
          <w:rFonts w:ascii="Arial" w:hAnsi="Arial" w:cs="Arial"/>
        </w:rPr>
      </w:pPr>
      <w:r>
        <w:rPr>
          <w:rFonts w:ascii="Arial" w:hAnsi="Arial" w:cs="Arial"/>
        </w:rPr>
        <w:br w:type="page"/>
      </w:r>
    </w:p>
    <w:p w:rsidR="007121BB" w:rsidRDefault="007121BB" w:rsidP="007121BB">
      <w:pPr>
        <w:contextualSpacing/>
        <w:rPr>
          <w:rFonts w:ascii="Arial" w:hAnsi="Arial" w:cs="Arial"/>
          <w:noProof/>
          <w:lang w:eastAsia="en-GB"/>
        </w:rPr>
      </w:pPr>
    </w:p>
    <w:p w:rsidR="007121BB" w:rsidRDefault="007121BB" w:rsidP="007121BB">
      <w:pPr>
        <w:contextualSpacing/>
        <w:rPr>
          <w:rFonts w:ascii="Arial" w:hAnsi="Arial" w:cs="Arial"/>
          <w:noProof/>
          <w:lang w:eastAsia="en-GB"/>
        </w:rPr>
      </w:pPr>
    </w:p>
    <w:p w:rsidR="007121BB" w:rsidRDefault="007121BB" w:rsidP="007121BB">
      <w:pPr>
        <w:contextualSpacing/>
        <w:jc w:val="center"/>
        <w:rPr>
          <w:rFonts w:ascii="Arial" w:hAnsi="Arial" w:cs="Arial"/>
          <w:noProof/>
          <w:lang w:eastAsia="en-GB"/>
        </w:rPr>
      </w:pPr>
    </w:p>
    <w:p w:rsidR="007121BB" w:rsidRDefault="007121BB" w:rsidP="007121BB">
      <w:pPr>
        <w:contextualSpacing/>
        <w:jc w:val="center"/>
        <w:rPr>
          <w:rFonts w:ascii="Arial" w:hAnsi="Arial" w:cs="Arial"/>
        </w:rPr>
      </w:pPr>
      <w:r>
        <w:rPr>
          <w:rFonts w:ascii="Arial" w:hAnsi="Arial" w:cs="Arial"/>
          <w:noProof/>
          <w:lang w:eastAsia="en-GB"/>
        </w:rPr>
        <w:drawing>
          <wp:inline distT="0" distB="0" distL="0" distR="0">
            <wp:extent cx="4968671" cy="3737172"/>
            <wp:effectExtent l="0" t="0" r="381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31.png"/>
                    <pic:cNvPicPr/>
                  </pic:nvPicPr>
                  <pic:blipFill>
                    <a:blip r:embed="rId39">
                      <a:extLst>
                        <a:ext uri="{28A0092B-C50C-407E-A947-70E740481C1C}">
                          <a14:useLocalDpi xmlns:a14="http://schemas.microsoft.com/office/drawing/2010/main" val="0"/>
                        </a:ext>
                      </a:extLst>
                    </a:blip>
                    <a:stretch>
                      <a:fillRect/>
                    </a:stretch>
                  </pic:blipFill>
                  <pic:spPr>
                    <a:xfrm>
                      <a:off x="0" y="0"/>
                      <a:ext cx="4968671" cy="3737172"/>
                    </a:xfrm>
                    <a:prstGeom prst="rect">
                      <a:avLst/>
                    </a:prstGeom>
                  </pic:spPr>
                </pic:pic>
              </a:graphicData>
            </a:graphic>
          </wp:inline>
        </w:drawing>
      </w:r>
    </w:p>
    <w:p w:rsidR="007121BB" w:rsidRDefault="007121BB" w:rsidP="007121BB">
      <w:pPr>
        <w:contextualSpacing/>
        <w:jc w:val="center"/>
        <w:rPr>
          <w:rFonts w:ascii="Arial" w:hAnsi="Arial" w:cs="Arial"/>
        </w:rPr>
      </w:pPr>
    </w:p>
    <w:p w:rsidR="007121BB" w:rsidRDefault="007121BB" w:rsidP="007121BB">
      <w:pPr>
        <w:contextualSpacing/>
        <w:jc w:val="center"/>
        <w:rPr>
          <w:rFonts w:ascii="Arial" w:hAnsi="Arial" w:cs="Arial"/>
        </w:rPr>
      </w:pPr>
    </w:p>
    <w:p w:rsidR="007121BB" w:rsidRDefault="007121BB" w:rsidP="007121BB">
      <w:pPr>
        <w:contextualSpacing/>
        <w:jc w:val="center"/>
        <w:rPr>
          <w:rFonts w:ascii="Arial" w:hAnsi="Arial" w:cs="Arial"/>
        </w:rPr>
      </w:pPr>
    </w:p>
    <w:p w:rsidR="007121BB" w:rsidRDefault="007121BB" w:rsidP="007121BB">
      <w:pPr>
        <w:contextualSpacing/>
        <w:rPr>
          <w:rFonts w:ascii="Arial" w:hAnsi="Arial" w:cs="Arial"/>
        </w:rPr>
      </w:pPr>
      <w:r w:rsidRPr="007121BB">
        <w:rPr>
          <w:rFonts w:ascii="Arial" w:hAnsi="Arial" w:cs="Arial"/>
        </w:rPr>
        <w:t>Forthcoming rebuses include how best to develop an institutionally coherent approach to the process of updating lists annually: ensuring that this process is embedded in university-wide administrative and quality assurance procedures where our academic colleagues take ownership of what, after all, remain their lists.</w:t>
      </w:r>
    </w:p>
    <w:p w:rsidR="007121BB" w:rsidRPr="007121BB" w:rsidRDefault="007121BB" w:rsidP="007121BB">
      <w:pPr>
        <w:contextualSpacing/>
        <w:rPr>
          <w:rFonts w:ascii="Arial" w:hAnsi="Arial" w:cs="Arial"/>
        </w:rPr>
      </w:pPr>
    </w:p>
    <w:p w:rsidR="007121BB" w:rsidRDefault="007121BB" w:rsidP="007121BB">
      <w:pPr>
        <w:contextualSpacing/>
        <w:rPr>
          <w:rFonts w:ascii="Arial" w:hAnsi="Arial" w:cs="Arial"/>
        </w:rPr>
      </w:pPr>
      <w:r w:rsidRPr="007121BB">
        <w:rPr>
          <w:rFonts w:ascii="Arial" w:hAnsi="Arial" w:cs="Arial"/>
        </w:rPr>
        <w:t xml:space="preserve">We also need to reconsider library acquisition processes: specifically how to tie resource acquisition in with list management. </w:t>
      </w:r>
    </w:p>
    <w:p w:rsidR="007121BB" w:rsidRPr="007121BB" w:rsidRDefault="007121BB" w:rsidP="007121BB">
      <w:pPr>
        <w:contextualSpacing/>
        <w:rPr>
          <w:rFonts w:ascii="Arial" w:hAnsi="Arial" w:cs="Arial"/>
        </w:rPr>
      </w:pPr>
    </w:p>
    <w:p w:rsidR="007121BB" w:rsidRPr="007121BB" w:rsidRDefault="007121BB" w:rsidP="007121BB">
      <w:pPr>
        <w:contextualSpacing/>
        <w:rPr>
          <w:rFonts w:ascii="Arial" w:hAnsi="Arial" w:cs="Arial"/>
        </w:rPr>
      </w:pPr>
      <w:r w:rsidRPr="007121BB">
        <w:rPr>
          <w:rFonts w:ascii="Arial" w:hAnsi="Arial" w:cs="Arial"/>
        </w:rPr>
        <w:t xml:space="preserve">And finally, with the second generation of </w:t>
      </w:r>
      <w:proofErr w:type="spellStart"/>
      <w:r w:rsidRPr="007121BB">
        <w:rPr>
          <w:rFonts w:ascii="Arial" w:hAnsi="Arial" w:cs="Arial"/>
        </w:rPr>
        <w:t>Rebus</w:t>
      </w:r>
      <w:proofErr w:type="gramStart"/>
      <w:r w:rsidRPr="007121BB">
        <w:rPr>
          <w:rFonts w:ascii="Arial" w:hAnsi="Arial" w:cs="Arial"/>
        </w:rPr>
        <w:t>:list</w:t>
      </w:r>
      <w:proofErr w:type="spellEnd"/>
      <w:proofErr w:type="gramEnd"/>
      <w:r w:rsidRPr="007121BB">
        <w:rPr>
          <w:rFonts w:ascii="Arial" w:hAnsi="Arial" w:cs="Arial"/>
        </w:rPr>
        <w:t xml:space="preserve"> imminent, we need to embrace user feedback on potential system development and use this to push forward system enhancements with our developers. </w:t>
      </w:r>
    </w:p>
    <w:p w:rsidR="007121BB" w:rsidRPr="007121BB" w:rsidRDefault="007121BB" w:rsidP="007121BB">
      <w:pPr>
        <w:contextualSpacing/>
        <w:rPr>
          <w:rFonts w:ascii="Arial" w:hAnsi="Arial" w:cs="Arial"/>
        </w:rPr>
      </w:pPr>
      <w:r w:rsidRPr="007121BB">
        <w:rPr>
          <w:rFonts w:ascii="Arial" w:hAnsi="Arial" w:cs="Arial"/>
        </w:rPr>
        <w:t> </w:t>
      </w:r>
    </w:p>
    <w:p w:rsidR="007121BB" w:rsidRDefault="007121BB" w:rsidP="007121BB">
      <w:pPr>
        <w:contextualSpacing/>
        <w:rPr>
          <w:rFonts w:ascii="Arial" w:hAnsi="Arial" w:cs="Arial"/>
        </w:rPr>
      </w:pPr>
      <w:r w:rsidRPr="007121BB">
        <w:rPr>
          <w:rFonts w:ascii="Arial" w:hAnsi="Arial" w:cs="Arial"/>
        </w:rPr>
        <w:t xml:space="preserve">Ultimately then, though new challenges will doubtless emerge, our engagement with a Resource List system has enabled us to address some of the primary challenges confronting our staff, students and researchers. Effectively, through the use of </w:t>
      </w:r>
      <w:proofErr w:type="spellStart"/>
      <w:r w:rsidRPr="007121BB">
        <w:rPr>
          <w:rFonts w:ascii="Arial" w:hAnsi="Arial" w:cs="Arial"/>
        </w:rPr>
        <w:t>Rebus</w:t>
      </w:r>
      <w:proofErr w:type="gramStart"/>
      <w:r w:rsidRPr="007121BB">
        <w:rPr>
          <w:rFonts w:ascii="Arial" w:hAnsi="Arial" w:cs="Arial"/>
        </w:rPr>
        <w:t>:list</w:t>
      </w:r>
      <w:proofErr w:type="spellEnd"/>
      <w:proofErr w:type="gramEnd"/>
      <w:r w:rsidRPr="007121BB">
        <w:rPr>
          <w:rFonts w:ascii="Arial" w:hAnsi="Arial" w:cs="Arial"/>
        </w:rPr>
        <w:t>, we are able to fulfil our primary professional role: guiding students directly towards relevant resources and removing potential barriers which might lie in their path.</w:t>
      </w:r>
    </w:p>
    <w:p w:rsidR="007121BB" w:rsidRPr="007121BB" w:rsidRDefault="007121BB" w:rsidP="007121BB">
      <w:pPr>
        <w:contextualSpacing/>
        <w:rPr>
          <w:rFonts w:ascii="Arial" w:hAnsi="Arial" w:cs="Arial"/>
        </w:rPr>
      </w:pPr>
    </w:p>
    <w:p w:rsidR="007121BB" w:rsidRPr="007121BB" w:rsidRDefault="007121BB" w:rsidP="007121BB">
      <w:pPr>
        <w:contextualSpacing/>
        <w:rPr>
          <w:rFonts w:ascii="Arial" w:hAnsi="Arial" w:cs="Arial"/>
        </w:rPr>
      </w:pPr>
      <w:r w:rsidRPr="007121BB">
        <w:rPr>
          <w:rFonts w:ascii="Arial" w:hAnsi="Arial" w:cs="Arial"/>
          <w:i/>
          <w:iCs/>
        </w:rPr>
        <w:t xml:space="preserve">Opening doors, Opening minds </w:t>
      </w:r>
      <w:r w:rsidRPr="007121BB">
        <w:rPr>
          <w:rFonts w:ascii="Arial" w:hAnsi="Arial" w:cs="Arial"/>
        </w:rPr>
        <w:t>is the motto of our organisation, and that, in essence, is what this project has achieved.</w:t>
      </w:r>
    </w:p>
    <w:p w:rsidR="007121BB" w:rsidRPr="007121BB" w:rsidRDefault="007121BB" w:rsidP="007121BB">
      <w:pPr>
        <w:contextualSpacing/>
        <w:jc w:val="center"/>
        <w:rPr>
          <w:rFonts w:ascii="Arial" w:hAnsi="Arial" w:cs="Arial"/>
        </w:rPr>
      </w:pPr>
    </w:p>
    <w:p w:rsidR="00A710B2" w:rsidRDefault="00A710B2" w:rsidP="007121BB">
      <w:pPr>
        <w:contextualSpacing/>
        <w:jc w:val="center"/>
      </w:pPr>
    </w:p>
    <w:sectPr w:rsidR="00A710B2">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D6C" w:rsidRDefault="00FD3D6C" w:rsidP="006B0A72">
      <w:r>
        <w:separator/>
      </w:r>
    </w:p>
  </w:endnote>
  <w:endnote w:type="continuationSeparator" w:id="0">
    <w:p w:rsidR="00FD3D6C" w:rsidRDefault="00FD3D6C" w:rsidP="006B0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A72" w:rsidRDefault="006B0A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A72" w:rsidRDefault="006B0A72" w:rsidP="006B0A72">
    <w:pPr>
      <w:pStyle w:val="Footer"/>
      <w:jc w:val="center"/>
      <w:rPr>
        <w:rFonts w:ascii="Arial" w:hAnsi="Arial" w:cs="Arial"/>
        <w:noProof/>
        <w:color w:val="404040" w:themeColor="text1" w:themeTint="BF"/>
      </w:rPr>
    </w:pPr>
    <w:r>
      <w:rPr>
        <w:rFonts w:ascii="Arial" w:hAnsi="Arial" w:cs="Arial"/>
        <w:noProof/>
        <w:color w:val="404040" w:themeColor="text1" w:themeTint="BF"/>
      </w:rPr>
      <w:t>l</w:t>
    </w:r>
    <w:r w:rsidRPr="006D199C">
      <w:rPr>
        <w:rFonts w:ascii="Arial" w:hAnsi="Arial" w:cs="Arial"/>
        <w:noProof/>
        <w:color w:val="404040" w:themeColor="text1" w:themeTint="BF"/>
      </w:rPr>
      <w:t>ibrary.leedsbeckett.ac.uk</w:t>
    </w:r>
  </w:p>
  <w:p w:rsidR="006B0A72" w:rsidRDefault="006B0A72" w:rsidP="006B0A72">
    <w:pPr>
      <w:pStyle w:val="Footer"/>
      <w:jc w:val="center"/>
    </w:pPr>
    <w:r w:rsidRPr="0093252B">
      <w:rPr>
        <w:rFonts w:ascii="Arial" w:hAnsi="Arial" w:cs="Arial"/>
        <w:noProof/>
        <w:color w:val="404040" w:themeColor="text1" w:themeTint="BF"/>
      </w:rPr>
      <w:t>l.d.morris@leedsbeckett.ac.uk</w:t>
    </w:r>
    <w:r>
      <w:rPr>
        <w:rFonts w:ascii="Arial" w:hAnsi="Arial" w:cs="Arial"/>
        <w:noProof/>
        <w:color w:val="404040" w:themeColor="text1" w:themeTint="BF"/>
      </w:rPr>
      <w:t xml:space="preserve">, </w:t>
    </w:r>
    <w:r w:rsidRPr="0093252B">
      <w:rPr>
        <w:rFonts w:ascii="Arial" w:hAnsi="Arial" w:cs="Arial"/>
        <w:noProof/>
        <w:color w:val="404040" w:themeColor="text1" w:themeTint="BF"/>
      </w:rPr>
      <w:t>e.c.windle@leedsbeckett.ac.uk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A72" w:rsidRDefault="006B0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D6C" w:rsidRDefault="00FD3D6C" w:rsidP="006B0A72">
      <w:r>
        <w:separator/>
      </w:r>
    </w:p>
  </w:footnote>
  <w:footnote w:type="continuationSeparator" w:id="0">
    <w:p w:rsidR="00FD3D6C" w:rsidRDefault="00FD3D6C" w:rsidP="006B0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A72" w:rsidRDefault="006B0A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006681"/>
      <w:docPartObj>
        <w:docPartGallery w:val="Page Numbers (Top of Page)"/>
        <w:docPartUnique/>
      </w:docPartObj>
    </w:sdtPr>
    <w:sdtEndPr>
      <w:rPr>
        <w:noProof/>
      </w:rPr>
    </w:sdtEndPr>
    <w:sdtContent>
      <w:p w:rsidR="006B0A72" w:rsidRDefault="006B0A72">
        <w:pPr>
          <w:pStyle w:val="Header"/>
          <w:jc w:val="right"/>
        </w:pPr>
        <w:r>
          <w:fldChar w:fldCharType="begin"/>
        </w:r>
        <w:r>
          <w:instrText xml:space="preserve"> PAGE   \* MERGEFORMAT </w:instrText>
        </w:r>
        <w:r>
          <w:fldChar w:fldCharType="separate"/>
        </w:r>
        <w:r w:rsidR="007B2D2B">
          <w:rPr>
            <w:noProof/>
          </w:rPr>
          <w:t>23</w:t>
        </w:r>
        <w:r>
          <w:rPr>
            <w:noProof/>
          </w:rPr>
          <w:fldChar w:fldCharType="end"/>
        </w:r>
      </w:p>
    </w:sdtContent>
  </w:sdt>
  <w:p w:rsidR="006B0A72" w:rsidRDefault="006B0A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A72" w:rsidRDefault="006B0A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387A13"/>
    <w:multiLevelType w:val="hybridMultilevel"/>
    <w:tmpl w:val="0D781284"/>
    <w:lvl w:ilvl="0" w:tplc="CFE07524">
      <w:start w:val="1"/>
      <w:numFmt w:val="bullet"/>
      <w:lvlText w:val="•"/>
      <w:lvlJc w:val="left"/>
      <w:pPr>
        <w:tabs>
          <w:tab w:val="num" w:pos="720"/>
        </w:tabs>
        <w:ind w:left="720" w:hanging="360"/>
      </w:pPr>
      <w:rPr>
        <w:rFonts w:ascii="Arial" w:hAnsi="Arial" w:hint="default"/>
      </w:rPr>
    </w:lvl>
    <w:lvl w:ilvl="1" w:tplc="87D8F310" w:tentative="1">
      <w:start w:val="1"/>
      <w:numFmt w:val="bullet"/>
      <w:lvlText w:val="•"/>
      <w:lvlJc w:val="left"/>
      <w:pPr>
        <w:tabs>
          <w:tab w:val="num" w:pos="1440"/>
        </w:tabs>
        <w:ind w:left="1440" w:hanging="360"/>
      </w:pPr>
      <w:rPr>
        <w:rFonts w:ascii="Arial" w:hAnsi="Arial" w:hint="default"/>
      </w:rPr>
    </w:lvl>
    <w:lvl w:ilvl="2" w:tplc="3C888108" w:tentative="1">
      <w:start w:val="1"/>
      <w:numFmt w:val="bullet"/>
      <w:lvlText w:val="•"/>
      <w:lvlJc w:val="left"/>
      <w:pPr>
        <w:tabs>
          <w:tab w:val="num" w:pos="2160"/>
        </w:tabs>
        <w:ind w:left="2160" w:hanging="360"/>
      </w:pPr>
      <w:rPr>
        <w:rFonts w:ascii="Arial" w:hAnsi="Arial" w:hint="default"/>
      </w:rPr>
    </w:lvl>
    <w:lvl w:ilvl="3" w:tplc="A0AEB8D8" w:tentative="1">
      <w:start w:val="1"/>
      <w:numFmt w:val="bullet"/>
      <w:lvlText w:val="•"/>
      <w:lvlJc w:val="left"/>
      <w:pPr>
        <w:tabs>
          <w:tab w:val="num" w:pos="2880"/>
        </w:tabs>
        <w:ind w:left="2880" w:hanging="360"/>
      </w:pPr>
      <w:rPr>
        <w:rFonts w:ascii="Arial" w:hAnsi="Arial" w:hint="default"/>
      </w:rPr>
    </w:lvl>
    <w:lvl w:ilvl="4" w:tplc="E34095B8" w:tentative="1">
      <w:start w:val="1"/>
      <w:numFmt w:val="bullet"/>
      <w:lvlText w:val="•"/>
      <w:lvlJc w:val="left"/>
      <w:pPr>
        <w:tabs>
          <w:tab w:val="num" w:pos="3600"/>
        </w:tabs>
        <w:ind w:left="3600" w:hanging="360"/>
      </w:pPr>
      <w:rPr>
        <w:rFonts w:ascii="Arial" w:hAnsi="Arial" w:hint="default"/>
      </w:rPr>
    </w:lvl>
    <w:lvl w:ilvl="5" w:tplc="61D0F8D4" w:tentative="1">
      <w:start w:val="1"/>
      <w:numFmt w:val="bullet"/>
      <w:lvlText w:val="•"/>
      <w:lvlJc w:val="left"/>
      <w:pPr>
        <w:tabs>
          <w:tab w:val="num" w:pos="4320"/>
        </w:tabs>
        <w:ind w:left="4320" w:hanging="360"/>
      </w:pPr>
      <w:rPr>
        <w:rFonts w:ascii="Arial" w:hAnsi="Arial" w:hint="default"/>
      </w:rPr>
    </w:lvl>
    <w:lvl w:ilvl="6" w:tplc="90CE9A84" w:tentative="1">
      <w:start w:val="1"/>
      <w:numFmt w:val="bullet"/>
      <w:lvlText w:val="•"/>
      <w:lvlJc w:val="left"/>
      <w:pPr>
        <w:tabs>
          <w:tab w:val="num" w:pos="5040"/>
        </w:tabs>
        <w:ind w:left="5040" w:hanging="360"/>
      </w:pPr>
      <w:rPr>
        <w:rFonts w:ascii="Arial" w:hAnsi="Arial" w:hint="default"/>
      </w:rPr>
    </w:lvl>
    <w:lvl w:ilvl="7" w:tplc="57409B68" w:tentative="1">
      <w:start w:val="1"/>
      <w:numFmt w:val="bullet"/>
      <w:lvlText w:val="•"/>
      <w:lvlJc w:val="left"/>
      <w:pPr>
        <w:tabs>
          <w:tab w:val="num" w:pos="5760"/>
        </w:tabs>
        <w:ind w:left="5760" w:hanging="360"/>
      </w:pPr>
      <w:rPr>
        <w:rFonts w:ascii="Arial" w:hAnsi="Arial" w:hint="default"/>
      </w:rPr>
    </w:lvl>
    <w:lvl w:ilvl="8" w:tplc="4E1044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165A8E"/>
    <w:multiLevelType w:val="hybridMultilevel"/>
    <w:tmpl w:val="80AE1502"/>
    <w:lvl w:ilvl="0" w:tplc="64FEBF10">
      <w:start w:val="1"/>
      <w:numFmt w:val="bullet"/>
      <w:lvlText w:val="•"/>
      <w:lvlJc w:val="left"/>
      <w:pPr>
        <w:tabs>
          <w:tab w:val="num" w:pos="720"/>
        </w:tabs>
        <w:ind w:left="720" w:hanging="360"/>
      </w:pPr>
      <w:rPr>
        <w:rFonts w:ascii="Arial" w:hAnsi="Arial" w:hint="default"/>
      </w:rPr>
    </w:lvl>
    <w:lvl w:ilvl="1" w:tplc="693481E0" w:tentative="1">
      <w:start w:val="1"/>
      <w:numFmt w:val="bullet"/>
      <w:lvlText w:val="•"/>
      <w:lvlJc w:val="left"/>
      <w:pPr>
        <w:tabs>
          <w:tab w:val="num" w:pos="1440"/>
        </w:tabs>
        <w:ind w:left="1440" w:hanging="360"/>
      </w:pPr>
      <w:rPr>
        <w:rFonts w:ascii="Arial" w:hAnsi="Arial" w:hint="default"/>
      </w:rPr>
    </w:lvl>
    <w:lvl w:ilvl="2" w:tplc="04B88AF4" w:tentative="1">
      <w:start w:val="1"/>
      <w:numFmt w:val="bullet"/>
      <w:lvlText w:val="•"/>
      <w:lvlJc w:val="left"/>
      <w:pPr>
        <w:tabs>
          <w:tab w:val="num" w:pos="2160"/>
        </w:tabs>
        <w:ind w:left="2160" w:hanging="360"/>
      </w:pPr>
      <w:rPr>
        <w:rFonts w:ascii="Arial" w:hAnsi="Arial" w:hint="default"/>
      </w:rPr>
    </w:lvl>
    <w:lvl w:ilvl="3" w:tplc="315E4C54" w:tentative="1">
      <w:start w:val="1"/>
      <w:numFmt w:val="bullet"/>
      <w:lvlText w:val="•"/>
      <w:lvlJc w:val="left"/>
      <w:pPr>
        <w:tabs>
          <w:tab w:val="num" w:pos="2880"/>
        </w:tabs>
        <w:ind w:left="2880" w:hanging="360"/>
      </w:pPr>
      <w:rPr>
        <w:rFonts w:ascii="Arial" w:hAnsi="Arial" w:hint="default"/>
      </w:rPr>
    </w:lvl>
    <w:lvl w:ilvl="4" w:tplc="BB2C229A" w:tentative="1">
      <w:start w:val="1"/>
      <w:numFmt w:val="bullet"/>
      <w:lvlText w:val="•"/>
      <w:lvlJc w:val="left"/>
      <w:pPr>
        <w:tabs>
          <w:tab w:val="num" w:pos="3600"/>
        </w:tabs>
        <w:ind w:left="3600" w:hanging="360"/>
      </w:pPr>
      <w:rPr>
        <w:rFonts w:ascii="Arial" w:hAnsi="Arial" w:hint="default"/>
      </w:rPr>
    </w:lvl>
    <w:lvl w:ilvl="5" w:tplc="EFBC919C" w:tentative="1">
      <w:start w:val="1"/>
      <w:numFmt w:val="bullet"/>
      <w:lvlText w:val="•"/>
      <w:lvlJc w:val="left"/>
      <w:pPr>
        <w:tabs>
          <w:tab w:val="num" w:pos="4320"/>
        </w:tabs>
        <w:ind w:left="4320" w:hanging="360"/>
      </w:pPr>
      <w:rPr>
        <w:rFonts w:ascii="Arial" w:hAnsi="Arial" w:hint="default"/>
      </w:rPr>
    </w:lvl>
    <w:lvl w:ilvl="6" w:tplc="97D69022" w:tentative="1">
      <w:start w:val="1"/>
      <w:numFmt w:val="bullet"/>
      <w:lvlText w:val="•"/>
      <w:lvlJc w:val="left"/>
      <w:pPr>
        <w:tabs>
          <w:tab w:val="num" w:pos="5040"/>
        </w:tabs>
        <w:ind w:left="5040" w:hanging="360"/>
      </w:pPr>
      <w:rPr>
        <w:rFonts w:ascii="Arial" w:hAnsi="Arial" w:hint="default"/>
      </w:rPr>
    </w:lvl>
    <w:lvl w:ilvl="7" w:tplc="E6EC7AC2" w:tentative="1">
      <w:start w:val="1"/>
      <w:numFmt w:val="bullet"/>
      <w:lvlText w:val="•"/>
      <w:lvlJc w:val="left"/>
      <w:pPr>
        <w:tabs>
          <w:tab w:val="num" w:pos="5760"/>
        </w:tabs>
        <w:ind w:left="5760" w:hanging="360"/>
      </w:pPr>
      <w:rPr>
        <w:rFonts w:ascii="Arial" w:hAnsi="Arial" w:hint="default"/>
      </w:rPr>
    </w:lvl>
    <w:lvl w:ilvl="8" w:tplc="C33A21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2EB7258"/>
    <w:multiLevelType w:val="hybridMultilevel"/>
    <w:tmpl w:val="DB8AC376"/>
    <w:lvl w:ilvl="0" w:tplc="0C6605F6">
      <w:start w:val="1"/>
      <w:numFmt w:val="bullet"/>
      <w:lvlText w:val="•"/>
      <w:lvlJc w:val="left"/>
      <w:pPr>
        <w:tabs>
          <w:tab w:val="num" w:pos="720"/>
        </w:tabs>
        <w:ind w:left="720" w:hanging="360"/>
      </w:pPr>
      <w:rPr>
        <w:rFonts w:ascii="Arial" w:hAnsi="Arial" w:hint="default"/>
      </w:rPr>
    </w:lvl>
    <w:lvl w:ilvl="1" w:tplc="E6A007F2" w:tentative="1">
      <w:start w:val="1"/>
      <w:numFmt w:val="bullet"/>
      <w:lvlText w:val="•"/>
      <w:lvlJc w:val="left"/>
      <w:pPr>
        <w:tabs>
          <w:tab w:val="num" w:pos="1440"/>
        </w:tabs>
        <w:ind w:left="1440" w:hanging="360"/>
      </w:pPr>
      <w:rPr>
        <w:rFonts w:ascii="Arial" w:hAnsi="Arial" w:hint="default"/>
      </w:rPr>
    </w:lvl>
    <w:lvl w:ilvl="2" w:tplc="44ACE2C4" w:tentative="1">
      <w:start w:val="1"/>
      <w:numFmt w:val="bullet"/>
      <w:lvlText w:val="•"/>
      <w:lvlJc w:val="left"/>
      <w:pPr>
        <w:tabs>
          <w:tab w:val="num" w:pos="2160"/>
        </w:tabs>
        <w:ind w:left="2160" w:hanging="360"/>
      </w:pPr>
      <w:rPr>
        <w:rFonts w:ascii="Arial" w:hAnsi="Arial" w:hint="default"/>
      </w:rPr>
    </w:lvl>
    <w:lvl w:ilvl="3" w:tplc="28106D0E" w:tentative="1">
      <w:start w:val="1"/>
      <w:numFmt w:val="bullet"/>
      <w:lvlText w:val="•"/>
      <w:lvlJc w:val="left"/>
      <w:pPr>
        <w:tabs>
          <w:tab w:val="num" w:pos="2880"/>
        </w:tabs>
        <w:ind w:left="2880" w:hanging="360"/>
      </w:pPr>
      <w:rPr>
        <w:rFonts w:ascii="Arial" w:hAnsi="Arial" w:hint="default"/>
      </w:rPr>
    </w:lvl>
    <w:lvl w:ilvl="4" w:tplc="0F2C7824" w:tentative="1">
      <w:start w:val="1"/>
      <w:numFmt w:val="bullet"/>
      <w:lvlText w:val="•"/>
      <w:lvlJc w:val="left"/>
      <w:pPr>
        <w:tabs>
          <w:tab w:val="num" w:pos="3600"/>
        </w:tabs>
        <w:ind w:left="3600" w:hanging="360"/>
      </w:pPr>
      <w:rPr>
        <w:rFonts w:ascii="Arial" w:hAnsi="Arial" w:hint="default"/>
      </w:rPr>
    </w:lvl>
    <w:lvl w:ilvl="5" w:tplc="8266186A" w:tentative="1">
      <w:start w:val="1"/>
      <w:numFmt w:val="bullet"/>
      <w:lvlText w:val="•"/>
      <w:lvlJc w:val="left"/>
      <w:pPr>
        <w:tabs>
          <w:tab w:val="num" w:pos="4320"/>
        </w:tabs>
        <w:ind w:left="4320" w:hanging="360"/>
      </w:pPr>
      <w:rPr>
        <w:rFonts w:ascii="Arial" w:hAnsi="Arial" w:hint="default"/>
      </w:rPr>
    </w:lvl>
    <w:lvl w:ilvl="6" w:tplc="1D828C92" w:tentative="1">
      <w:start w:val="1"/>
      <w:numFmt w:val="bullet"/>
      <w:lvlText w:val="•"/>
      <w:lvlJc w:val="left"/>
      <w:pPr>
        <w:tabs>
          <w:tab w:val="num" w:pos="5040"/>
        </w:tabs>
        <w:ind w:left="5040" w:hanging="360"/>
      </w:pPr>
      <w:rPr>
        <w:rFonts w:ascii="Arial" w:hAnsi="Arial" w:hint="default"/>
      </w:rPr>
    </w:lvl>
    <w:lvl w:ilvl="7" w:tplc="2638AE56" w:tentative="1">
      <w:start w:val="1"/>
      <w:numFmt w:val="bullet"/>
      <w:lvlText w:val="•"/>
      <w:lvlJc w:val="left"/>
      <w:pPr>
        <w:tabs>
          <w:tab w:val="num" w:pos="5760"/>
        </w:tabs>
        <w:ind w:left="5760" w:hanging="360"/>
      </w:pPr>
      <w:rPr>
        <w:rFonts w:ascii="Arial" w:hAnsi="Arial" w:hint="default"/>
      </w:rPr>
    </w:lvl>
    <w:lvl w:ilvl="8" w:tplc="A45CC8E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A72"/>
    <w:rsid w:val="00432E49"/>
    <w:rsid w:val="006B0A72"/>
    <w:rsid w:val="006E6EF6"/>
    <w:rsid w:val="007121BB"/>
    <w:rsid w:val="00750AE7"/>
    <w:rsid w:val="007B2D2B"/>
    <w:rsid w:val="008F7CB7"/>
    <w:rsid w:val="00A60FF7"/>
    <w:rsid w:val="00A710B2"/>
    <w:rsid w:val="00FD3D6C"/>
    <w:rsid w:val="00FE1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DDDB2D-3443-4DE4-B2C8-8C47524A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A7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0A72"/>
    <w:pPr>
      <w:spacing w:before="100" w:beforeAutospacing="1" w:after="100" w:afterAutospacing="1"/>
    </w:pPr>
    <w:rPr>
      <w:rFonts w:ascii="Times New Roman" w:eastAsiaTheme="minorEastAsia" w:hAnsi="Times New Roman"/>
      <w:sz w:val="24"/>
      <w:szCs w:val="24"/>
      <w:lang w:eastAsia="en-GB"/>
    </w:rPr>
  </w:style>
  <w:style w:type="paragraph" w:styleId="Header">
    <w:name w:val="header"/>
    <w:basedOn w:val="Normal"/>
    <w:link w:val="HeaderChar"/>
    <w:uiPriority w:val="99"/>
    <w:unhideWhenUsed/>
    <w:rsid w:val="006B0A72"/>
    <w:pPr>
      <w:tabs>
        <w:tab w:val="center" w:pos="4513"/>
        <w:tab w:val="right" w:pos="9026"/>
      </w:tabs>
    </w:pPr>
  </w:style>
  <w:style w:type="character" w:customStyle="1" w:styleId="HeaderChar">
    <w:name w:val="Header Char"/>
    <w:basedOn w:val="DefaultParagraphFont"/>
    <w:link w:val="Header"/>
    <w:uiPriority w:val="99"/>
    <w:rsid w:val="006B0A72"/>
    <w:rPr>
      <w:rFonts w:ascii="Calibri" w:hAnsi="Calibri" w:cs="Times New Roman"/>
    </w:rPr>
  </w:style>
  <w:style w:type="paragraph" w:styleId="Footer">
    <w:name w:val="footer"/>
    <w:basedOn w:val="Normal"/>
    <w:link w:val="FooterChar"/>
    <w:uiPriority w:val="99"/>
    <w:unhideWhenUsed/>
    <w:rsid w:val="006B0A72"/>
    <w:pPr>
      <w:tabs>
        <w:tab w:val="center" w:pos="4513"/>
        <w:tab w:val="right" w:pos="9026"/>
      </w:tabs>
    </w:pPr>
  </w:style>
  <w:style w:type="character" w:customStyle="1" w:styleId="FooterChar">
    <w:name w:val="Footer Char"/>
    <w:basedOn w:val="DefaultParagraphFont"/>
    <w:link w:val="Footer"/>
    <w:uiPriority w:val="99"/>
    <w:rsid w:val="006B0A72"/>
    <w:rPr>
      <w:rFonts w:ascii="Calibri" w:hAnsi="Calibri" w:cs="Times New Roman"/>
    </w:rPr>
  </w:style>
  <w:style w:type="character" w:styleId="Hyperlink">
    <w:name w:val="Hyperlink"/>
    <w:basedOn w:val="DefaultParagraphFont"/>
    <w:uiPriority w:val="99"/>
    <w:unhideWhenUsed/>
    <w:rsid w:val="00432E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14348">
      <w:bodyDiv w:val="1"/>
      <w:marLeft w:val="0"/>
      <w:marRight w:val="0"/>
      <w:marTop w:val="0"/>
      <w:marBottom w:val="0"/>
      <w:divBdr>
        <w:top w:val="none" w:sz="0" w:space="0" w:color="auto"/>
        <w:left w:val="none" w:sz="0" w:space="0" w:color="auto"/>
        <w:bottom w:val="none" w:sz="0" w:space="0" w:color="auto"/>
        <w:right w:val="none" w:sz="0" w:space="0" w:color="auto"/>
      </w:divBdr>
    </w:div>
    <w:div w:id="238909843">
      <w:bodyDiv w:val="1"/>
      <w:marLeft w:val="0"/>
      <w:marRight w:val="0"/>
      <w:marTop w:val="0"/>
      <w:marBottom w:val="0"/>
      <w:divBdr>
        <w:top w:val="none" w:sz="0" w:space="0" w:color="auto"/>
        <w:left w:val="none" w:sz="0" w:space="0" w:color="auto"/>
        <w:bottom w:val="none" w:sz="0" w:space="0" w:color="auto"/>
        <w:right w:val="none" w:sz="0" w:space="0" w:color="auto"/>
      </w:divBdr>
    </w:div>
    <w:div w:id="361783195">
      <w:bodyDiv w:val="1"/>
      <w:marLeft w:val="0"/>
      <w:marRight w:val="0"/>
      <w:marTop w:val="0"/>
      <w:marBottom w:val="0"/>
      <w:divBdr>
        <w:top w:val="none" w:sz="0" w:space="0" w:color="auto"/>
        <w:left w:val="none" w:sz="0" w:space="0" w:color="auto"/>
        <w:bottom w:val="none" w:sz="0" w:space="0" w:color="auto"/>
        <w:right w:val="none" w:sz="0" w:space="0" w:color="auto"/>
      </w:divBdr>
    </w:div>
    <w:div w:id="446197203">
      <w:bodyDiv w:val="1"/>
      <w:marLeft w:val="0"/>
      <w:marRight w:val="0"/>
      <w:marTop w:val="0"/>
      <w:marBottom w:val="0"/>
      <w:divBdr>
        <w:top w:val="none" w:sz="0" w:space="0" w:color="auto"/>
        <w:left w:val="none" w:sz="0" w:space="0" w:color="auto"/>
        <w:bottom w:val="none" w:sz="0" w:space="0" w:color="auto"/>
        <w:right w:val="none" w:sz="0" w:space="0" w:color="auto"/>
      </w:divBdr>
    </w:div>
    <w:div w:id="581069958">
      <w:bodyDiv w:val="1"/>
      <w:marLeft w:val="0"/>
      <w:marRight w:val="0"/>
      <w:marTop w:val="0"/>
      <w:marBottom w:val="0"/>
      <w:divBdr>
        <w:top w:val="none" w:sz="0" w:space="0" w:color="auto"/>
        <w:left w:val="none" w:sz="0" w:space="0" w:color="auto"/>
        <w:bottom w:val="none" w:sz="0" w:space="0" w:color="auto"/>
        <w:right w:val="none" w:sz="0" w:space="0" w:color="auto"/>
      </w:divBdr>
      <w:divsChild>
        <w:div w:id="2143115855">
          <w:marLeft w:val="274"/>
          <w:marRight w:val="0"/>
          <w:marTop w:val="0"/>
          <w:marBottom w:val="0"/>
          <w:divBdr>
            <w:top w:val="none" w:sz="0" w:space="0" w:color="auto"/>
            <w:left w:val="none" w:sz="0" w:space="0" w:color="auto"/>
            <w:bottom w:val="none" w:sz="0" w:space="0" w:color="auto"/>
            <w:right w:val="none" w:sz="0" w:space="0" w:color="auto"/>
          </w:divBdr>
        </w:div>
        <w:div w:id="360790043">
          <w:marLeft w:val="274"/>
          <w:marRight w:val="0"/>
          <w:marTop w:val="0"/>
          <w:marBottom w:val="0"/>
          <w:divBdr>
            <w:top w:val="none" w:sz="0" w:space="0" w:color="auto"/>
            <w:left w:val="none" w:sz="0" w:space="0" w:color="auto"/>
            <w:bottom w:val="none" w:sz="0" w:space="0" w:color="auto"/>
            <w:right w:val="none" w:sz="0" w:space="0" w:color="auto"/>
          </w:divBdr>
        </w:div>
        <w:div w:id="211886644">
          <w:marLeft w:val="274"/>
          <w:marRight w:val="0"/>
          <w:marTop w:val="0"/>
          <w:marBottom w:val="0"/>
          <w:divBdr>
            <w:top w:val="none" w:sz="0" w:space="0" w:color="auto"/>
            <w:left w:val="none" w:sz="0" w:space="0" w:color="auto"/>
            <w:bottom w:val="none" w:sz="0" w:space="0" w:color="auto"/>
            <w:right w:val="none" w:sz="0" w:space="0" w:color="auto"/>
          </w:divBdr>
        </w:div>
        <w:div w:id="1591499580">
          <w:marLeft w:val="274"/>
          <w:marRight w:val="0"/>
          <w:marTop w:val="0"/>
          <w:marBottom w:val="0"/>
          <w:divBdr>
            <w:top w:val="none" w:sz="0" w:space="0" w:color="auto"/>
            <w:left w:val="none" w:sz="0" w:space="0" w:color="auto"/>
            <w:bottom w:val="none" w:sz="0" w:space="0" w:color="auto"/>
            <w:right w:val="none" w:sz="0" w:space="0" w:color="auto"/>
          </w:divBdr>
        </w:div>
      </w:divsChild>
    </w:div>
    <w:div w:id="702242736">
      <w:bodyDiv w:val="1"/>
      <w:marLeft w:val="0"/>
      <w:marRight w:val="0"/>
      <w:marTop w:val="0"/>
      <w:marBottom w:val="0"/>
      <w:divBdr>
        <w:top w:val="none" w:sz="0" w:space="0" w:color="auto"/>
        <w:left w:val="none" w:sz="0" w:space="0" w:color="auto"/>
        <w:bottom w:val="none" w:sz="0" w:space="0" w:color="auto"/>
        <w:right w:val="none" w:sz="0" w:space="0" w:color="auto"/>
      </w:divBdr>
      <w:divsChild>
        <w:div w:id="1227644387">
          <w:marLeft w:val="274"/>
          <w:marRight w:val="0"/>
          <w:marTop w:val="0"/>
          <w:marBottom w:val="0"/>
          <w:divBdr>
            <w:top w:val="none" w:sz="0" w:space="0" w:color="auto"/>
            <w:left w:val="none" w:sz="0" w:space="0" w:color="auto"/>
            <w:bottom w:val="none" w:sz="0" w:space="0" w:color="auto"/>
            <w:right w:val="none" w:sz="0" w:space="0" w:color="auto"/>
          </w:divBdr>
        </w:div>
        <w:div w:id="283460500">
          <w:marLeft w:val="274"/>
          <w:marRight w:val="0"/>
          <w:marTop w:val="0"/>
          <w:marBottom w:val="0"/>
          <w:divBdr>
            <w:top w:val="none" w:sz="0" w:space="0" w:color="auto"/>
            <w:left w:val="none" w:sz="0" w:space="0" w:color="auto"/>
            <w:bottom w:val="none" w:sz="0" w:space="0" w:color="auto"/>
            <w:right w:val="none" w:sz="0" w:space="0" w:color="auto"/>
          </w:divBdr>
        </w:div>
      </w:divsChild>
    </w:div>
    <w:div w:id="718167730">
      <w:bodyDiv w:val="1"/>
      <w:marLeft w:val="0"/>
      <w:marRight w:val="0"/>
      <w:marTop w:val="0"/>
      <w:marBottom w:val="0"/>
      <w:divBdr>
        <w:top w:val="none" w:sz="0" w:space="0" w:color="auto"/>
        <w:left w:val="none" w:sz="0" w:space="0" w:color="auto"/>
        <w:bottom w:val="none" w:sz="0" w:space="0" w:color="auto"/>
        <w:right w:val="none" w:sz="0" w:space="0" w:color="auto"/>
      </w:divBdr>
    </w:div>
    <w:div w:id="737749906">
      <w:bodyDiv w:val="1"/>
      <w:marLeft w:val="0"/>
      <w:marRight w:val="0"/>
      <w:marTop w:val="0"/>
      <w:marBottom w:val="0"/>
      <w:divBdr>
        <w:top w:val="none" w:sz="0" w:space="0" w:color="auto"/>
        <w:left w:val="none" w:sz="0" w:space="0" w:color="auto"/>
        <w:bottom w:val="none" w:sz="0" w:space="0" w:color="auto"/>
        <w:right w:val="none" w:sz="0" w:space="0" w:color="auto"/>
      </w:divBdr>
    </w:div>
    <w:div w:id="778257476">
      <w:bodyDiv w:val="1"/>
      <w:marLeft w:val="0"/>
      <w:marRight w:val="0"/>
      <w:marTop w:val="0"/>
      <w:marBottom w:val="0"/>
      <w:divBdr>
        <w:top w:val="none" w:sz="0" w:space="0" w:color="auto"/>
        <w:left w:val="none" w:sz="0" w:space="0" w:color="auto"/>
        <w:bottom w:val="none" w:sz="0" w:space="0" w:color="auto"/>
        <w:right w:val="none" w:sz="0" w:space="0" w:color="auto"/>
      </w:divBdr>
    </w:div>
    <w:div w:id="815996702">
      <w:bodyDiv w:val="1"/>
      <w:marLeft w:val="0"/>
      <w:marRight w:val="0"/>
      <w:marTop w:val="0"/>
      <w:marBottom w:val="0"/>
      <w:divBdr>
        <w:top w:val="none" w:sz="0" w:space="0" w:color="auto"/>
        <w:left w:val="none" w:sz="0" w:space="0" w:color="auto"/>
        <w:bottom w:val="none" w:sz="0" w:space="0" w:color="auto"/>
        <w:right w:val="none" w:sz="0" w:space="0" w:color="auto"/>
      </w:divBdr>
    </w:div>
    <w:div w:id="1013187129">
      <w:bodyDiv w:val="1"/>
      <w:marLeft w:val="0"/>
      <w:marRight w:val="0"/>
      <w:marTop w:val="0"/>
      <w:marBottom w:val="0"/>
      <w:divBdr>
        <w:top w:val="none" w:sz="0" w:space="0" w:color="auto"/>
        <w:left w:val="none" w:sz="0" w:space="0" w:color="auto"/>
        <w:bottom w:val="none" w:sz="0" w:space="0" w:color="auto"/>
        <w:right w:val="none" w:sz="0" w:space="0" w:color="auto"/>
      </w:divBdr>
    </w:div>
    <w:div w:id="1038622979">
      <w:bodyDiv w:val="1"/>
      <w:marLeft w:val="0"/>
      <w:marRight w:val="0"/>
      <w:marTop w:val="0"/>
      <w:marBottom w:val="0"/>
      <w:divBdr>
        <w:top w:val="none" w:sz="0" w:space="0" w:color="auto"/>
        <w:left w:val="none" w:sz="0" w:space="0" w:color="auto"/>
        <w:bottom w:val="none" w:sz="0" w:space="0" w:color="auto"/>
        <w:right w:val="none" w:sz="0" w:space="0" w:color="auto"/>
      </w:divBdr>
    </w:div>
    <w:div w:id="1069159759">
      <w:bodyDiv w:val="1"/>
      <w:marLeft w:val="0"/>
      <w:marRight w:val="0"/>
      <w:marTop w:val="0"/>
      <w:marBottom w:val="0"/>
      <w:divBdr>
        <w:top w:val="none" w:sz="0" w:space="0" w:color="auto"/>
        <w:left w:val="none" w:sz="0" w:space="0" w:color="auto"/>
        <w:bottom w:val="none" w:sz="0" w:space="0" w:color="auto"/>
        <w:right w:val="none" w:sz="0" w:space="0" w:color="auto"/>
      </w:divBdr>
    </w:div>
    <w:div w:id="1075736363">
      <w:bodyDiv w:val="1"/>
      <w:marLeft w:val="0"/>
      <w:marRight w:val="0"/>
      <w:marTop w:val="0"/>
      <w:marBottom w:val="0"/>
      <w:divBdr>
        <w:top w:val="none" w:sz="0" w:space="0" w:color="auto"/>
        <w:left w:val="none" w:sz="0" w:space="0" w:color="auto"/>
        <w:bottom w:val="none" w:sz="0" w:space="0" w:color="auto"/>
        <w:right w:val="none" w:sz="0" w:space="0" w:color="auto"/>
      </w:divBdr>
    </w:div>
    <w:div w:id="1124931931">
      <w:bodyDiv w:val="1"/>
      <w:marLeft w:val="0"/>
      <w:marRight w:val="0"/>
      <w:marTop w:val="0"/>
      <w:marBottom w:val="0"/>
      <w:divBdr>
        <w:top w:val="none" w:sz="0" w:space="0" w:color="auto"/>
        <w:left w:val="none" w:sz="0" w:space="0" w:color="auto"/>
        <w:bottom w:val="none" w:sz="0" w:space="0" w:color="auto"/>
        <w:right w:val="none" w:sz="0" w:space="0" w:color="auto"/>
      </w:divBdr>
    </w:div>
    <w:div w:id="1175650768">
      <w:bodyDiv w:val="1"/>
      <w:marLeft w:val="0"/>
      <w:marRight w:val="0"/>
      <w:marTop w:val="0"/>
      <w:marBottom w:val="0"/>
      <w:divBdr>
        <w:top w:val="none" w:sz="0" w:space="0" w:color="auto"/>
        <w:left w:val="none" w:sz="0" w:space="0" w:color="auto"/>
        <w:bottom w:val="none" w:sz="0" w:space="0" w:color="auto"/>
        <w:right w:val="none" w:sz="0" w:space="0" w:color="auto"/>
      </w:divBdr>
    </w:div>
    <w:div w:id="1196430807">
      <w:bodyDiv w:val="1"/>
      <w:marLeft w:val="0"/>
      <w:marRight w:val="0"/>
      <w:marTop w:val="0"/>
      <w:marBottom w:val="0"/>
      <w:divBdr>
        <w:top w:val="none" w:sz="0" w:space="0" w:color="auto"/>
        <w:left w:val="none" w:sz="0" w:space="0" w:color="auto"/>
        <w:bottom w:val="none" w:sz="0" w:space="0" w:color="auto"/>
        <w:right w:val="none" w:sz="0" w:space="0" w:color="auto"/>
      </w:divBdr>
    </w:div>
    <w:div w:id="1198007419">
      <w:bodyDiv w:val="1"/>
      <w:marLeft w:val="0"/>
      <w:marRight w:val="0"/>
      <w:marTop w:val="0"/>
      <w:marBottom w:val="0"/>
      <w:divBdr>
        <w:top w:val="none" w:sz="0" w:space="0" w:color="auto"/>
        <w:left w:val="none" w:sz="0" w:space="0" w:color="auto"/>
        <w:bottom w:val="none" w:sz="0" w:space="0" w:color="auto"/>
        <w:right w:val="none" w:sz="0" w:space="0" w:color="auto"/>
      </w:divBdr>
    </w:div>
    <w:div w:id="1249775427">
      <w:bodyDiv w:val="1"/>
      <w:marLeft w:val="0"/>
      <w:marRight w:val="0"/>
      <w:marTop w:val="0"/>
      <w:marBottom w:val="0"/>
      <w:divBdr>
        <w:top w:val="none" w:sz="0" w:space="0" w:color="auto"/>
        <w:left w:val="none" w:sz="0" w:space="0" w:color="auto"/>
        <w:bottom w:val="none" w:sz="0" w:space="0" w:color="auto"/>
        <w:right w:val="none" w:sz="0" w:space="0" w:color="auto"/>
      </w:divBdr>
    </w:div>
    <w:div w:id="1286036704">
      <w:bodyDiv w:val="1"/>
      <w:marLeft w:val="0"/>
      <w:marRight w:val="0"/>
      <w:marTop w:val="0"/>
      <w:marBottom w:val="0"/>
      <w:divBdr>
        <w:top w:val="none" w:sz="0" w:space="0" w:color="auto"/>
        <w:left w:val="none" w:sz="0" w:space="0" w:color="auto"/>
        <w:bottom w:val="none" w:sz="0" w:space="0" w:color="auto"/>
        <w:right w:val="none" w:sz="0" w:space="0" w:color="auto"/>
      </w:divBdr>
    </w:div>
    <w:div w:id="1306817551">
      <w:bodyDiv w:val="1"/>
      <w:marLeft w:val="0"/>
      <w:marRight w:val="0"/>
      <w:marTop w:val="0"/>
      <w:marBottom w:val="0"/>
      <w:divBdr>
        <w:top w:val="none" w:sz="0" w:space="0" w:color="auto"/>
        <w:left w:val="none" w:sz="0" w:space="0" w:color="auto"/>
        <w:bottom w:val="none" w:sz="0" w:space="0" w:color="auto"/>
        <w:right w:val="none" w:sz="0" w:space="0" w:color="auto"/>
      </w:divBdr>
    </w:div>
    <w:div w:id="1314531969">
      <w:bodyDiv w:val="1"/>
      <w:marLeft w:val="0"/>
      <w:marRight w:val="0"/>
      <w:marTop w:val="0"/>
      <w:marBottom w:val="0"/>
      <w:divBdr>
        <w:top w:val="none" w:sz="0" w:space="0" w:color="auto"/>
        <w:left w:val="none" w:sz="0" w:space="0" w:color="auto"/>
        <w:bottom w:val="none" w:sz="0" w:space="0" w:color="auto"/>
        <w:right w:val="none" w:sz="0" w:space="0" w:color="auto"/>
      </w:divBdr>
    </w:div>
    <w:div w:id="1320160410">
      <w:bodyDiv w:val="1"/>
      <w:marLeft w:val="0"/>
      <w:marRight w:val="0"/>
      <w:marTop w:val="0"/>
      <w:marBottom w:val="0"/>
      <w:divBdr>
        <w:top w:val="none" w:sz="0" w:space="0" w:color="auto"/>
        <w:left w:val="none" w:sz="0" w:space="0" w:color="auto"/>
        <w:bottom w:val="none" w:sz="0" w:space="0" w:color="auto"/>
        <w:right w:val="none" w:sz="0" w:space="0" w:color="auto"/>
      </w:divBdr>
    </w:div>
    <w:div w:id="1372538497">
      <w:bodyDiv w:val="1"/>
      <w:marLeft w:val="0"/>
      <w:marRight w:val="0"/>
      <w:marTop w:val="0"/>
      <w:marBottom w:val="0"/>
      <w:divBdr>
        <w:top w:val="none" w:sz="0" w:space="0" w:color="auto"/>
        <w:left w:val="none" w:sz="0" w:space="0" w:color="auto"/>
        <w:bottom w:val="none" w:sz="0" w:space="0" w:color="auto"/>
        <w:right w:val="none" w:sz="0" w:space="0" w:color="auto"/>
      </w:divBdr>
      <w:divsChild>
        <w:div w:id="1446849687">
          <w:marLeft w:val="274"/>
          <w:marRight w:val="0"/>
          <w:marTop w:val="0"/>
          <w:marBottom w:val="0"/>
          <w:divBdr>
            <w:top w:val="none" w:sz="0" w:space="0" w:color="auto"/>
            <w:left w:val="none" w:sz="0" w:space="0" w:color="auto"/>
            <w:bottom w:val="none" w:sz="0" w:space="0" w:color="auto"/>
            <w:right w:val="none" w:sz="0" w:space="0" w:color="auto"/>
          </w:divBdr>
        </w:div>
        <w:div w:id="1288970537">
          <w:marLeft w:val="274"/>
          <w:marRight w:val="0"/>
          <w:marTop w:val="0"/>
          <w:marBottom w:val="0"/>
          <w:divBdr>
            <w:top w:val="none" w:sz="0" w:space="0" w:color="auto"/>
            <w:left w:val="none" w:sz="0" w:space="0" w:color="auto"/>
            <w:bottom w:val="none" w:sz="0" w:space="0" w:color="auto"/>
            <w:right w:val="none" w:sz="0" w:space="0" w:color="auto"/>
          </w:divBdr>
        </w:div>
        <w:div w:id="170996525">
          <w:marLeft w:val="274"/>
          <w:marRight w:val="0"/>
          <w:marTop w:val="0"/>
          <w:marBottom w:val="0"/>
          <w:divBdr>
            <w:top w:val="none" w:sz="0" w:space="0" w:color="auto"/>
            <w:left w:val="none" w:sz="0" w:space="0" w:color="auto"/>
            <w:bottom w:val="none" w:sz="0" w:space="0" w:color="auto"/>
            <w:right w:val="none" w:sz="0" w:space="0" w:color="auto"/>
          </w:divBdr>
        </w:div>
      </w:divsChild>
    </w:div>
    <w:div w:id="1402563174">
      <w:bodyDiv w:val="1"/>
      <w:marLeft w:val="0"/>
      <w:marRight w:val="0"/>
      <w:marTop w:val="0"/>
      <w:marBottom w:val="0"/>
      <w:divBdr>
        <w:top w:val="none" w:sz="0" w:space="0" w:color="auto"/>
        <w:left w:val="none" w:sz="0" w:space="0" w:color="auto"/>
        <w:bottom w:val="none" w:sz="0" w:space="0" w:color="auto"/>
        <w:right w:val="none" w:sz="0" w:space="0" w:color="auto"/>
      </w:divBdr>
    </w:div>
    <w:div w:id="1437283897">
      <w:bodyDiv w:val="1"/>
      <w:marLeft w:val="0"/>
      <w:marRight w:val="0"/>
      <w:marTop w:val="0"/>
      <w:marBottom w:val="0"/>
      <w:divBdr>
        <w:top w:val="none" w:sz="0" w:space="0" w:color="auto"/>
        <w:left w:val="none" w:sz="0" w:space="0" w:color="auto"/>
        <w:bottom w:val="none" w:sz="0" w:space="0" w:color="auto"/>
        <w:right w:val="none" w:sz="0" w:space="0" w:color="auto"/>
      </w:divBdr>
    </w:div>
    <w:div w:id="1480611367">
      <w:bodyDiv w:val="1"/>
      <w:marLeft w:val="0"/>
      <w:marRight w:val="0"/>
      <w:marTop w:val="0"/>
      <w:marBottom w:val="0"/>
      <w:divBdr>
        <w:top w:val="none" w:sz="0" w:space="0" w:color="auto"/>
        <w:left w:val="none" w:sz="0" w:space="0" w:color="auto"/>
        <w:bottom w:val="none" w:sz="0" w:space="0" w:color="auto"/>
        <w:right w:val="none" w:sz="0" w:space="0" w:color="auto"/>
      </w:divBdr>
    </w:div>
    <w:div w:id="1490705619">
      <w:bodyDiv w:val="1"/>
      <w:marLeft w:val="0"/>
      <w:marRight w:val="0"/>
      <w:marTop w:val="0"/>
      <w:marBottom w:val="0"/>
      <w:divBdr>
        <w:top w:val="none" w:sz="0" w:space="0" w:color="auto"/>
        <w:left w:val="none" w:sz="0" w:space="0" w:color="auto"/>
        <w:bottom w:val="none" w:sz="0" w:space="0" w:color="auto"/>
        <w:right w:val="none" w:sz="0" w:space="0" w:color="auto"/>
      </w:divBdr>
    </w:div>
    <w:div w:id="1652439624">
      <w:bodyDiv w:val="1"/>
      <w:marLeft w:val="0"/>
      <w:marRight w:val="0"/>
      <w:marTop w:val="0"/>
      <w:marBottom w:val="0"/>
      <w:divBdr>
        <w:top w:val="none" w:sz="0" w:space="0" w:color="auto"/>
        <w:left w:val="none" w:sz="0" w:space="0" w:color="auto"/>
        <w:bottom w:val="none" w:sz="0" w:space="0" w:color="auto"/>
        <w:right w:val="none" w:sz="0" w:space="0" w:color="auto"/>
      </w:divBdr>
    </w:div>
    <w:div w:id="1676223277">
      <w:bodyDiv w:val="1"/>
      <w:marLeft w:val="0"/>
      <w:marRight w:val="0"/>
      <w:marTop w:val="0"/>
      <w:marBottom w:val="0"/>
      <w:divBdr>
        <w:top w:val="none" w:sz="0" w:space="0" w:color="auto"/>
        <w:left w:val="none" w:sz="0" w:space="0" w:color="auto"/>
        <w:bottom w:val="none" w:sz="0" w:space="0" w:color="auto"/>
        <w:right w:val="none" w:sz="0" w:space="0" w:color="auto"/>
      </w:divBdr>
    </w:div>
    <w:div w:id="1697151230">
      <w:bodyDiv w:val="1"/>
      <w:marLeft w:val="0"/>
      <w:marRight w:val="0"/>
      <w:marTop w:val="0"/>
      <w:marBottom w:val="0"/>
      <w:divBdr>
        <w:top w:val="none" w:sz="0" w:space="0" w:color="auto"/>
        <w:left w:val="none" w:sz="0" w:space="0" w:color="auto"/>
        <w:bottom w:val="none" w:sz="0" w:space="0" w:color="auto"/>
        <w:right w:val="none" w:sz="0" w:space="0" w:color="auto"/>
      </w:divBdr>
    </w:div>
    <w:div w:id="1707096353">
      <w:bodyDiv w:val="1"/>
      <w:marLeft w:val="0"/>
      <w:marRight w:val="0"/>
      <w:marTop w:val="0"/>
      <w:marBottom w:val="0"/>
      <w:divBdr>
        <w:top w:val="none" w:sz="0" w:space="0" w:color="auto"/>
        <w:left w:val="none" w:sz="0" w:space="0" w:color="auto"/>
        <w:bottom w:val="none" w:sz="0" w:space="0" w:color="auto"/>
        <w:right w:val="none" w:sz="0" w:space="0" w:color="auto"/>
      </w:divBdr>
    </w:div>
    <w:div w:id="1966504204">
      <w:bodyDiv w:val="1"/>
      <w:marLeft w:val="0"/>
      <w:marRight w:val="0"/>
      <w:marTop w:val="0"/>
      <w:marBottom w:val="0"/>
      <w:divBdr>
        <w:top w:val="none" w:sz="0" w:space="0" w:color="auto"/>
        <w:left w:val="none" w:sz="0" w:space="0" w:color="auto"/>
        <w:bottom w:val="none" w:sz="0" w:space="0" w:color="auto"/>
        <w:right w:val="none" w:sz="0" w:space="0" w:color="auto"/>
      </w:divBdr>
    </w:div>
    <w:div w:id="198758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zproxy.leedsbeckett.ac.uk/login?url=http://search.ebscohost.com/login.aspx?authtype=ip,uid&amp;profile=eds"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C8A3E-4DAA-4A48-887D-E11E3E5A7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23</Pages>
  <Words>1828</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Leeds Beckett University</Company>
  <LinksUpToDate>false</LinksUpToDate>
  <CharactersWithSpaces>12227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Laurence</dc:creator>
  <cp:keywords/>
  <dc:description/>
  <cp:lastModifiedBy>Windle, Ellie</cp:lastModifiedBy>
  <cp:revision>4</cp:revision>
  <dcterms:created xsi:type="dcterms:W3CDTF">2015-08-25T12:59:00Z</dcterms:created>
  <dcterms:modified xsi:type="dcterms:W3CDTF">2015-09-08T08:29:00Z</dcterms:modified>
</cp:coreProperties>
</file>