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358" w:rsidRPr="00D00718" w:rsidRDefault="00A15EFD" w:rsidP="007509F5">
      <w:pPr>
        <w:spacing w:before="120"/>
        <w:rPr>
          <w:rFonts w:cs="Times New Roman"/>
          <w:color w:val="auto"/>
          <w:szCs w:val="24"/>
        </w:rPr>
      </w:pPr>
      <w:r w:rsidRPr="00D00718">
        <w:rPr>
          <w:rFonts w:cs="Times New Roman"/>
          <w:b/>
          <w:color w:val="auto"/>
          <w:szCs w:val="24"/>
        </w:rPr>
        <w:t>Word Count</w:t>
      </w:r>
      <w:r w:rsidRPr="00D00718">
        <w:rPr>
          <w:rFonts w:cs="Times New Roman"/>
          <w:color w:val="auto"/>
          <w:szCs w:val="24"/>
        </w:rPr>
        <w:t>:</w:t>
      </w:r>
      <w:r w:rsidR="00751394" w:rsidRPr="00D00718">
        <w:rPr>
          <w:rFonts w:cs="Times New Roman"/>
          <w:color w:val="auto"/>
          <w:szCs w:val="24"/>
        </w:rPr>
        <w:t xml:space="preserve"> </w:t>
      </w:r>
      <w:r w:rsidR="004738F3" w:rsidRPr="00345794">
        <w:rPr>
          <w:rFonts w:cs="Times New Roman"/>
          <w:color w:val="auto"/>
          <w:szCs w:val="24"/>
        </w:rPr>
        <w:t>397</w:t>
      </w:r>
      <w:r w:rsidR="005D1C62" w:rsidRPr="00303B7D">
        <w:rPr>
          <w:rFonts w:cs="Times New Roman"/>
          <w:color w:val="auto"/>
          <w:szCs w:val="24"/>
        </w:rPr>
        <w:t>0</w:t>
      </w:r>
      <w:r w:rsidR="0099499D" w:rsidRPr="00303B7D">
        <w:rPr>
          <w:rFonts w:cs="Times New Roman"/>
          <w:color w:val="auto"/>
          <w:szCs w:val="24"/>
        </w:rPr>
        <w:t>.</w:t>
      </w:r>
      <w:r w:rsidRPr="00D00718">
        <w:rPr>
          <w:rFonts w:cs="Times New Roman"/>
          <w:color w:val="auto"/>
          <w:szCs w:val="24"/>
        </w:rPr>
        <w:t xml:space="preserve"> </w:t>
      </w:r>
      <w:r w:rsidR="00A00516" w:rsidRPr="00D00718">
        <w:rPr>
          <w:rFonts w:cs="Times New Roman"/>
          <w:b/>
          <w:color w:val="auto"/>
          <w:szCs w:val="24"/>
        </w:rPr>
        <w:t xml:space="preserve">Abstract count: </w:t>
      </w:r>
      <w:r w:rsidR="004738F3" w:rsidRPr="00345794">
        <w:rPr>
          <w:rFonts w:cs="Times New Roman"/>
          <w:color w:val="auto"/>
          <w:szCs w:val="24"/>
        </w:rPr>
        <w:t>205</w:t>
      </w:r>
      <w:r w:rsidR="0099499D" w:rsidRPr="00345794">
        <w:rPr>
          <w:rFonts w:cs="Times New Roman"/>
          <w:color w:val="auto"/>
          <w:szCs w:val="24"/>
        </w:rPr>
        <w:t>.</w:t>
      </w:r>
    </w:p>
    <w:p w:rsidR="007509F5" w:rsidRPr="00D00718" w:rsidRDefault="007509F5" w:rsidP="007509F5">
      <w:pPr>
        <w:spacing w:before="120"/>
        <w:rPr>
          <w:rFonts w:cs="Times New Roman"/>
          <w:b/>
          <w:color w:val="auto"/>
          <w:szCs w:val="24"/>
        </w:rPr>
      </w:pPr>
    </w:p>
    <w:p w:rsidR="00150999" w:rsidRPr="00D00718" w:rsidRDefault="00150999" w:rsidP="00625358">
      <w:pPr>
        <w:pStyle w:val="Heading2"/>
        <w:jc w:val="center"/>
        <w:rPr>
          <w:sz w:val="28"/>
        </w:rPr>
      </w:pPr>
      <w:r w:rsidRPr="00D00718">
        <w:rPr>
          <w:sz w:val="28"/>
        </w:rPr>
        <w:t xml:space="preserve">THE IMPACT OF </w:t>
      </w:r>
      <w:r w:rsidR="00C41357">
        <w:rPr>
          <w:sz w:val="28"/>
        </w:rPr>
        <w:t xml:space="preserve">Exercise-induced bronchoconstriction </w:t>
      </w:r>
      <w:r w:rsidRPr="00D00718">
        <w:rPr>
          <w:sz w:val="28"/>
        </w:rPr>
        <w:t xml:space="preserve">ON </w:t>
      </w:r>
      <w:r w:rsidR="00DD0FA2" w:rsidRPr="00D00718">
        <w:rPr>
          <w:sz w:val="28"/>
        </w:rPr>
        <w:t>ATHLETIC PERFORMANCe</w:t>
      </w:r>
      <w:r w:rsidR="004873EB" w:rsidRPr="00D00718">
        <w:rPr>
          <w:sz w:val="28"/>
        </w:rPr>
        <w:t xml:space="preserve"> </w:t>
      </w:r>
      <w:r w:rsidR="00C11826" w:rsidRPr="00D00718">
        <w:rPr>
          <w:sz w:val="28"/>
        </w:rPr>
        <w:t>– A SYSTEMATIC REVIEW</w:t>
      </w:r>
    </w:p>
    <w:p w:rsidR="004873EB" w:rsidRPr="00D00718" w:rsidRDefault="004873EB" w:rsidP="004873EB">
      <w:pPr>
        <w:spacing w:before="120"/>
        <w:rPr>
          <w:rFonts w:cs="Times New Roman"/>
          <w:color w:val="auto"/>
          <w:szCs w:val="24"/>
        </w:rPr>
      </w:pPr>
    </w:p>
    <w:p w:rsidR="00150999" w:rsidRPr="00D00718" w:rsidRDefault="00150999" w:rsidP="0036769B">
      <w:pPr>
        <w:spacing w:before="120"/>
        <w:jc w:val="center"/>
        <w:rPr>
          <w:rFonts w:cs="Times New Roman"/>
          <w:color w:val="auto"/>
          <w:szCs w:val="24"/>
          <w:vertAlign w:val="superscript"/>
        </w:rPr>
      </w:pPr>
      <w:r w:rsidRPr="00D00718">
        <w:rPr>
          <w:rFonts w:cs="Times New Roman"/>
          <w:color w:val="auto"/>
          <w:szCs w:val="24"/>
        </w:rPr>
        <w:t>Oliver J. Price</w:t>
      </w:r>
      <w:r w:rsidRPr="00D00718">
        <w:rPr>
          <w:rFonts w:cs="Times New Roman"/>
          <w:color w:val="auto"/>
          <w:szCs w:val="24"/>
          <w:vertAlign w:val="superscript"/>
        </w:rPr>
        <w:t>1</w:t>
      </w:r>
      <w:r w:rsidRPr="00D00718">
        <w:rPr>
          <w:rFonts w:cs="Times New Roman"/>
          <w:color w:val="auto"/>
          <w:szCs w:val="24"/>
        </w:rPr>
        <w:t>, James H. Hull</w:t>
      </w:r>
      <w:r w:rsidRPr="00D00718">
        <w:rPr>
          <w:rFonts w:cs="Times New Roman"/>
          <w:color w:val="auto"/>
          <w:szCs w:val="24"/>
          <w:vertAlign w:val="superscript"/>
        </w:rPr>
        <w:t>1, 2</w:t>
      </w:r>
      <w:r w:rsidR="00625358" w:rsidRPr="00D00718">
        <w:rPr>
          <w:rFonts w:cs="Times New Roman"/>
          <w:color w:val="auto"/>
          <w:szCs w:val="24"/>
        </w:rPr>
        <w:t xml:space="preserve">, </w:t>
      </w:r>
      <w:r w:rsidRPr="00D00718">
        <w:rPr>
          <w:rFonts w:cs="Times New Roman"/>
          <w:color w:val="auto"/>
          <w:szCs w:val="24"/>
        </w:rPr>
        <w:t>Vibeke Backer</w:t>
      </w:r>
      <w:r w:rsidRPr="00D00718">
        <w:rPr>
          <w:rFonts w:cs="Times New Roman"/>
          <w:color w:val="auto"/>
          <w:szCs w:val="24"/>
          <w:vertAlign w:val="superscript"/>
        </w:rPr>
        <w:t>3</w:t>
      </w:r>
      <w:r w:rsidRPr="00D00718">
        <w:rPr>
          <w:rFonts w:cs="Times New Roman"/>
          <w:color w:val="auto"/>
          <w:szCs w:val="24"/>
        </w:rPr>
        <w:t>, Morten Hostrup</w:t>
      </w:r>
      <w:r w:rsidRPr="00D00718">
        <w:rPr>
          <w:rFonts w:cs="Times New Roman"/>
          <w:color w:val="auto"/>
          <w:szCs w:val="24"/>
          <w:vertAlign w:val="superscript"/>
        </w:rPr>
        <w:t>3</w:t>
      </w:r>
      <w:r w:rsidRPr="00D00718">
        <w:rPr>
          <w:rFonts w:cs="Times New Roman"/>
          <w:color w:val="auto"/>
          <w:szCs w:val="24"/>
        </w:rPr>
        <w:t>, Les Ansley</w:t>
      </w:r>
      <w:r w:rsidRPr="00D00718">
        <w:rPr>
          <w:rFonts w:cs="Times New Roman"/>
          <w:color w:val="auto"/>
          <w:szCs w:val="24"/>
          <w:vertAlign w:val="superscript"/>
        </w:rPr>
        <w:t>1</w:t>
      </w:r>
    </w:p>
    <w:p w:rsidR="0036769B" w:rsidRPr="00D00718" w:rsidRDefault="0036769B" w:rsidP="0036769B">
      <w:pPr>
        <w:spacing w:before="120"/>
        <w:jc w:val="center"/>
        <w:rPr>
          <w:rFonts w:cs="Times New Roman"/>
          <w:color w:val="auto"/>
          <w:szCs w:val="24"/>
          <w:vertAlign w:val="superscript"/>
        </w:rPr>
      </w:pPr>
    </w:p>
    <w:p w:rsidR="00150999" w:rsidRPr="00D00718" w:rsidRDefault="00150999" w:rsidP="00E53ED8">
      <w:pPr>
        <w:spacing w:before="120"/>
        <w:rPr>
          <w:rFonts w:cs="Times New Roman"/>
          <w:color w:val="auto"/>
          <w:szCs w:val="24"/>
        </w:rPr>
      </w:pPr>
      <w:r w:rsidRPr="00D00718">
        <w:rPr>
          <w:rFonts w:cs="Times New Roman"/>
          <w:color w:val="auto"/>
          <w:szCs w:val="24"/>
          <w:vertAlign w:val="superscript"/>
        </w:rPr>
        <w:t>1</w:t>
      </w:r>
      <w:r w:rsidRPr="00D00718">
        <w:rPr>
          <w:rFonts w:cs="Times New Roman"/>
          <w:color w:val="auto"/>
          <w:szCs w:val="24"/>
        </w:rPr>
        <w:t>Faculty of Health and Life Sciences, Northumbria University, Newcastle</w:t>
      </w:r>
      <w:r w:rsidR="00625358" w:rsidRPr="00D00718">
        <w:rPr>
          <w:rFonts w:cs="Times New Roman"/>
          <w:color w:val="auto"/>
          <w:szCs w:val="24"/>
        </w:rPr>
        <w:t xml:space="preserve"> upon Tyne</w:t>
      </w:r>
      <w:r w:rsidRPr="00D00718">
        <w:rPr>
          <w:rFonts w:cs="Times New Roman"/>
          <w:color w:val="auto"/>
          <w:szCs w:val="24"/>
        </w:rPr>
        <w:t xml:space="preserve">, United Kingdom (UK). </w:t>
      </w:r>
    </w:p>
    <w:p w:rsidR="00150999" w:rsidRPr="00D00718" w:rsidRDefault="00150999" w:rsidP="00E53ED8">
      <w:pPr>
        <w:spacing w:before="120"/>
        <w:rPr>
          <w:rFonts w:cs="Times New Roman"/>
          <w:color w:val="auto"/>
          <w:szCs w:val="24"/>
        </w:rPr>
      </w:pPr>
      <w:r w:rsidRPr="00D00718">
        <w:rPr>
          <w:rFonts w:cs="Times New Roman"/>
          <w:color w:val="auto"/>
          <w:szCs w:val="24"/>
          <w:vertAlign w:val="superscript"/>
        </w:rPr>
        <w:t>2</w:t>
      </w:r>
      <w:r w:rsidRPr="00D00718">
        <w:rPr>
          <w:rFonts w:cs="Times New Roman"/>
          <w:color w:val="auto"/>
          <w:szCs w:val="24"/>
        </w:rPr>
        <w:t xml:space="preserve">Department of Respiratory Medicine, Royal Brompton Hospital, UK. </w:t>
      </w:r>
    </w:p>
    <w:p w:rsidR="00150999" w:rsidRPr="00D00718" w:rsidRDefault="00150999" w:rsidP="00E53ED8">
      <w:pPr>
        <w:spacing w:before="120"/>
        <w:rPr>
          <w:rFonts w:cs="Times New Roman"/>
          <w:color w:val="auto"/>
          <w:szCs w:val="24"/>
        </w:rPr>
      </w:pPr>
      <w:r w:rsidRPr="00D00718">
        <w:rPr>
          <w:rFonts w:cs="Times New Roman"/>
          <w:color w:val="auto"/>
          <w:szCs w:val="24"/>
          <w:vertAlign w:val="superscript"/>
        </w:rPr>
        <w:t>3</w:t>
      </w:r>
      <w:r w:rsidRPr="00D00718">
        <w:rPr>
          <w:rFonts w:cs="Times New Roman"/>
          <w:color w:val="auto"/>
          <w:szCs w:val="24"/>
        </w:rPr>
        <w:t>Department of Respiratory Medicine, Bispebjerg University</w:t>
      </w:r>
      <w:r w:rsidR="00A00516" w:rsidRPr="00D00718">
        <w:rPr>
          <w:rFonts w:cs="Times New Roman"/>
          <w:color w:val="auto"/>
          <w:szCs w:val="24"/>
        </w:rPr>
        <w:t xml:space="preserve"> Hospital, Copenhagen, Denmark.</w:t>
      </w:r>
    </w:p>
    <w:p w:rsidR="0051681E" w:rsidRPr="00D00718" w:rsidRDefault="0051681E" w:rsidP="00E53ED8">
      <w:pPr>
        <w:spacing w:before="120"/>
        <w:rPr>
          <w:rFonts w:cs="Times New Roman"/>
          <w:b/>
          <w:color w:val="auto"/>
          <w:szCs w:val="24"/>
        </w:rPr>
      </w:pPr>
    </w:p>
    <w:p w:rsidR="00150999" w:rsidRPr="00D00718" w:rsidRDefault="00150999" w:rsidP="00E53ED8">
      <w:pPr>
        <w:spacing w:before="120"/>
        <w:rPr>
          <w:rFonts w:cs="Times New Roman"/>
          <w:b/>
          <w:color w:val="auto"/>
          <w:szCs w:val="24"/>
        </w:rPr>
      </w:pPr>
      <w:r w:rsidRPr="00D00718">
        <w:rPr>
          <w:rFonts w:cs="Times New Roman"/>
          <w:b/>
          <w:color w:val="auto"/>
          <w:szCs w:val="24"/>
        </w:rPr>
        <w:t xml:space="preserve">Corresponding author: </w:t>
      </w:r>
    </w:p>
    <w:p w:rsidR="00150999" w:rsidRPr="00D00718" w:rsidRDefault="00D87123" w:rsidP="00E53ED8">
      <w:pPr>
        <w:spacing w:before="120"/>
        <w:rPr>
          <w:rFonts w:cs="Times New Roman"/>
          <w:color w:val="auto"/>
          <w:szCs w:val="24"/>
        </w:rPr>
      </w:pPr>
      <w:r w:rsidRPr="00D00718">
        <w:rPr>
          <w:rFonts w:cs="Times New Roman"/>
          <w:color w:val="auto"/>
          <w:szCs w:val="24"/>
        </w:rPr>
        <w:t>Dr.</w:t>
      </w:r>
      <w:r w:rsidR="00150999" w:rsidRPr="00D00718">
        <w:rPr>
          <w:rFonts w:cs="Times New Roman"/>
          <w:color w:val="auto"/>
          <w:szCs w:val="24"/>
        </w:rPr>
        <w:t xml:space="preserve"> Les Ansley</w:t>
      </w:r>
    </w:p>
    <w:p w:rsidR="00150999" w:rsidRPr="00D00718" w:rsidRDefault="00150999" w:rsidP="00E53ED8">
      <w:pPr>
        <w:spacing w:before="120"/>
        <w:rPr>
          <w:rFonts w:cs="Times New Roman"/>
          <w:color w:val="auto"/>
          <w:szCs w:val="24"/>
        </w:rPr>
      </w:pPr>
      <w:r w:rsidRPr="00D00718">
        <w:rPr>
          <w:rFonts w:cs="Times New Roman"/>
          <w:color w:val="auto"/>
          <w:szCs w:val="24"/>
        </w:rPr>
        <w:t>Faculty of Health and Life Sciences, Northumbria University,</w:t>
      </w:r>
    </w:p>
    <w:p w:rsidR="00150999" w:rsidRPr="00D00718" w:rsidRDefault="00150999" w:rsidP="00E53ED8">
      <w:pPr>
        <w:spacing w:before="120"/>
        <w:rPr>
          <w:rFonts w:cs="Times New Roman"/>
          <w:color w:val="auto"/>
          <w:szCs w:val="24"/>
        </w:rPr>
      </w:pPr>
      <w:r w:rsidRPr="00D00718">
        <w:rPr>
          <w:rFonts w:cs="Times New Roman"/>
          <w:color w:val="auto"/>
          <w:szCs w:val="24"/>
        </w:rPr>
        <w:t xml:space="preserve">Newcastle, </w:t>
      </w:r>
      <w:r w:rsidRPr="00D00718">
        <w:rPr>
          <w:rFonts w:cs="Times New Roman"/>
          <w:color w:val="auto"/>
          <w:szCs w:val="24"/>
          <w:shd w:val="clear" w:color="auto" w:fill="FFFFFF"/>
        </w:rPr>
        <w:t>NE1 8ST.</w:t>
      </w:r>
    </w:p>
    <w:p w:rsidR="00150999" w:rsidRPr="00D00718" w:rsidRDefault="00150999" w:rsidP="00E53ED8">
      <w:pPr>
        <w:spacing w:before="120"/>
        <w:rPr>
          <w:rFonts w:cs="Times New Roman"/>
          <w:color w:val="auto"/>
          <w:szCs w:val="24"/>
        </w:rPr>
      </w:pPr>
      <w:r w:rsidRPr="00D00718">
        <w:rPr>
          <w:rFonts w:cs="Times New Roman"/>
          <w:color w:val="auto"/>
          <w:szCs w:val="24"/>
        </w:rPr>
        <w:t>Tel: + 44 191 243 7773</w:t>
      </w:r>
    </w:p>
    <w:p w:rsidR="00150999" w:rsidRPr="00D00718" w:rsidRDefault="00150999" w:rsidP="00E53ED8">
      <w:pPr>
        <w:spacing w:before="120"/>
        <w:rPr>
          <w:rFonts w:cs="Times New Roman"/>
          <w:color w:val="auto"/>
          <w:szCs w:val="24"/>
        </w:rPr>
      </w:pPr>
      <w:r w:rsidRPr="00D00718">
        <w:rPr>
          <w:rFonts w:cs="Times New Roman"/>
          <w:color w:val="auto"/>
          <w:szCs w:val="24"/>
        </w:rPr>
        <w:t>Email: les.ansley@northumbria.ac.uk</w:t>
      </w:r>
    </w:p>
    <w:p w:rsidR="00625358" w:rsidRPr="00D00718" w:rsidRDefault="00625358" w:rsidP="00F15AD9">
      <w:pPr>
        <w:spacing w:before="120"/>
        <w:jc w:val="left"/>
        <w:rPr>
          <w:rFonts w:cs="Times New Roman"/>
          <w:b/>
          <w:color w:val="auto"/>
          <w:szCs w:val="24"/>
        </w:rPr>
      </w:pPr>
    </w:p>
    <w:p w:rsidR="00A00516" w:rsidRPr="00D00718" w:rsidRDefault="00150999" w:rsidP="00F15AD9">
      <w:pPr>
        <w:spacing w:before="120"/>
        <w:jc w:val="left"/>
        <w:rPr>
          <w:rFonts w:cs="Times New Roman"/>
          <w:color w:val="auto"/>
          <w:szCs w:val="24"/>
        </w:rPr>
        <w:sectPr w:rsidR="00A00516" w:rsidRPr="00D00718" w:rsidSect="00B17930">
          <w:footerReference w:type="even" r:id="rId8"/>
          <w:footerReference w:type="default" r:id="rId9"/>
          <w:type w:val="continuous"/>
          <w:pgSz w:w="11906" w:h="16838"/>
          <w:pgMar w:top="1440" w:right="1440" w:bottom="1440" w:left="1440" w:header="708" w:footer="708" w:gutter="0"/>
          <w:cols w:space="708"/>
          <w:docGrid w:linePitch="360"/>
        </w:sectPr>
      </w:pPr>
      <w:r w:rsidRPr="00D00718">
        <w:rPr>
          <w:rFonts w:cs="Times New Roman"/>
          <w:b/>
          <w:color w:val="auto"/>
          <w:szCs w:val="24"/>
        </w:rPr>
        <w:t>Running title:</w:t>
      </w:r>
      <w:r w:rsidRPr="00D00718">
        <w:rPr>
          <w:rFonts w:cs="Times New Roman"/>
          <w:color w:val="auto"/>
          <w:szCs w:val="24"/>
        </w:rPr>
        <w:t xml:space="preserve"> </w:t>
      </w:r>
      <w:r w:rsidR="00C41357">
        <w:rPr>
          <w:rFonts w:cs="Times New Roman"/>
          <w:color w:val="auto"/>
          <w:szCs w:val="24"/>
        </w:rPr>
        <w:t xml:space="preserve">Exercise-induced bronchoconstriction </w:t>
      </w:r>
      <w:r w:rsidR="003101BC" w:rsidRPr="00D00718">
        <w:rPr>
          <w:rFonts w:cs="Times New Roman"/>
          <w:color w:val="auto"/>
          <w:szCs w:val="24"/>
        </w:rPr>
        <w:t>and athletic performance</w:t>
      </w:r>
      <w:r w:rsidR="00F15AD9" w:rsidRPr="00D00718">
        <w:rPr>
          <w:rFonts w:cs="Times New Roman"/>
          <w:color w:val="auto"/>
          <w:szCs w:val="24"/>
        </w:rPr>
        <w:t xml:space="preserve">. </w:t>
      </w:r>
    </w:p>
    <w:p w:rsidR="00150999" w:rsidRPr="00D00718" w:rsidRDefault="00150999" w:rsidP="00D457C0">
      <w:pPr>
        <w:rPr>
          <w:color w:val="auto"/>
        </w:rPr>
      </w:pPr>
      <w:r w:rsidRPr="00D00718">
        <w:rPr>
          <w:rStyle w:val="Heading2Char"/>
          <w:color w:val="auto"/>
        </w:rPr>
        <w:lastRenderedPageBreak/>
        <w:t>ABSTRACT</w:t>
      </w:r>
    </w:p>
    <w:p w:rsidR="00D357FB" w:rsidRPr="00D00718" w:rsidRDefault="003101BC" w:rsidP="000C1787">
      <w:pPr>
        <w:spacing w:afterLines="120" w:after="288"/>
        <w:rPr>
          <w:rFonts w:cs="Times New Roman"/>
          <w:color w:val="auto"/>
        </w:rPr>
      </w:pPr>
      <w:r w:rsidRPr="00D00718">
        <w:rPr>
          <w:rFonts w:cs="Times New Roman"/>
          <w:b/>
          <w:color w:val="auto"/>
          <w:szCs w:val="24"/>
        </w:rPr>
        <w:t>Background:</w:t>
      </w:r>
      <w:r w:rsidRPr="00D00718">
        <w:rPr>
          <w:rFonts w:cs="Times New Roman"/>
          <w:i/>
          <w:color w:val="auto"/>
          <w:szCs w:val="24"/>
        </w:rPr>
        <w:t xml:space="preserve"> </w:t>
      </w:r>
      <w:r w:rsidR="00C41357">
        <w:rPr>
          <w:rFonts w:cs="Times New Roman"/>
          <w:color w:val="auto"/>
          <w:szCs w:val="24"/>
        </w:rPr>
        <w:t>Exercise-induced bronchoconstriction (EIB)</w:t>
      </w:r>
      <w:r w:rsidRPr="00D00718">
        <w:rPr>
          <w:rFonts w:cs="Times New Roman"/>
          <w:color w:val="auto"/>
          <w:szCs w:val="24"/>
        </w:rPr>
        <w:t xml:space="preserve"> describes the phenomenon of transient airway narrowing in association with physical activity. </w:t>
      </w:r>
      <w:r w:rsidR="000E3DB0" w:rsidRPr="00D00718">
        <w:rPr>
          <w:rFonts w:cs="Times New Roman"/>
          <w:color w:val="auto"/>
          <w:szCs w:val="24"/>
        </w:rPr>
        <w:t>Although i</w:t>
      </w:r>
      <w:r w:rsidRPr="00D00718">
        <w:rPr>
          <w:rFonts w:cs="Times New Roman"/>
          <w:color w:val="auto"/>
          <w:szCs w:val="24"/>
        </w:rPr>
        <w:t xml:space="preserve">t </w:t>
      </w:r>
      <w:r w:rsidR="000E3DB0" w:rsidRPr="00D00718">
        <w:rPr>
          <w:rFonts w:cs="Times New Roman"/>
          <w:color w:val="auto"/>
          <w:szCs w:val="24"/>
        </w:rPr>
        <w:t xml:space="preserve">may seem likely </w:t>
      </w:r>
      <w:r w:rsidRPr="00D00718">
        <w:rPr>
          <w:rFonts w:cs="Times New Roman"/>
          <w:color w:val="auto"/>
          <w:szCs w:val="24"/>
        </w:rPr>
        <w:t xml:space="preserve">that </w:t>
      </w:r>
      <w:r w:rsidR="00C41357">
        <w:rPr>
          <w:rFonts w:cs="Times New Roman"/>
          <w:color w:val="auto"/>
          <w:szCs w:val="24"/>
        </w:rPr>
        <w:t>EIB</w:t>
      </w:r>
      <w:r w:rsidRPr="00D00718">
        <w:rPr>
          <w:rFonts w:cs="Times New Roman"/>
          <w:color w:val="auto"/>
          <w:szCs w:val="24"/>
        </w:rPr>
        <w:t xml:space="preserve"> would have a detrimental impact on athletic performance this </w:t>
      </w:r>
      <w:r w:rsidR="000E3DB0" w:rsidRPr="00D00718">
        <w:rPr>
          <w:rFonts w:cs="Times New Roman"/>
          <w:color w:val="auto"/>
          <w:szCs w:val="24"/>
        </w:rPr>
        <w:t>has</w:t>
      </w:r>
      <w:r w:rsidRPr="00D00718">
        <w:rPr>
          <w:rFonts w:cs="Times New Roman"/>
          <w:color w:val="auto"/>
          <w:szCs w:val="24"/>
        </w:rPr>
        <w:t xml:space="preserve"> </w:t>
      </w:r>
      <w:r w:rsidR="001E3A19" w:rsidRPr="00D00718">
        <w:rPr>
          <w:rFonts w:cs="Times New Roman"/>
          <w:color w:val="auto"/>
          <w:szCs w:val="24"/>
        </w:rPr>
        <w:t xml:space="preserve">yet to be </w:t>
      </w:r>
      <w:r w:rsidRPr="00D00718">
        <w:rPr>
          <w:rFonts w:cs="Times New Roman"/>
          <w:color w:val="auto"/>
          <w:szCs w:val="24"/>
        </w:rPr>
        <w:t>established</w:t>
      </w:r>
      <w:r w:rsidR="00F15AD9" w:rsidRPr="00D00718">
        <w:rPr>
          <w:rFonts w:cs="Times New Roman"/>
          <w:color w:val="auto"/>
          <w:szCs w:val="24"/>
        </w:rPr>
        <w:t>.</w:t>
      </w:r>
      <w:r w:rsidR="00F15AD9" w:rsidRPr="00D00718">
        <w:rPr>
          <w:rFonts w:cs="Times New Roman"/>
          <w:i/>
          <w:color w:val="auto"/>
          <w:szCs w:val="24"/>
        </w:rPr>
        <w:t xml:space="preserve"> </w:t>
      </w:r>
      <w:r w:rsidRPr="00D00718">
        <w:rPr>
          <w:rFonts w:cs="Times New Roman"/>
          <w:b/>
          <w:color w:val="auto"/>
          <w:szCs w:val="24"/>
        </w:rPr>
        <w:t>Objectives:</w:t>
      </w:r>
      <w:r w:rsidRPr="00D00718">
        <w:rPr>
          <w:rFonts w:cs="Times New Roman"/>
          <w:color w:val="auto"/>
          <w:szCs w:val="24"/>
        </w:rPr>
        <w:t xml:space="preserve"> </w:t>
      </w:r>
      <w:r w:rsidR="000E3DB0" w:rsidRPr="00D00718">
        <w:rPr>
          <w:rFonts w:cs="Times New Roman"/>
          <w:color w:val="auto"/>
          <w:szCs w:val="24"/>
        </w:rPr>
        <w:t>Therefore, t</w:t>
      </w:r>
      <w:r w:rsidRPr="00D00718">
        <w:rPr>
          <w:rFonts w:cs="Times New Roman"/>
          <w:color w:val="auto"/>
          <w:szCs w:val="24"/>
        </w:rPr>
        <w:t xml:space="preserve">he aim of this </w:t>
      </w:r>
      <w:r w:rsidR="000E3DB0" w:rsidRPr="00D00718">
        <w:rPr>
          <w:rFonts w:cs="Times New Roman"/>
          <w:color w:val="auto"/>
          <w:szCs w:val="24"/>
        </w:rPr>
        <w:t>review</w:t>
      </w:r>
      <w:r w:rsidRPr="00D00718">
        <w:rPr>
          <w:rFonts w:cs="Times New Roman"/>
          <w:color w:val="auto"/>
          <w:szCs w:val="24"/>
        </w:rPr>
        <w:t xml:space="preserve"> is to provide a systematic appraisal of the current status of knowledge </w:t>
      </w:r>
      <w:r w:rsidR="000E3DB0" w:rsidRPr="00D00718">
        <w:rPr>
          <w:rFonts w:cs="Times New Roman"/>
          <w:color w:val="auto"/>
          <w:szCs w:val="24"/>
        </w:rPr>
        <w:t xml:space="preserve">regarding </w:t>
      </w:r>
      <w:r w:rsidR="00C41357">
        <w:rPr>
          <w:rFonts w:cs="Times New Roman"/>
          <w:color w:val="auto"/>
          <w:szCs w:val="24"/>
        </w:rPr>
        <w:t>EIB</w:t>
      </w:r>
      <w:r w:rsidR="000E3DB0" w:rsidRPr="00D00718">
        <w:rPr>
          <w:rFonts w:cs="Times New Roman"/>
          <w:color w:val="auto"/>
          <w:szCs w:val="24"/>
        </w:rPr>
        <w:t xml:space="preserve"> and exercise performance </w:t>
      </w:r>
      <w:r w:rsidRPr="00D00718">
        <w:rPr>
          <w:rFonts w:cs="Times New Roman"/>
          <w:color w:val="auto"/>
          <w:szCs w:val="24"/>
        </w:rPr>
        <w:t xml:space="preserve">and to highlight potential mechanisms by which </w:t>
      </w:r>
      <w:r w:rsidR="000E3DB0" w:rsidRPr="00D00718">
        <w:rPr>
          <w:rFonts w:cs="Times New Roman"/>
          <w:color w:val="auto"/>
          <w:szCs w:val="24"/>
        </w:rPr>
        <w:t xml:space="preserve">performance may be compromised by </w:t>
      </w:r>
      <w:r w:rsidR="00C41357">
        <w:rPr>
          <w:rFonts w:cs="Times New Roman"/>
          <w:color w:val="auto"/>
          <w:szCs w:val="24"/>
        </w:rPr>
        <w:t>EIB</w:t>
      </w:r>
      <w:r w:rsidRPr="00D00718">
        <w:rPr>
          <w:rFonts w:cs="Times New Roman"/>
          <w:color w:val="auto"/>
          <w:szCs w:val="24"/>
        </w:rPr>
        <w:t>.</w:t>
      </w:r>
      <w:r w:rsidR="00F15AD9" w:rsidRPr="00D00718">
        <w:rPr>
          <w:rFonts w:cs="Times New Roman"/>
          <w:color w:val="auto"/>
          <w:szCs w:val="24"/>
        </w:rPr>
        <w:t xml:space="preserve"> </w:t>
      </w:r>
      <w:r w:rsidR="000E3DB0" w:rsidRPr="00D00718">
        <w:rPr>
          <w:rFonts w:cs="Times New Roman"/>
          <w:b/>
          <w:color w:val="auto"/>
          <w:szCs w:val="24"/>
        </w:rPr>
        <w:t>Data sources and s</w:t>
      </w:r>
      <w:r w:rsidRPr="00D00718">
        <w:rPr>
          <w:rFonts w:cs="Times New Roman"/>
          <w:b/>
          <w:color w:val="auto"/>
          <w:szCs w:val="24"/>
        </w:rPr>
        <w:t xml:space="preserve">tudy selection: </w:t>
      </w:r>
      <w:r w:rsidRPr="00D00718">
        <w:rPr>
          <w:rFonts w:cs="Times New Roman"/>
          <w:color w:val="auto"/>
        </w:rPr>
        <w:t>PubMed</w:t>
      </w:r>
      <w:r w:rsidR="00EA03AA" w:rsidRPr="00D00718">
        <w:rPr>
          <w:rFonts w:cs="Times New Roman"/>
          <w:color w:val="auto"/>
        </w:rPr>
        <w:t>/Medline and EBSCO</w:t>
      </w:r>
      <w:r w:rsidRPr="00D00718">
        <w:rPr>
          <w:rFonts w:cs="Times New Roman"/>
          <w:color w:val="auto"/>
        </w:rPr>
        <w:t xml:space="preserve"> database</w:t>
      </w:r>
      <w:r w:rsidR="00EA03AA" w:rsidRPr="00D00718">
        <w:rPr>
          <w:rFonts w:cs="Times New Roman"/>
          <w:color w:val="auto"/>
        </w:rPr>
        <w:t>s were searched up to May</w:t>
      </w:r>
      <w:r w:rsidRPr="00D00718">
        <w:rPr>
          <w:rFonts w:cs="Times New Roman"/>
          <w:color w:val="auto"/>
        </w:rPr>
        <w:t xml:space="preserve"> 2014 using the search parameter: </w:t>
      </w:r>
      <w:r w:rsidR="000E3DB0" w:rsidRPr="00D00718">
        <w:rPr>
          <w:rFonts w:cs="Times New Roman"/>
          <w:color w:val="auto"/>
        </w:rPr>
        <w:t>[(</w:t>
      </w:r>
      <w:r w:rsidRPr="00D00718">
        <w:rPr>
          <w:rFonts w:cs="Times New Roman"/>
          <w:color w:val="auto"/>
        </w:rPr>
        <w:t>‘exercise’ OR ‘athlete’</w:t>
      </w:r>
      <w:r w:rsidR="000E3DB0" w:rsidRPr="00D00718">
        <w:rPr>
          <w:rFonts w:cs="Times New Roman"/>
          <w:color w:val="auto"/>
        </w:rPr>
        <w:t>)</w:t>
      </w:r>
      <w:r w:rsidRPr="00D00718">
        <w:rPr>
          <w:rFonts w:cs="Times New Roman"/>
          <w:color w:val="auto"/>
        </w:rPr>
        <w:t xml:space="preserve"> </w:t>
      </w:r>
      <w:r w:rsidR="000E3DB0" w:rsidRPr="00D00718">
        <w:rPr>
          <w:rFonts w:cs="Times New Roman"/>
          <w:color w:val="auto"/>
        </w:rPr>
        <w:t>AND</w:t>
      </w:r>
      <w:r w:rsidRPr="00D00718">
        <w:rPr>
          <w:rFonts w:cs="Times New Roman"/>
          <w:color w:val="auto"/>
        </w:rPr>
        <w:t xml:space="preserve"> </w:t>
      </w:r>
      <w:r w:rsidR="000E3DB0" w:rsidRPr="00D00718">
        <w:rPr>
          <w:rFonts w:cs="Times New Roman"/>
          <w:color w:val="auto"/>
        </w:rPr>
        <w:t>(</w:t>
      </w:r>
      <w:r w:rsidRPr="00D00718">
        <w:rPr>
          <w:rFonts w:cs="Times New Roman"/>
          <w:color w:val="auto"/>
        </w:rPr>
        <w:t>‘asthma’ OR ‘bronchoconstriction’ OR ‘hypersensitivity’</w:t>
      </w:r>
      <w:r w:rsidR="000E3DB0" w:rsidRPr="00D00718">
        <w:rPr>
          <w:rFonts w:cs="Times New Roman"/>
          <w:color w:val="auto"/>
        </w:rPr>
        <w:t>)</w:t>
      </w:r>
      <w:r w:rsidRPr="00D00718">
        <w:rPr>
          <w:rFonts w:cs="Times New Roman"/>
          <w:color w:val="auto"/>
        </w:rPr>
        <w:t xml:space="preserve"> AND ‘performance’</w:t>
      </w:r>
      <w:r w:rsidR="000E3DB0" w:rsidRPr="00D00718">
        <w:rPr>
          <w:rFonts w:cs="Times New Roman"/>
          <w:color w:val="auto"/>
        </w:rPr>
        <w:t>]</w:t>
      </w:r>
      <w:r w:rsidR="00513409" w:rsidRPr="00D00718">
        <w:rPr>
          <w:rFonts w:cs="Times New Roman"/>
          <w:color w:val="auto"/>
        </w:rPr>
        <w:t>.</w:t>
      </w:r>
      <w:r w:rsidRPr="00D00718">
        <w:rPr>
          <w:rFonts w:cs="Times New Roman"/>
          <w:color w:val="auto"/>
        </w:rPr>
        <w:t xml:space="preserve"> </w:t>
      </w:r>
      <w:r w:rsidRPr="00D00718">
        <w:rPr>
          <w:rFonts w:cs="Times New Roman"/>
          <w:color w:val="auto"/>
          <w:szCs w:val="24"/>
        </w:rPr>
        <w:t>This search</w:t>
      </w:r>
      <w:r w:rsidR="000E3DB0" w:rsidRPr="00D00718">
        <w:rPr>
          <w:rFonts w:cs="Times New Roman"/>
          <w:color w:val="auto"/>
          <w:szCs w:val="24"/>
        </w:rPr>
        <w:t xml:space="preserve"> string</w:t>
      </w:r>
      <w:r w:rsidRPr="00D00718">
        <w:rPr>
          <w:rFonts w:cs="Times New Roman"/>
          <w:color w:val="auto"/>
          <w:szCs w:val="24"/>
        </w:rPr>
        <w:t xml:space="preserve"> </w:t>
      </w:r>
      <w:r w:rsidR="000E3DB0" w:rsidRPr="00D00718">
        <w:rPr>
          <w:rFonts w:cs="Times New Roman"/>
          <w:color w:val="auto"/>
          <w:szCs w:val="24"/>
        </w:rPr>
        <w:t>returned</w:t>
      </w:r>
      <w:r w:rsidRPr="00D00718">
        <w:rPr>
          <w:rFonts w:cs="Times New Roman"/>
          <w:color w:val="auto"/>
          <w:szCs w:val="24"/>
        </w:rPr>
        <w:t xml:space="preserve"> </w:t>
      </w:r>
      <w:r w:rsidR="00687C51" w:rsidRPr="00D00718">
        <w:rPr>
          <w:rFonts w:cs="Times New Roman"/>
          <w:color w:val="auto"/>
        </w:rPr>
        <w:t xml:space="preserve">243 </w:t>
      </w:r>
      <w:r w:rsidR="000E3DB0" w:rsidRPr="00D00718">
        <w:rPr>
          <w:rFonts w:cs="Times New Roman"/>
          <w:color w:val="auto"/>
        </w:rPr>
        <w:t>citations</w:t>
      </w:r>
      <w:r w:rsidRPr="00D00718">
        <w:rPr>
          <w:rFonts w:cs="Times New Roman"/>
          <w:color w:val="auto"/>
        </w:rPr>
        <w:t xml:space="preserve">. </w:t>
      </w:r>
      <w:r w:rsidR="00687C51" w:rsidRPr="00D00718">
        <w:rPr>
          <w:rFonts w:cs="Times New Roman"/>
          <w:color w:val="auto"/>
        </w:rPr>
        <w:t xml:space="preserve">After systematically reviewing all of the abstracts, </w:t>
      </w:r>
      <w:r w:rsidR="00687C51" w:rsidRPr="00D00718">
        <w:rPr>
          <w:rFonts w:cs="Times New Roman"/>
          <w:color w:val="auto"/>
          <w:szCs w:val="24"/>
        </w:rPr>
        <w:t xml:space="preserve">101 duplicate papers were removed, with 132 papers </w:t>
      </w:r>
      <w:r w:rsidR="002F4A60" w:rsidRPr="00D00718">
        <w:rPr>
          <w:rFonts w:cs="Times New Roman"/>
          <w:color w:val="auto"/>
        </w:rPr>
        <w:t xml:space="preserve">excluded for not </w:t>
      </w:r>
      <w:r w:rsidR="00B73ECB" w:rsidRPr="00D00718">
        <w:rPr>
          <w:rFonts w:cs="Times New Roman"/>
          <w:color w:val="auto"/>
        </w:rPr>
        <w:t>including</w:t>
      </w:r>
      <w:r w:rsidR="002F4A60" w:rsidRPr="00D00718">
        <w:rPr>
          <w:rFonts w:cs="Times New Roman"/>
          <w:color w:val="auto"/>
        </w:rPr>
        <w:t xml:space="preserve"> an </w:t>
      </w:r>
      <w:r w:rsidR="00C11826" w:rsidRPr="00D00718">
        <w:rPr>
          <w:rFonts w:cs="Times New Roman"/>
          <w:color w:val="auto"/>
        </w:rPr>
        <w:t>exercise performance</w:t>
      </w:r>
      <w:r w:rsidR="002F4A60" w:rsidRPr="00D00718">
        <w:rPr>
          <w:rFonts w:cs="Times New Roman"/>
          <w:color w:val="auto"/>
        </w:rPr>
        <w:t xml:space="preserve"> outcome measure. </w:t>
      </w:r>
      <w:r w:rsidRPr="00D00718">
        <w:rPr>
          <w:rFonts w:cs="Times New Roman"/>
          <w:b/>
          <w:color w:val="auto"/>
          <w:szCs w:val="24"/>
        </w:rPr>
        <w:t xml:space="preserve">Results: </w:t>
      </w:r>
      <w:r w:rsidR="000E3DB0" w:rsidRPr="00D00718">
        <w:rPr>
          <w:rFonts w:cs="Times New Roman"/>
          <w:color w:val="auto"/>
        </w:rPr>
        <w:t>The remaining t</w:t>
      </w:r>
      <w:r w:rsidRPr="00D00718">
        <w:rPr>
          <w:rFonts w:cs="Times New Roman"/>
          <w:color w:val="auto"/>
        </w:rPr>
        <w:t>en studies that met the initial criteria</w:t>
      </w:r>
      <w:r w:rsidR="000E3DB0" w:rsidRPr="00D00718">
        <w:rPr>
          <w:rFonts w:cs="Times New Roman"/>
          <w:color w:val="auto"/>
        </w:rPr>
        <w:t xml:space="preserve"> were included in this review</w:t>
      </w:r>
      <w:r w:rsidRPr="00D00718">
        <w:rPr>
          <w:rFonts w:cs="Times New Roman"/>
          <w:color w:val="auto"/>
        </w:rPr>
        <w:t>; six evaluate</w:t>
      </w:r>
      <w:r w:rsidR="00F15AD9" w:rsidRPr="00D00718">
        <w:rPr>
          <w:rFonts w:cs="Times New Roman"/>
          <w:color w:val="auto"/>
        </w:rPr>
        <w:t>d</w:t>
      </w:r>
      <w:r w:rsidRPr="00D00718">
        <w:rPr>
          <w:rFonts w:cs="Times New Roman"/>
          <w:color w:val="auto"/>
        </w:rPr>
        <w:t xml:space="preserve"> </w:t>
      </w:r>
      <w:r w:rsidR="005F505E" w:rsidRPr="00D00718">
        <w:rPr>
          <w:rFonts w:cs="Times New Roman"/>
          <w:color w:val="auto"/>
        </w:rPr>
        <w:t xml:space="preserve">the </w:t>
      </w:r>
      <w:r w:rsidRPr="00D00718">
        <w:rPr>
          <w:rFonts w:cs="Times New Roman"/>
          <w:color w:val="auto"/>
        </w:rPr>
        <w:t>performance</w:t>
      </w:r>
      <w:r w:rsidR="00017ACD" w:rsidRPr="00D00718">
        <w:rPr>
          <w:rFonts w:cs="Times New Roman"/>
          <w:color w:val="auto"/>
        </w:rPr>
        <w:t xml:space="preserve"> of</w:t>
      </w:r>
      <w:r w:rsidRPr="00D00718">
        <w:rPr>
          <w:rFonts w:cs="Times New Roman"/>
          <w:color w:val="auto"/>
        </w:rPr>
        <w:t xml:space="preserve"> </w:t>
      </w:r>
      <w:r w:rsidR="00C71A8B" w:rsidRPr="00D00718">
        <w:rPr>
          <w:rFonts w:cs="Times New Roman"/>
          <w:color w:val="auto"/>
        </w:rPr>
        <w:t>physically active individuals with asthma</w:t>
      </w:r>
      <w:r w:rsidRPr="00D00718">
        <w:rPr>
          <w:rFonts w:cs="Times New Roman"/>
          <w:color w:val="auto"/>
        </w:rPr>
        <w:t xml:space="preserve"> </w:t>
      </w:r>
      <w:r w:rsidR="00C71A8B" w:rsidRPr="00D00718">
        <w:rPr>
          <w:rFonts w:cs="Times New Roman"/>
          <w:color w:val="auto"/>
        </w:rPr>
        <w:t>and/or</w:t>
      </w:r>
      <w:r w:rsidRPr="00D00718">
        <w:rPr>
          <w:rFonts w:cs="Times New Roman"/>
          <w:color w:val="auto"/>
        </w:rPr>
        <w:t xml:space="preserve"> </w:t>
      </w:r>
      <w:r w:rsidR="00C41357">
        <w:rPr>
          <w:rFonts w:cs="Times New Roman"/>
          <w:color w:val="auto"/>
        </w:rPr>
        <w:t>EIB</w:t>
      </w:r>
      <w:r w:rsidRPr="00D00718">
        <w:rPr>
          <w:rFonts w:cs="Times New Roman"/>
          <w:color w:val="auto"/>
        </w:rPr>
        <w:t xml:space="preserve"> while four assessed the effects of medication on performance</w:t>
      </w:r>
      <w:r w:rsidR="000E3DB0" w:rsidRPr="00D00718">
        <w:rPr>
          <w:rFonts w:cs="Times New Roman"/>
          <w:color w:val="auto"/>
        </w:rPr>
        <w:t xml:space="preserve"> in </w:t>
      </w:r>
      <w:r w:rsidR="00C71A8B" w:rsidRPr="00D00718">
        <w:rPr>
          <w:rFonts w:cs="Times New Roman"/>
          <w:color w:val="auto"/>
        </w:rPr>
        <w:t>a comparable population</w:t>
      </w:r>
      <w:r w:rsidRPr="00D00718">
        <w:rPr>
          <w:rFonts w:cs="Times New Roman"/>
          <w:color w:val="auto"/>
        </w:rPr>
        <w:t xml:space="preserve">. </w:t>
      </w:r>
      <w:r w:rsidR="000E3DB0" w:rsidRPr="00D00718">
        <w:rPr>
          <w:rFonts w:cs="Times New Roman"/>
          <w:b/>
          <w:color w:val="auto"/>
        </w:rPr>
        <w:t>Conclusion:</w:t>
      </w:r>
      <w:r w:rsidR="000E3DB0" w:rsidRPr="00D00718">
        <w:rPr>
          <w:rFonts w:cs="Times New Roman"/>
          <w:color w:val="auto"/>
        </w:rPr>
        <w:t xml:space="preserve"> </w:t>
      </w:r>
      <w:r w:rsidR="00F77DD6" w:rsidRPr="00D00718">
        <w:rPr>
          <w:rFonts w:cs="Times New Roman"/>
          <w:color w:val="auto"/>
          <w:szCs w:val="24"/>
        </w:rPr>
        <w:t>The evidence</w:t>
      </w:r>
      <w:r w:rsidR="00150999" w:rsidRPr="00D00718">
        <w:rPr>
          <w:rFonts w:cs="Times New Roman"/>
          <w:color w:val="auto"/>
          <w:szCs w:val="24"/>
        </w:rPr>
        <w:t xml:space="preserve"> concludes</w:t>
      </w:r>
      <w:r w:rsidR="00150999" w:rsidRPr="00D00718">
        <w:rPr>
          <w:rFonts w:cs="Times New Roman"/>
          <w:color w:val="auto"/>
        </w:rPr>
        <w:t xml:space="preserve"> that whilst it is reasonable to suspect that </w:t>
      </w:r>
      <w:r w:rsidR="00C41357">
        <w:rPr>
          <w:rFonts w:cs="Times New Roman"/>
          <w:color w:val="auto"/>
        </w:rPr>
        <w:t>EIB</w:t>
      </w:r>
      <w:r w:rsidR="00150999" w:rsidRPr="00D00718">
        <w:rPr>
          <w:rFonts w:cs="Times New Roman"/>
          <w:color w:val="auto"/>
        </w:rPr>
        <w:t xml:space="preserve"> does impact athletic performance, there is currently insufficient evidence to provide a definitive answer. </w:t>
      </w:r>
    </w:p>
    <w:p w:rsidR="00D357FB" w:rsidRPr="00D00718" w:rsidRDefault="000E3DB0" w:rsidP="00D357FB">
      <w:pPr>
        <w:spacing w:after="120" w:line="360" w:lineRule="auto"/>
        <w:rPr>
          <w:rFonts w:cs="Times New Roman"/>
          <w:color w:val="auto"/>
        </w:rPr>
      </w:pPr>
      <w:r w:rsidRPr="00D00718">
        <w:rPr>
          <w:rFonts w:cs="Times New Roman"/>
          <w:b/>
          <w:color w:val="auto"/>
        </w:rPr>
        <w:t>Key points:</w:t>
      </w:r>
    </w:p>
    <w:p w:rsidR="00F77DD6" w:rsidRPr="00D00718" w:rsidRDefault="000E3DB0" w:rsidP="00D357FB">
      <w:pPr>
        <w:numPr>
          <w:ilvl w:val="0"/>
          <w:numId w:val="28"/>
        </w:numPr>
        <w:spacing w:after="120" w:line="360" w:lineRule="auto"/>
        <w:ind w:left="714" w:hanging="357"/>
        <w:rPr>
          <w:rFonts w:cs="Times New Roman"/>
          <w:color w:val="auto"/>
        </w:rPr>
      </w:pPr>
      <w:r w:rsidRPr="00D00718">
        <w:rPr>
          <w:rFonts w:cs="Times New Roman"/>
          <w:color w:val="auto"/>
        </w:rPr>
        <w:t xml:space="preserve">Further work is required to establish the impact </w:t>
      </w:r>
      <w:r w:rsidR="00F77DD6" w:rsidRPr="00D00718">
        <w:rPr>
          <w:rFonts w:cs="Times New Roman"/>
          <w:color w:val="auto"/>
        </w:rPr>
        <w:t xml:space="preserve">of </w:t>
      </w:r>
      <w:r w:rsidR="00C41357">
        <w:rPr>
          <w:rFonts w:cs="Times New Roman"/>
          <w:color w:val="auto"/>
        </w:rPr>
        <w:t>exercise-induced bronchoconstriction</w:t>
      </w:r>
      <w:r w:rsidR="00F77DD6" w:rsidRPr="00D00718">
        <w:rPr>
          <w:rFonts w:cs="Times New Roman"/>
          <w:color w:val="auto"/>
        </w:rPr>
        <w:t xml:space="preserve"> on athletic performance.</w:t>
      </w:r>
    </w:p>
    <w:p w:rsidR="00F77DD6" w:rsidRPr="00D00718" w:rsidRDefault="00F77DD6" w:rsidP="00D357FB">
      <w:pPr>
        <w:numPr>
          <w:ilvl w:val="0"/>
          <w:numId w:val="28"/>
        </w:numPr>
        <w:spacing w:after="120" w:line="360" w:lineRule="auto"/>
        <w:ind w:left="714" w:hanging="357"/>
        <w:rPr>
          <w:rFonts w:cs="Times New Roman"/>
          <w:color w:val="auto"/>
        </w:rPr>
      </w:pPr>
      <w:r w:rsidRPr="00D00718">
        <w:rPr>
          <w:rFonts w:cs="Times New Roman"/>
          <w:color w:val="auto"/>
        </w:rPr>
        <w:t>F</w:t>
      </w:r>
      <w:r w:rsidR="000E3DB0" w:rsidRPr="00D00718">
        <w:rPr>
          <w:rFonts w:cs="Times New Roman"/>
          <w:color w:val="auto"/>
        </w:rPr>
        <w:t>uture studies should address the impact of sport-specific protocols that are conduct</w:t>
      </w:r>
      <w:r w:rsidRPr="00D00718">
        <w:rPr>
          <w:rFonts w:cs="Times New Roman"/>
          <w:color w:val="auto"/>
        </w:rPr>
        <w:t>ed in provocative environments</w:t>
      </w:r>
      <w:r w:rsidR="00C11826" w:rsidRPr="00D00718">
        <w:rPr>
          <w:rFonts w:cs="Times New Roman"/>
          <w:color w:val="auto"/>
        </w:rPr>
        <w:t>.</w:t>
      </w:r>
    </w:p>
    <w:p w:rsidR="00D357FB" w:rsidRPr="00D00718" w:rsidRDefault="00F77DD6" w:rsidP="00D357FB">
      <w:pPr>
        <w:numPr>
          <w:ilvl w:val="0"/>
          <w:numId w:val="25"/>
        </w:numPr>
        <w:spacing w:line="360" w:lineRule="auto"/>
        <w:ind w:left="714" w:hanging="357"/>
        <w:rPr>
          <w:rFonts w:cs="Times New Roman"/>
          <w:color w:val="auto"/>
        </w:rPr>
      </w:pPr>
      <w:r w:rsidRPr="00D00718">
        <w:rPr>
          <w:rFonts w:cs="Times New Roman"/>
          <w:color w:val="auto"/>
        </w:rPr>
        <w:t>Disease severity and athletic standard need to be accounted for</w:t>
      </w:r>
      <w:r w:rsidR="00C11826" w:rsidRPr="00D00718">
        <w:rPr>
          <w:rFonts w:cs="Times New Roman"/>
          <w:color w:val="auto"/>
        </w:rPr>
        <w:t xml:space="preserve"> in</w:t>
      </w:r>
      <w:r w:rsidRPr="00D00718">
        <w:rPr>
          <w:rFonts w:cs="Times New Roman"/>
          <w:color w:val="auto"/>
        </w:rPr>
        <w:t xml:space="preserve"> the interpretation of future results.</w:t>
      </w:r>
    </w:p>
    <w:p w:rsidR="005054C6" w:rsidRPr="00D00718" w:rsidRDefault="005054C6" w:rsidP="005054C6">
      <w:pPr>
        <w:rPr>
          <w:rFonts w:cs="Times New Roman"/>
          <w:color w:val="auto"/>
        </w:rPr>
        <w:sectPr w:rsidR="005054C6" w:rsidRPr="00D00718" w:rsidSect="00B17930">
          <w:type w:val="continuous"/>
          <w:pgSz w:w="11900" w:h="16840"/>
          <w:pgMar w:top="1440" w:right="1440" w:bottom="1440" w:left="1440" w:header="708" w:footer="708" w:gutter="0"/>
          <w:cols w:space="720"/>
          <w:docGrid w:linePitch="326"/>
        </w:sectPr>
      </w:pPr>
    </w:p>
    <w:p w:rsidR="00150999" w:rsidRPr="00D00718" w:rsidRDefault="00365F22" w:rsidP="00D457C0">
      <w:pPr>
        <w:pStyle w:val="Heading2"/>
        <w:jc w:val="left"/>
      </w:pPr>
      <w:r w:rsidRPr="00D00718">
        <w:lastRenderedPageBreak/>
        <w:t xml:space="preserve">1. </w:t>
      </w:r>
      <w:r w:rsidR="00150999" w:rsidRPr="00D00718">
        <w:t>Background</w:t>
      </w:r>
    </w:p>
    <w:p w:rsidR="00150999" w:rsidRPr="00D00718" w:rsidRDefault="00150999" w:rsidP="00E53ED8">
      <w:pPr>
        <w:rPr>
          <w:rFonts w:cs="Times New Roman"/>
          <w:color w:val="auto"/>
        </w:rPr>
      </w:pPr>
      <w:r w:rsidRPr="00D00718">
        <w:rPr>
          <w:rFonts w:cs="Times New Roman"/>
          <w:color w:val="auto"/>
        </w:rPr>
        <w:t>At the London</w:t>
      </w:r>
      <w:r w:rsidR="00460465" w:rsidRPr="00D00718">
        <w:rPr>
          <w:rFonts w:cs="Times New Roman"/>
          <w:color w:val="auto"/>
        </w:rPr>
        <w:t xml:space="preserve"> 2012 Summer</w:t>
      </w:r>
      <w:r w:rsidRPr="00D00718">
        <w:rPr>
          <w:rFonts w:cs="Times New Roman"/>
          <w:color w:val="auto"/>
        </w:rPr>
        <w:t xml:space="preserve"> Olympic Games, first and third place across all athletic track events were separated by 1% of the winner’s time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&lt;EndNote&gt;&lt;Cite&gt;&lt;Author&gt;IOC&lt;/Author&gt;&lt;Year&gt;2012&lt;/Year&gt;&lt;RecNum&gt;629&lt;/RecNum&gt;&lt;DisplayText&gt;[1]&lt;/DisplayText&gt;&lt;record&gt;&lt;rec-number&gt;629&lt;/rec-number&gt;&lt;foreign-keys&gt;&lt;key app="EN" db-id="vxs50efpawavvnesrpvpeazer22ezw5sz0wa"&gt;629&lt;/key&gt;&lt;/foreign-keys&gt;&lt;ref-type name="Journal Article"&gt;17&lt;/ref-type&gt;&lt;contributors&gt;&lt;authors&gt;&lt;author&gt;IOC&lt;/author&gt;&lt;/authors&gt;&lt;/contributors&gt;&lt;titles&gt;&lt;secondary-title&gt;http://www.olympic.org/olympic-results/london-2012/athletics&lt;/secondary-title&gt;&lt;/titles&gt;&lt;dates&gt;&lt;year&gt;2012&lt;/year&gt;&lt;/dates&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1" w:tooltip="IOC, 2012 #629" w:history="1">
        <w:r w:rsidR="00C41357" w:rsidRPr="00D00718">
          <w:rPr>
            <w:rFonts w:cs="Times New Roman"/>
            <w:noProof/>
            <w:color w:val="auto"/>
          </w:rPr>
          <w:t>1</w:t>
        </w:r>
      </w:hyperlink>
      <w:r w:rsidR="00871736"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Tiny margins decide success in elite sport and any small impingement on the ability of an athlete to perform maximally can affect competition outcome. </w:t>
      </w:r>
    </w:p>
    <w:p w:rsidR="00150999" w:rsidRPr="00D00718" w:rsidRDefault="00150999" w:rsidP="00E53ED8">
      <w:pPr>
        <w:rPr>
          <w:rFonts w:cs="Times New Roman"/>
          <w:color w:val="auto"/>
        </w:rPr>
      </w:pPr>
      <w:r w:rsidRPr="00D00718">
        <w:rPr>
          <w:rFonts w:cs="Times New Roman"/>
          <w:color w:val="auto"/>
        </w:rPr>
        <w:t xml:space="preserve">The capacity of the cardiovascular system is generally considered to be the limiting factor underpinning peak aerobic exercise performance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&lt;EndNote&gt;&lt;Cite&gt;&lt;Author&gt;Bassett JR&lt;/Author&gt;&lt;Year&gt;2000&lt;/Year&gt;&lt;RecNum&gt;285&lt;/RecNum&gt;&lt;DisplayText&gt;[2]&lt;/DisplayText&gt;&lt;record&gt;&lt;rec-number&gt;285&lt;/rec-number&gt;&lt;foreign-keys&gt;&lt;key app="EN" db-id="vxs50efpawavvnesrpvpeazer22ezw5sz0wa"&gt;285&lt;/key&gt;&lt;/foreign-keys&gt;&lt;ref-type name="Journal Article"&gt;17&lt;/ref-type&gt;&lt;contributors&gt;&lt;authors&gt;&lt;author&gt;Bassett JR, D.R.&lt;/author&gt;&lt;author&gt;Howley, E.T.&lt;/author&gt;&lt;/authors&gt;&lt;/contributors&gt;&lt;titles&gt;&lt;title&gt;Limiting factors for maximum oxygen uptake and determinants of endurance performance&lt;/title&gt;&lt;secondary-title&gt;Medicine and Science in Sports and Exercise&lt;/secondary-title&gt;&lt;/titles&gt;&lt;periodical&gt;&lt;full-title&gt;Medicine and Science in Sports and Exercise&lt;/full-title&gt;&lt;abbr-1&gt;Med Sci Sports Exerc&lt;/abbr-1&gt;&lt;/periodical&gt;&lt;pages&gt;70-84&lt;/pages&gt;&lt;volume&gt;32&lt;/volume&gt;&lt;number&gt;1&lt;/number&gt;&lt;dates&gt;&lt;year&gt;2000&lt;/year&gt;&lt;/dates&gt;&lt;isbn&gt;0195-9131&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2" w:tooltip="Bassett JR, 2000 #285" w:history="1">
        <w:r w:rsidR="00C41357" w:rsidRPr="00D00718">
          <w:rPr>
            <w:rFonts w:cs="Times New Roman"/>
            <w:noProof/>
            <w:color w:val="auto"/>
          </w:rPr>
          <w:t>2</w:t>
        </w:r>
      </w:hyperlink>
      <w:r w:rsidR="00871736"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whilst in contrast the respiratory system is usually regarded as over-engineered for the demands during intense exercise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&lt;EndNote&gt;&lt;Cite&gt;&lt;Author&gt;Dempsey&lt;/Author&gt;&lt;Year&gt;1986&lt;/Year&gt;&lt;RecNum&gt;274&lt;/RecNum&gt;&lt;DisplayText&gt;[3]&lt;/DisplayText&gt;&lt;record&gt;&lt;rec-number&gt;274&lt;/rec-number&gt;&lt;foreign-keys&gt;&lt;key app="EN" db-id="vxs50efpawavvnesrpvpeazer22ezw5sz0wa"&gt;274&lt;/key&gt;&lt;/foreign-keys&gt;&lt;ref-type name="Journal Article"&gt;17&lt;/ref-type&gt;&lt;contributors&gt;&lt;authors&gt;&lt;author&gt;Dempsey, J.A.&lt;/author&gt;&lt;/authors&gt;&lt;/contributors&gt;&lt;titles&gt;&lt;title&gt;JB Wolffe memorial lecture. Is the lung built for exercise?&lt;/title&gt;&lt;secondary-title&gt;Medicine and science in sports and exercise&lt;/secondary-title&gt;&lt;/titles&gt;&lt;periodical&gt;&lt;full-title&gt;Medicine and Science in Sports and Exercise&lt;/full-title&gt;&lt;abbr-1&gt;Med Sci Sports Exerc&lt;/abbr-1&gt;&lt;/periodical&gt;&lt;pages&gt;143-155&lt;/pages&gt;&lt;volume&gt;18&lt;/volume&gt;&lt;number&gt;2&lt;/number&gt;&lt;dates&gt;&lt;year&gt;1986&lt;/year&gt;&lt;/dates&gt;&lt;isbn&gt;0195-9131&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3" w:tooltip="Dempsey, 1986 #274" w:history="1">
        <w:r w:rsidR="00C41357" w:rsidRPr="00D00718">
          <w:rPr>
            <w:rFonts w:cs="Times New Roman"/>
            <w:noProof/>
            <w:color w:val="auto"/>
          </w:rPr>
          <w:t>3</w:t>
        </w:r>
      </w:hyperlink>
      <w:r w:rsidR="00871736"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w:t>
      </w:r>
    </w:p>
    <w:p w:rsidR="00150999" w:rsidRPr="00D00718" w:rsidRDefault="00150999" w:rsidP="00E53ED8">
      <w:pPr>
        <w:rPr>
          <w:rFonts w:cs="Times New Roman"/>
          <w:color w:val="auto"/>
        </w:rPr>
      </w:pPr>
      <w:r w:rsidRPr="00D00718">
        <w:rPr>
          <w:rFonts w:cs="Times New Roman"/>
          <w:color w:val="auto"/>
        </w:rPr>
        <w:t xml:space="preserve">Despite this, it is now established that a significant proportion of elite athletes exhibit </w:t>
      </w:r>
      <w:r w:rsidR="00875193" w:rsidRPr="00D00718">
        <w:rPr>
          <w:rFonts w:cs="Times New Roman"/>
          <w:color w:val="auto"/>
        </w:rPr>
        <w:t xml:space="preserve">an </w:t>
      </w:r>
      <w:r w:rsidRPr="00D00718">
        <w:rPr>
          <w:rFonts w:cs="Times New Roman"/>
          <w:color w:val="auto"/>
        </w:rPr>
        <w:t>‘abnormal’ airway response to intense exercise exposure. More specifically, up to half of cer</w:t>
      </w:r>
      <w:r w:rsidR="000745B9" w:rsidRPr="00D00718">
        <w:rPr>
          <w:rFonts w:cs="Times New Roman"/>
          <w:color w:val="auto"/>
        </w:rPr>
        <w:t xml:space="preserve">tain cohorts of elite athletes such as </w:t>
      </w:r>
      <w:r w:rsidRPr="00D00718">
        <w:rPr>
          <w:rFonts w:cs="Times New Roman"/>
          <w:color w:val="auto"/>
        </w:rPr>
        <w:t>sw</w:t>
      </w:r>
      <w:r w:rsidR="000745B9" w:rsidRPr="00D00718">
        <w:rPr>
          <w:rFonts w:cs="Times New Roman"/>
          <w:color w:val="auto"/>
        </w:rPr>
        <w:t>immers and cross country skiers</w:t>
      </w:r>
      <w:r w:rsidRPr="00D00718">
        <w:rPr>
          <w:rFonts w:cs="Times New Roman"/>
          <w:color w:val="auto"/>
        </w:rPr>
        <w:t xml:space="preserve">, appear to develop a </w:t>
      </w:r>
      <w:r w:rsidR="00D809DE" w:rsidRPr="00D00718">
        <w:rPr>
          <w:rFonts w:cs="Times New Roman"/>
          <w:color w:val="auto"/>
        </w:rPr>
        <w:t xml:space="preserve">post exercise </w:t>
      </w:r>
      <w:r w:rsidRPr="00D00718">
        <w:rPr>
          <w:rFonts w:cs="Times New Roman"/>
          <w:color w:val="auto"/>
        </w:rPr>
        <w:t xml:space="preserve">transient narrowing of the airways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&lt;EndNote&gt;&lt;Cite&gt;&lt;Author&gt;Price&lt;/Author&gt;&lt;Year&gt;2013&lt;/Year&gt;&lt;RecNum&gt;592&lt;/RecNum&gt;&lt;DisplayText&gt;[4]&lt;/DisplayText&gt;&lt;record&gt;&lt;rec-number&gt;592&lt;/rec-number&gt;&lt;foreign-keys&gt;&lt;key app="EN" db-id="vxs50efpawavvnesrpvpeazer22ezw5sz0wa"&gt;592&lt;/key&gt;&lt;/foreign-keys&gt;&lt;ref-type name="Journal Article"&gt;17&lt;/ref-type&gt;&lt;contributors&gt;&lt;authors&gt;&lt;author&gt;Price, O J&lt;/author&gt;&lt;author&gt;Ansley, L&lt;/author&gt;&lt;author&gt;Menzies-Gow, A&lt;/author&gt;&lt;author&gt;Cullinan, P&lt;/author&gt;&lt;author&gt;Hull, J H&lt;/author&gt;&lt;/authors&gt;&lt;/contributors&gt;&lt;titles&gt;&lt;title&gt;Airway dysfunction in elite athletes–an occupational lung disease?&lt;/title&gt;&lt;secondary-title&gt;Allergy&lt;/secondary-title&gt;&lt;/titles&gt;&lt;periodical&gt;&lt;full-title&gt;Allergy&lt;/full-title&gt;&lt;abbr-1&gt;Allergy&lt;/abbr-1&gt;&lt;/periodical&gt;&lt;pages&gt;1343-1352&lt;/pages&gt;&lt;volume&gt;68&lt;/volume&gt;&lt;number&gt;11&lt;/number&gt;&lt;dates&gt;&lt;year&gt;2013&lt;/year&gt;&lt;/dates&gt;&lt;isbn&gt;1398-9995&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4" w:tooltip="Price, 2013 #592" w:history="1">
        <w:r w:rsidR="00C41357" w:rsidRPr="00D00718">
          <w:rPr>
            <w:rFonts w:cs="Times New Roman"/>
            <w:noProof/>
            <w:color w:val="auto"/>
          </w:rPr>
          <w:t>4</w:t>
        </w:r>
      </w:hyperlink>
      <w:r w:rsidR="00871736"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This phenomenon, termed </w:t>
      </w:r>
      <w:r w:rsidR="00C41357">
        <w:rPr>
          <w:rFonts w:cs="Times New Roman"/>
          <w:color w:val="auto"/>
          <w:szCs w:val="24"/>
        </w:rPr>
        <w:t>exercise-induced bronchoconstriction (</w:t>
      </w:r>
      <w:r w:rsidR="00C41357">
        <w:rPr>
          <w:rFonts w:cs="Times New Roman"/>
          <w:color w:val="auto"/>
        </w:rPr>
        <w:t>EIB)</w:t>
      </w:r>
      <w:r w:rsidRPr="00D00718">
        <w:rPr>
          <w:rFonts w:cs="Times New Roman"/>
          <w:color w:val="auto"/>
        </w:rPr>
        <w:t>, can occur either in the presence or absence of other characteristic features of asthma</w:t>
      </w:r>
      <w:r w:rsidR="005F1834" w:rsidRPr="00D00718">
        <w:rPr>
          <w:rFonts w:cs="Times New Roman"/>
          <w:color w:val="auto"/>
        </w:rPr>
        <w:t xml:space="preserve"> </w:t>
      </w:r>
      <w:r w:rsidR="00D86F25" w:rsidRPr="00D00718">
        <w:rPr>
          <w:rFonts w:cs="Times New Roman"/>
          <w:color w:val="auto"/>
        </w:rPr>
        <w:fldChar w:fldCharType="begin"/>
      </w:r>
      <w:r w:rsidR="00297E49" w:rsidRPr="00D00718">
        <w:rPr>
          <w:rFonts w:cs="Times New Roman"/>
          <w:color w:val="auto"/>
        </w:rPr>
        <w:instrText xml:space="preserve"> ADDIN EN.CITE &lt;EndNote&gt;&lt;Cite&gt;&lt;Author&gt;Weiler&lt;/Author&gt;&lt;Year&gt;2007&lt;/Year&gt;&lt;RecNum&gt;209&lt;/RecNum&gt;&lt;DisplayText&gt;[5]&lt;/DisplayText&gt;&lt;record&gt;&lt;rec-number&gt;209&lt;/rec-number&gt;&lt;foreign-keys&gt;&lt;key app="EN" db-id="vxs50efpawavvnesrpvpeazer22ezw5sz0wa"&gt;209&lt;/key&gt;&lt;/foreign-keys&gt;&lt;ref-type name="Journal Article"&gt;17&lt;/ref-type&gt;&lt;contributors&gt;&lt;authors&gt;&lt;author&gt;Weiler, J.M.&lt;/author&gt;&lt;author&gt;Bonini, S.&lt;/author&gt;&lt;author&gt;Coifman, R.&lt;/author&gt;&lt;author&gt;Craig, T.&lt;/author&gt;&lt;author&gt;Randolph, MD&lt;/author&gt;&lt;author&gt;Storms, W.&lt;/author&gt;&lt;author&gt;City, M.D.I.&lt;/author&gt;&lt;author&gt;Iowa, R.&lt;/author&gt;&lt;author&gt;Millville, NJ&lt;/author&gt;&lt;author&gt;Hershey, P.&lt;/author&gt;&lt;/authors&gt;&lt;/contributors&gt;&lt;titles&gt;&lt;title&gt;American Academy of Allergy, Asthma &amp;amp; Immunology Work Group report: exercise-induced asthma&lt;/title&gt;&lt;secondary-title&gt;The Journal of allergy and clinical immunology&lt;/secondary-title&gt;&lt;/titles&gt;&lt;periodical&gt;&lt;full-title&gt;The Journal of allergy and clinical immunology&lt;/full-title&gt;&lt;abbr-1&gt;J Allergy Clin Immunol&lt;/abbr-1&gt;&lt;/periodical&gt;&lt;pages&gt;1349-1358&lt;/pages&gt;&lt;volume&gt;119&lt;/volume&gt;&lt;number&gt;6&lt;/number&gt;&lt;section&gt;1349&lt;/section&gt;&lt;dates&gt;&lt;year&gt;2007&lt;/year&gt;&lt;/dates&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5" w:tooltip="Weiler, 2007 #209" w:history="1">
        <w:r w:rsidR="00C41357" w:rsidRPr="00D00718">
          <w:rPr>
            <w:rFonts w:cs="Times New Roman"/>
            <w:noProof/>
            <w:color w:val="auto"/>
          </w:rPr>
          <w:t>5</w:t>
        </w:r>
      </w:hyperlink>
      <w:r w:rsidR="00871736"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Indeed, </w:t>
      </w:r>
      <w:r w:rsidR="00C41357">
        <w:rPr>
          <w:rFonts w:cs="Times New Roman"/>
          <w:color w:val="auto"/>
        </w:rPr>
        <w:t>EIB</w:t>
      </w:r>
      <w:r w:rsidRPr="00D00718">
        <w:rPr>
          <w:rFonts w:cs="Times New Roman"/>
          <w:color w:val="auto"/>
        </w:rPr>
        <w:t xml:space="preserve"> in elite athletes has a distinct pathogenesis and athletes frequently exceed normal resting lung function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&lt;EndNote&gt;&lt;Cite&gt;&lt;Author&gt;Haahtela&lt;/Author&gt;&lt;Year&gt;2008&lt;/Year&gt;&lt;RecNum&gt;39&lt;/RecNum&gt;&lt;DisplayText&gt;[6]&lt;/DisplayText&gt;&lt;record&gt;&lt;rec-number&gt;39&lt;/rec-number&gt;&lt;foreign-keys&gt;&lt;key app="EN" db-id="vxs50efpawavvnesrpvpeazer22ezw5sz0wa"&gt;39&lt;/key&gt;&lt;/foreign-keys&gt;&lt;ref-type name="Journal Article"&gt;17&lt;/ref-type&gt;&lt;contributors&gt;&lt;authors&gt;&lt;author&gt;Haahtela, T.&lt;/author&gt;&lt;author&gt;Malmberg, P.&lt;/author&gt;&lt;author&gt;Moreira, A.&lt;/author&gt;&lt;/authors&gt;&lt;/contributors&gt;&lt;titles&gt;&lt;title&gt;Mechanisms of asthma in Olympic athletes–practical implications&lt;/title&gt;&lt;secondary-title&gt;Allergy&lt;/secondary-title&gt;&lt;/titles&gt;&lt;periodical&gt;&lt;full-title&gt;Allergy&lt;/full-title&gt;&lt;abbr-1&gt;Allergy&lt;/abbr-1&gt;&lt;/periodical&gt;&lt;pages&gt;685-694&lt;/pages&gt;&lt;volume&gt;63&lt;/volume&gt;&lt;number&gt;6&lt;/number&gt;&lt;dates&gt;&lt;year&gt;2008&lt;/year&gt;&lt;/dates&gt;&lt;isbn&gt;1398-9995&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6" w:tooltip="Haahtela, 2008 #39" w:history="1">
        <w:r w:rsidR="00C41357" w:rsidRPr="00D00718">
          <w:rPr>
            <w:rFonts w:cs="Times New Roman"/>
            <w:noProof/>
            <w:color w:val="auto"/>
          </w:rPr>
          <w:t>6</w:t>
        </w:r>
      </w:hyperlink>
      <w:r w:rsidR="00871736" w:rsidRPr="00D00718">
        <w:rPr>
          <w:rFonts w:cs="Times New Roman"/>
          <w:noProof/>
          <w:color w:val="auto"/>
        </w:rPr>
        <w:t>]</w:t>
      </w:r>
      <w:r w:rsidR="00D86F25" w:rsidRPr="00D00718">
        <w:rPr>
          <w:rFonts w:cs="Times New Roman"/>
          <w:color w:val="auto"/>
        </w:rPr>
        <w:fldChar w:fldCharType="end"/>
      </w:r>
      <w:r w:rsidRPr="00D00718">
        <w:rPr>
          <w:rFonts w:cs="Times New Roman"/>
          <w:color w:val="auto"/>
        </w:rPr>
        <w:t>.</w:t>
      </w:r>
      <w:r w:rsidR="004E64FA" w:rsidRPr="00D00718">
        <w:rPr>
          <w:rFonts w:cs="Times New Roman"/>
          <w:color w:val="auto"/>
        </w:rPr>
        <w:t xml:space="preserve"> </w:t>
      </w:r>
      <w:r w:rsidRPr="00D00718">
        <w:rPr>
          <w:rFonts w:cs="Times New Roman"/>
          <w:color w:val="auto"/>
        </w:rPr>
        <w:t xml:space="preserve">Moreover it is </w:t>
      </w:r>
      <w:r w:rsidR="00F80D16" w:rsidRPr="00D00718">
        <w:rPr>
          <w:rFonts w:cs="Times New Roman"/>
          <w:color w:val="auto"/>
        </w:rPr>
        <w:t xml:space="preserve">common </w:t>
      </w:r>
      <w:r w:rsidRPr="00D00718">
        <w:rPr>
          <w:rFonts w:cs="Times New Roman"/>
          <w:color w:val="auto"/>
        </w:rPr>
        <w:t xml:space="preserve">to encounter athletes with a significant reduction </w:t>
      </w:r>
      <w:r w:rsidR="007509F5" w:rsidRPr="00D00718">
        <w:rPr>
          <w:rFonts w:cs="Times New Roman"/>
          <w:color w:val="auto"/>
        </w:rPr>
        <w:t xml:space="preserve">in lung function post exercise </w:t>
      </w:r>
      <w:r w:rsidRPr="00D00718">
        <w:rPr>
          <w:rFonts w:cs="Times New Roman"/>
          <w:color w:val="auto"/>
        </w:rPr>
        <w:t xml:space="preserve">who perceive few respiratory </w:t>
      </w:r>
      <w:r w:rsidR="001A6702" w:rsidRPr="00D00718">
        <w:rPr>
          <w:rFonts w:cs="Times New Roman"/>
          <w:color w:val="auto"/>
        </w:rPr>
        <w:t xml:space="preserve">symptoms. </w:t>
      </w:r>
    </w:p>
    <w:p w:rsidR="00666A7A" w:rsidRPr="00D00718" w:rsidRDefault="00F62611" w:rsidP="00666A7A">
      <w:pPr>
        <w:pStyle w:val="CommentText"/>
        <w:rPr>
          <w:color w:val="auto"/>
        </w:rPr>
      </w:pPr>
      <w:r w:rsidRPr="00D00718">
        <w:rPr>
          <w:color w:val="auto"/>
          <w:szCs w:val="24"/>
        </w:rPr>
        <w:t xml:space="preserve">It is now recognised that </w:t>
      </w:r>
      <w:r w:rsidR="001F06E8" w:rsidRPr="00D00718">
        <w:rPr>
          <w:color w:val="auto"/>
          <w:szCs w:val="24"/>
        </w:rPr>
        <w:t xml:space="preserve">endurance </w:t>
      </w:r>
      <w:r w:rsidRPr="00D00718">
        <w:rPr>
          <w:color w:val="auto"/>
          <w:szCs w:val="24"/>
        </w:rPr>
        <w:t>athletes</w:t>
      </w:r>
      <w:r w:rsidR="00843277" w:rsidRPr="00D00718">
        <w:rPr>
          <w:color w:val="auto"/>
          <w:szCs w:val="24"/>
        </w:rPr>
        <w:t xml:space="preserve"> are susceptible to the development of airway dysfunction yet still </w:t>
      </w:r>
      <w:r w:rsidRPr="00D00718">
        <w:rPr>
          <w:color w:val="auto"/>
          <w:szCs w:val="24"/>
        </w:rPr>
        <w:t>win a disproportionately high percentage of Olympic medals</w:t>
      </w:r>
      <w:r w:rsidR="002B3145" w:rsidRPr="00D00718">
        <w:rPr>
          <w:color w:val="auto"/>
          <w:szCs w:val="24"/>
        </w:rPr>
        <w:t xml:space="preserve"> </w:t>
      </w:r>
      <w:r w:rsidR="00D86F25" w:rsidRPr="00D00718">
        <w:rPr>
          <w:color w:val="auto"/>
        </w:rPr>
        <w:fldChar w:fldCharType="begin"/>
      </w:r>
      <w:r w:rsidR="00871736" w:rsidRPr="00D00718">
        <w:rPr>
          <w:color w:val="auto"/>
        </w:rPr>
        <w:instrText xml:space="preserve"> ADDIN EN.CITE &lt;EndNote&gt;&lt;Cite&gt;&lt;Author&gt;McKenzie&lt;/Author&gt;&lt;Year&gt;2011&lt;/Year&gt;&lt;RecNum&gt;312&lt;/RecNum&gt;&lt;DisplayText&gt;[7, 8]&lt;/DisplayText&gt;&lt;record&gt;&lt;rec-number&gt;312&lt;/rec-number&gt;&lt;foreign-keys&gt;&lt;key app="EN" db-id="vxs50efpawavvnesrpvpeazer22ezw5sz0wa"&gt;312&lt;/key&gt;&lt;/foreign-keys&gt;&lt;ref-type name="Journal Article"&gt;17&lt;/ref-type&gt;&lt;contributors&gt;&lt;authors&gt;&lt;author&gt;McKenzie, D.C.&lt;/author&gt;&lt;author&gt;Fitch, K.D.&lt;/author&gt;&lt;/authors&gt;&lt;/contributors&gt;&lt;titles&gt;&lt;title&gt;The asthmatic athlete: inhaled beta-2 agonists, sport performance, and doping&lt;/title&gt;&lt;secondary-title&gt;Clinical Journal of Sport Medicine&lt;/secondary-title&gt;&lt;/titles&gt;&lt;periodical&gt;&lt;full-title&gt;Clinical journal of sport medicine&lt;/full-title&gt;&lt;abbr-1&gt;Clin J Sport Med&lt;/abbr-1&gt;&lt;/periodical&gt;&lt;pages&gt;46-50&lt;/pages&gt;&lt;volume&gt;21&lt;/volume&gt;&lt;number&gt;1&lt;/number&gt;&lt;dates&gt;&lt;year&gt;2011&lt;/year&gt;&lt;/dates&gt;&lt;isbn&gt;1050-642X&lt;/isbn&gt;&lt;urls&gt;&lt;/urls&gt;&lt;/record&gt;&lt;/Cite&gt;&lt;Cite&gt;&lt;Author&gt;Fitch&lt;/Author&gt;&lt;Year&gt;2012&lt;/Year&gt;&lt;RecNum&gt;377&lt;/RecNum&gt;&lt;record&gt;&lt;rec-number&gt;377&lt;/rec-number&gt;&lt;foreign-keys&gt;&lt;key app="EN" db-id="vxs50efpawavvnesrpvpeazer22ezw5sz0wa"&gt;377&lt;/key&gt;&lt;/foreign-keys&gt;&lt;ref-type name="Journal Article"&gt;17&lt;/ref-type&gt;&lt;contributors&gt;&lt;authors&gt;&lt;author&gt;Fitch, K.D.&lt;/author&gt;&lt;/authors&gt;&lt;/contributors&gt;&lt;titles&gt;&lt;title&gt;An overview of asthma and airway hyper-responsiveness in Olympic athletes&lt;/title&gt;&lt;secondary-title&gt;British journal of sports medicine&lt;/secondary-title&gt;&lt;/titles&gt;&lt;periodical&gt;&lt;full-title&gt;British journal of sports medicine&lt;/full-title&gt;&lt;abbr-1&gt;Br J Sports Med&lt;/abbr-1&gt;&lt;/periodical&gt;&lt;pages&gt;413-416&lt;/pages&gt;&lt;volume&gt;46&lt;/volume&gt;&lt;number&gt;6&lt;/number&gt;&lt;dates&gt;&lt;year&gt;2012&lt;/year&gt;&lt;/dates&gt;&lt;isbn&gt;1473-0480&lt;/isbn&gt;&lt;urls&gt;&lt;/urls&gt;&lt;/record&gt;&lt;/Cite&gt;&lt;/EndNote&gt;</w:instrText>
      </w:r>
      <w:r w:rsidR="00D86F25" w:rsidRPr="00D00718">
        <w:rPr>
          <w:color w:val="auto"/>
        </w:rPr>
        <w:fldChar w:fldCharType="separate"/>
      </w:r>
      <w:r w:rsidR="00871736" w:rsidRPr="00D00718">
        <w:rPr>
          <w:noProof/>
          <w:color w:val="auto"/>
        </w:rPr>
        <w:t>[</w:t>
      </w:r>
      <w:hyperlink w:anchor="_ENREF_7" w:tooltip="McKenzie, 2011 #312" w:history="1">
        <w:r w:rsidR="00C41357" w:rsidRPr="00D00718">
          <w:rPr>
            <w:noProof/>
            <w:color w:val="auto"/>
          </w:rPr>
          <w:t>7</w:t>
        </w:r>
      </w:hyperlink>
      <w:r w:rsidR="00871736" w:rsidRPr="00D00718">
        <w:rPr>
          <w:noProof/>
          <w:color w:val="auto"/>
        </w:rPr>
        <w:t xml:space="preserve">, </w:t>
      </w:r>
      <w:hyperlink w:anchor="_ENREF_8" w:tooltip="Fitch, 2012 #377" w:history="1">
        <w:r w:rsidR="00C41357" w:rsidRPr="00D00718">
          <w:rPr>
            <w:noProof/>
            <w:color w:val="auto"/>
          </w:rPr>
          <w:t>8</w:t>
        </w:r>
      </w:hyperlink>
      <w:r w:rsidR="00871736" w:rsidRPr="00D00718">
        <w:rPr>
          <w:noProof/>
          <w:color w:val="auto"/>
        </w:rPr>
        <w:t>]</w:t>
      </w:r>
      <w:r w:rsidR="00D86F25" w:rsidRPr="00D00718">
        <w:rPr>
          <w:color w:val="auto"/>
        </w:rPr>
        <w:fldChar w:fldCharType="end"/>
      </w:r>
      <w:r w:rsidR="00394E1B" w:rsidRPr="00D00718">
        <w:rPr>
          <w:color w:val="auto"/>
        </w:rPr>
        <w:t xml:space="preserve">. </w:t>
      </w:r>
      <w:r w:rsidRPr="00D00718">
        <w:rPr>
          <w:color w:val="auto"/>
        </w:rPr>
        <w:t>H</w:t>
      </w:r>
      <w:r w:rsidR="00150999" w:rsidRPr="00D00718">
        <w:rPr>
          <w:color w:val="auto"/>
        </w:rPr>
        <w:t xml:space="preserve">owever, there is currently a dearth of scientific literature specifically addressing the impact of </w:t>
      </w:r>
      <w:r w:rsidR="00C41357">
        <w:rPr>
          <w:color w:val="auto"/>
        </w:rPr>
        <w:t>EIB</w:t>
      </w:r>
      <w:r w:rsidR="00150999" w:rsidRPr="00D00718">
        <w:rPr>
          <w:color w:val="auto"/>
        </w:rPr>
        <w:t xml:space="preserve"> on </w:t>
      </w:r>
      <w:r w:rsidR="00AD08F7" w:rsidRPr="00D00718">
        <w:rPr>
          <w:color w:val="auto"/>
        </w:rPr>
        <w:t xml:space="preserve">exercise </w:t>
      </w:r>
      <w:r w:rsidR="00150999" w:rsidRPr="00D00718">
        <w:rPr>
          <w:color w:val="auto"/>
        </w:rPr>
        <w:t xml:space="preserve">performance. </w:t>
      </w:r>
      <w:r w:rsidR="004758DC" w:rsidRPr="00D00718">
        <w:rPr>
          <w:color w:val="auto"/>
        </w:rPr>
        <w:t>Although several s</w:t>
      </w:r>
      <w:r w:rsidR="00666A7A" w:rsidRPr="00D00718">
        <w:rPr>
          <w:color w:val="auto"/>
        </w:rPr>
        <w:t>tudies have aimed to address this</w:t>
      </w:r>
      <w:r w:rsidR="004758DC" w:rsidRPr="00D00718">
        <w:rPr>
          <w:color w:val="auto"/>
        </w:rPr>
        <w:t>, many</w:t>
      </w:r>
      <w:r w:rsidR="00666A7A" w:rsidRPr="00D00718">
        <w:rPr>
          <w:color w:val="auto"/>
        </w:rPr>
        <w:t xml:space="preserve"> </w:t>
      </w:r>
      <w:r w:rsidR="00A66A5F" w:rsidRPr="00D00718">
        <w:rPr>
          <w:color w:val="auto"/>
        </w:rPr>
        <w:t>fail</w:t>
      </w:r>
      <w:r w:rsidR="00666A7A" w:rsidRPr="00D00718">
        <w:rPr>
          <w:color w:val="auto"/>
        </w:rPr>
        <w:t xml:space="preserve"> to account for key confounding factors</w:t>
      </w:r>
      <w:r w:rsidR="00A66A5F" w:rsidRPr="00D00718">
        <w:rPr>
          <w:color w:val="auto"/>
        </w:rPr>
        <w:t>. For instance,</w:t>
      </w:r>
      <w:r w:rsidR="00494073" w:rsidRPr="00D00718">
        <w:rPr>
          <w:color w:val="auto"/>
        </w:rPr>
        <w:t xml:space="preserve"> studies</w:t>
      </w:r>
      <w:r w:rsidR="00666A7A" w:rsidRPr="00D00718">
        <w:rPr>
          <w:color w:val="auto"/>
        </w:rPr>
        <w:t xml:space="preserve"> permitting </w:t>
      </w:r>
      <w:r w:rsidR="00C5389C" w:rsidRPr="00D00718">
        <w:rPr>
          <w:color w:val="auto"/>
        </w:rPr>
        <w:t xml:space="preserve">a warm-up </w:t>
      </w:r>
      <w:r w:rsidR="00A44FC3" w:rsidRPr="00D00718">
        <w:rPr>
          <w:color w:val="auto"/>
        </w:rPr>
        <w:t xml:space="preserve">prior to exercise </w:t>
      </w:r>
      <w:r w:rsidR="00A66A5F" w:rsidRPr="00D00718">
        <w:rPr>
          <w:color w:val="auto"/>
          <w:szCs w:val="24"/>
        </w:rPr>
        <w:t>potentially initiates</w:t>
      </w:r>
      <w:r w:rsidR="00494073" w:rsidRPr="00D00718">
        <w:rPr>
          <w:color w:val="auto"/>
          <w:szCs w:val="24"/>
        </w:rPr>
        <w:t xml:space="preserve"> a refractory period</w:t>
      </w:r>
      <w:r w:rsidR="00C5389C" w:rsidRPr="00D00718">
        <w:rPr>
          <w:color w:val="auto"/>
          <w:szCs w:val="24"/>
        </w:rPr>
        <w:t xml:space="preserve"> resulting</w:t>
      </w:r>
      <w:r w:rsidR="00666A7A" w:rsidRPr="00D00718">
        <w:rPr>
          <w:color w:val="auto"/>
          <w:szCs w:val="24"/>
        </w:rPr>
        <w:t xml:space="preserve"> in significantly less severe or an absence of airway narrowing </w:t>
      </w:r>
      <w:r w:rsidR="00666A7A" w:rsidRPr="00D00718">
        <w:rPr>
          <w:color w:val="auto"/>
          <w:szCs w:val="24"/>
        </w:rPr>
        <w:fldChar w:fldCharType="begin"/>
      </w:r>
      <w:r w:rsidR="00871736" w:rsidRPr="00D00718">
        <w:rPr>
          <w:color w:val="auto"/>
          <w:szCs w:val="24"/>
        </w:rPr>
        <w:instrText xml:space="preserve"> ADDIN EN.CITE &lt;EndNote&gt;&lt;Cite&gt;&lt;Author&gt;Price&lt;/Author&gt;&lt;Year&gt;2014&lt;/Year&gt;&lt;RecNum&gt;670&lt;/RecNum&gt;&lt;DisplayText&gt;[9, 10]&lt;/DisplayText&gt;&lt;record&gt;&lt;rec-number&gt;670&lt;/rec-number&gt;&lt;foreign-keys&gt;&lt;key app="EN" db-id="vxs50efpawavvnesrpvpeazer22ezw5sz0wa"&gt;670&lt;/key&gt;&lt;/foreign-keys&gt;&lt;ref-type name="Journal Article"&gt;17&lt;/ref-type&gt;&lt;contributors&gt;&lt;authors&gt;&lt;author&gt;Price, Oliver J&lt;/author&gt;&lt;author&gt;Hull, James H&lt;/author&gt;&lt;/authors&gt;&lt;/contributors&gt;&lt;titles&gt;&lt;title&gt;Asthma in elite athletes: Who cares?&lt;/title&gt;&lt;secondary-title&gt;Clinical Pulmonary Medicine&lt;/secondary-title&gt;&lt;/titles&gt;&lt;periodical&gt;&lt;full-title&gt;Clinical Pulmonary Medicine&lt;/full-title&gt;&lt;abbr-1&gt;Clin Pulmonary Med&lt;/abbr-1&gt;&lt;/periodical&gt;&lt;pages&gt;68-75&lt;/pages&gt;&lt;volume&gt;21&lt;/volume&gt;&lt;number&gt;2&lt;/number&gt;&lt;dates&gt;&lt;year&gt;2014&lt;/year&gt;&lt;/dates&gt;&lt;isbn&gt;1068-0640&lt;/isbn&gt;&lt;urls&gt;&lt;/urls&gt;&lt;/record&gt;&lt;/Cite&gt;&lt;Cite&gt;&lt;Author&gt;Stickland&lt;/Author&gt;&lt;Year&gt;2012&lt;/Year&gt;&lt;RecNum&gt;733&lt;/RecNum&gt;&lt;record&gt;&lt;rec-number&gt;733&lt;/rec-number&gt;&lt;foreign-keys&gt;&lt;key app="EN" db-id="vxs50efpawavvnesrpvpeazer22ezw5sz0wa"&gt;733&lt;/key&gt;&lt;/foreign-keys&gt;&lt;ref-type name="Journal Article"&gt;17&lt;/ref-type&gt;&lt;contributors&gt;&lt;authors&gt;&lt;author&gt;Stickland, Michael K&lt;/author&gt;&lt;author&gt;Rowe, Brian H&lt;/author&gt;&lt;author&gt;Spooner, Carol H&lt;/author&gt;&lt;author&gt;Vandermeer, Ben&lt;/author&gt;&lt;author&gt;Dryden, Donna M&lt;/author&gt;&lt;/authors&gt;&lt;/contributors&gt;&lt;titles&gt;&lt;title&gt;Effect of warm-up exercise on exercise-induced bronchoconstriction&lt;/title&gt;&lt;secondary-title&gt;Medicine and Science in Sports and Exercise&lt;/secondary-title&gt;&lt;/titles&gt;&lt;periodical&gt;&lt;full-title&gt;Medicine and Science in Sports and Exercise&lt;/full-title&gt;&lt;abbr-1&gt;Med Sci Sports Exerc&lt;/abbr-1&gt;&lt;/periodical&gt;&lt;pages&gt;383-91&lt;/pages&gt;&lt;volume&gt;44&lt;/volume&gt;&lt;number&gt;3&lt;/number&gt;&lt;dates&gt;&lt;year&gt;2012&lt;/year&gt;&lt;/dates&gt;&lt;urls&gt;&lt;/urls&gt;&lt;/record&gt;&lt;/Cite&gt;&lt;/EndNote&gt;</w:instrText>
      </w:r>
      <w:r w:rsidR="00666A7A" w:rsidRPr="00D00718">
        <w:rPr>
          <w:color w:val="auto"/>
          <w:szCs w:val="24"/>
        </w:rPr>
        <w:fldChar w:fldCharType="separate"/>
      </w:r>
      <w:r w:rsidR="00871736" w:rsidRPr="00D00718">
        <w:rPr>
          <w:noProof/>
          <w:color w:val="auto"/>
          <w:szCs w:val="24"/>
        </w:rPr>
        <w:t>[</w:t>
      </w:r>
      <w:hyperlink w:anchor="_ENREF_9" w:tooltip="Price, 2014 #670" w:history="1">
        <w:r w:rsidR="00C41357" w:rsidRPr="00D00718">
          <w:rPr>
            <w:noProof/>
            <w:color w:val="auto"/>
            <w:szCs w:val="24"/>
          </w:rPr>
          <w:t>9</w:t>
        </w:r>
      </w:hyperlink>
      <w:r w:rsidR="00871736" w:rsidRPr="00D00718">
        <w:rPr>
          <w:noProof/>
          <w:color w:val="auto"/>
          <w:szCs w:val="24"/>
        </w:rPr>
        <w:t xml:space="preserve">, </w:t>
      </w:r>
      <w:hyperlink w:anchor="_ENREF_10" w:tooltip="Stickland, 2012 #733" w:history="1">
        <w:r w:rsidR="00C41357" w:rsidRPr="00D00718">
          <w:rPr>
            <w:noProof/>
            <w:color w:val="auto"/>
            <w:szCs w:val="24"/>
          </w:rPr>
          <w:t>10</w:t>
        </w:r>
      </w:hyperlink>
      <w:r w:rsidR="00871736" w:rsidRPr="00D00718">
        <w:rPr>
          <w:noProof/>
          <w:color w:val="auto"/>
          <w:szCs w:val="24"/>
        </w:rPr>
        <w:t>]</w:t>
      </w:r>
      <w:r w:rsidR="00666A7A" w:rsidRPr="00D00718">
        <w:rPr>
          <w:color w:val="auto"/>
          <w:szCs w:val="24"/>
        </w:rPr>
        <w:fldChar w:fldCharType="end"/>
      </w:r>
      <w:r w:rsidR="00666A7A" w:rsidRPr="00D00718">
        <w:rPr>
          <w:color w:val="auto"/>
          <w:szCs w:val="24"/>
        </w:rPr>
        <w:t>.</w:t>
      </w:r>
    </w:p>
    <w:p w:rsidR="00361EB9" w:rsidRPr="00D00718" w:rsidRDefault="00494073" w:rsidP="00361EB9">
      <w:pPr>
        <w:spacing w:after="120"/>
        <w:rPr>
          <w:rFonts w:cs="Times New Roman"/>
          <w:color w:val="auto"/>
        </w:rPr>
      </w:pPr>
      <w:r w:rsidRPr="00D00718">
        <w:rPr>
          <w:rFonts w:cs="Times New Roman"/>
          <w:color w:val="auto"/>
        </w:rPr>
        <w:lastRenderedPageBreak/>
        <w:t>Therefore, t</w:t>
      </w:r>
      <w:r w:rsidR="00150999" w:rsidRPr="00D00718">
        <w:rPr>
          <w:rFonts w:cs="Times New Roman"/>
          <w:color w:val="auto"/>
        </w:rPr>
        <w:t>he aim of this review is to provide an overview of the current status of research in this field</w:t>
      </w:r>
      <w:r w:rsidR="00C5389C" w:rsidRPr="00D00718">
        <w:rPr>
          <w:rFonts w:cs="Times New Roman"/>
          <w:color w:val="auto"/>
        </w:rPr>
        <w:t xml:space="preserve">, </w:t>
      </w:r>
      <w:r w:rsidR="00D87123" w:rsidRPr="00D00718">
        <w:rPr>
          <w:rFonts w:cs="Times New Roman"/>
          <w:color w:val="auto"/>
        </w:rPr>
        <w:t>characterize</w:t>
      </w:r>
      <w:r w:rsidR="00150999" w:rsidRPr="00D00718">
        <w:rPr>
          <w:rFonts w:cs="Times New Roman"/>
          <w:color w:val="auto"/>
        </w:rPr>
        <w:t xml:space="preserve"> potential mechanisms by which </w:t>
      </w:r>
      <w:r w:rsidR="00C41357">
        <w:rPr>
          <w:rFonts w:cs="Times New Roman"/>
          <w:color w:val="auto"/>
        </w:rPr>
        <w:t>EIB</w:t>
      </w:r>
      <w:r w:rsidR="00150999" w:rsidRPr="00D00718">
        <w:rPr>
          <w:rFonts w:cs="Times New Roman"/>
          <w:color w:val="auto"/>
        </w:rPr>
        <w:t xml:space="preserve"> may impact </w:t>
      </w:r>
      <w:r w:rsidR="00AD08F7" w:rsidRPr="00D00718">
        <w:rPr>
          <w:rFonts w:cs="Times New Roman"/>
          <w:color w:val="auto"/>
        </w:rPr>
        <w:t xml:space="preserve">exercise </w:t>
      </w:r>
      <w:r w:rsidR="00C5389C" w:rsidRPr="00D00718">
        <w:rPr>
          <w:rFonts w:cs="Times New Roman"/>
          <w:color w:val="auto"/>
        </w:rPr>
        <w:t xml:space="preserve">performance and provide recommendations for future research. </w:t>
      </w:r>
    </w:p>
    <w:p w:rsidR="00A0166B" w:rsidRPr="00D00718" w:rsidRDefault="00365F22" w:rsidP="00D457C0">
      <w:pPr>
        <w:spacing w:before="200"/>
        <w:jc w:val="left"/>
        <w:rPr>
          <w:b/>
          <w:color w:val="auto"/>
        </w:rPr>
      </w:pPr>
      <w:r w:rsidRPr="00D00718">
        <w:rPr>
          <w:b/>
          <w:color w:val="auto"/>
        </w:rPr>
        <w:t xml:space="preserve">2. </w:t>
      </w:r>
      <w:r w:rsidR="00A0166B" w:rsidRPr="00D00718">
        <w:rPr>
          <w:b/>
          <w:color w:val="auto"/>
        </w:rPr>
        <w:t>METHOD</w:t>
      </w:r>
      <w:r w:rsidR="00113F8E" w:rsidRPr="00D00718">
        <w:rPr>
          <w:b/>
          <w:color w:val="auto"/>
        </w:rPr>
        <w:t>S</w:t>
      </w:r>
    </w:p>
    <w:p w:rsidR="0047725E" w:rsidRPr="00D00718" w:rsidRDefault="00113F8E" w:rsidP="006712C2">
      <w:pPr>
        <w:spacing w:after="120"/>
        <w:rPr>
          <w:rFonts w:cs="Times New Roman"/>
          <w:color w:val="auto"/>
        </w:rPr>
      </w:pPr>
      <w:r w:rsidRPr="00D00718">
        <w:rPr>
          <w:rFonts w:cs="Times New Roman"/>
          <w:color w:val="auto"/>
        </w:rPr>
        <w:t>A</w:t>
      </w:r>
      <w:r w:rsidR="00150999" w:rsidRPr="00D00718">
        <w:rPr>
          <w:rFonts w:cs="Times New Roman"/>
          <w:color w:val="auto"/>
        </w:rPr>
        <w:t xml:space="preserve"> systematic evaluation of peer-reviewed literature from the PubMed</w:t>
      </w:r>
      <w:r w:rsidR="00DE1EED" w:rsidRPr="00D00718">
        <w:rPr>
          <w:rFonts w:cs="Times New Roman"/>
          <w:color w:val="auto"/>
        </w:rPr>
        <w:t>/Medline</w:t>
      </w:r>
      <w:r w:rsidR="00467212" w:rsidRPr="00D00718">
        <w:rPr>
          <w:rFonts w:cs="Times New Roman"/>
          <w:color w:val="auto"/>
        </w:rPr>
        <w:t xml:space="preserve"> and EBSCO</w:t>
      </w:r>
      <w:r w:rsidR="00150999" w:rsidRPr="00D00718">
        <w:rPr>
          <w:rFonts w:cs="Times New Roman"/>
          <w:color w:val="auto"/>
        </w:rPr>
        <w:t xml:space="preserve"> database</w:t>
      </w:r>
      <w:r w:rsidR="00922D86" w:rsidRPr="00D00718">
        <w:rPr>
          <w:rFonts w:cs="Times New Roman"/>
          <w:color w:val="auto"/>
        </w:rPr>
        <w:t>s</w:t>
      </w:r>
      <w:r w:rsidRPr="00D00718">
        <w:rPr>
          <w:rFonts w:cs="Times New Roman"/>
          <w:color w:val="auto"/>
        </w:rPr>
        <w:t xml:space="preserve"> was performed</w:t>
      </w:r>
      <w:r w:rsidR="00150999" w:rsidRPr="00D00718">
        <w:rPr>
          <w:rFonts w:cs="Times New Roman"/>
          <w:color w:val="auto"/>
        </w:rPr>
        <w:t xml:space="preserve"> from January 1980 until </w:t>
      </w:r>
      <w:r w:rsidR="005A7961" w:rsidRPr="00D00718">
        <w:rPr>
          <w:rFonts w:cs="Times New Roman"/>
          <w:color w:val="auto"/>
        </w:rPr>
        <w:t xml:space="preserve">May </w:t>
      </w:r>
      <w:r w:rsidR="00150999" w:rsidRPr="00D00718">
        <w:rPr>
          <w:rFonts w:cs="Times New Roman"/>
          <w:color w:val="auto"/>
        </w:rPr>
        <w:t>2014 using the search parameter</w:t>
      </w:r>
      <w:r w:rsidR="004E64FA" w:rsidRPr="00D00718">
        <w:rPr>
          <w:rFonts w:cs="Times New Roman"/>
          <w:color w:val="auto"/>
        </w:rPr>
        <w:t>:</w:t>
      </w:r>
      <w:r w:rsidR="00150999" w:rsidRPr="00D00718">
        <w:rPr>
          <w:rFonts w:cs="Times New Roman"/>
          <w:color w:val="auto"/>
        </w:rPr>
        <w:t xml:space="preserve"> </w:t>
      </w:r>
      <w:r w:rsidR="00F77DD6" w:rsidRPr="00D00718">
        <w:rPr>
          <w:rFonts w:cs="Times New Roman"/>
          <w:color w:val="auto"/>
        </w:rPr>
        <w:t>[(‘exercise’ OR ‘athlete’) AND (‘asthma’ OR ‘bronchoconstriction’ OR ‘hypersensitivity’) AND ‘performance’]</w:t>
      </w:r>
      <w:r w:rsidR="00150999" w:rsidRPr="00D00718">
        <w:rPr>
          <w:rFonts w:cs="Times New Roman"/>
          <w:color w:val="auto"/>
        </w:rPr>
        <w:t xml:space="preserve"> (English </w:t>
      </w:r>
      <w:r w:rsidR="001C3E52" w:rsidRPr="00D00718">
        <w:rPr>
          <w:rFonts w:cs="Times New Roman"/>
          <w:color w:val="auto"/>
        </w:rPr>
        <w:t xml:space="preserve">and humans (Filter), loattrfull </w:t>
      </w:r>
      <w:r w:rsidR="00150999" w:rsidRPr="00D00718">
        <w:rPr>
          <w:rFonts w:cs="Times New Roman"/>
          <w:color w:val="auto"/>
        </w:rPr>
        <w:t xml:space="preserve">text (Filter), not review (Filter) AND has abstract (Filter). </w:t>
      </w:r>
      <w:r w:rsidR="00687C51" w:rsidRPr="00D00718">
        <w:rPr>
          <w:rFonts w:cs="Times New Roman"/>
          <w:color w:val="auto"/>
          <w:szCs w:val="24"/>
        </w:rPr>
        <w:t>This initial search returned 243</w:t>
      </w:r>
      <w:r w:rsidR="00150999" w:rsidRPr="00D00718">
        <w:rPr>
          <w:rFonts w:cs="Times New Roman"/>
          <w:color w:val="auto"/>
          <w:szCs w:val="24"/>
        </w:rPr>
        <w:t xml:space="preserve"> papers. </w:t>
      </w:r>
      <w:r w:rsidR="00366D13" w:rsidRPr="00D00718">
        <w:rPr>
          <w:rFonts w:cs="Times New Roman"/>
          <w:color w:val="auto"/>
          <w:szCs w:val="24"/>
        </w:rPr>
        <w:t xml:space="preserve">Two authors independently </w:t>
      </w:r>
      <w:r w:rsidR="00460465" w:rsidRPr="00D00718">
        <w:rPr>
          <w:rFonts w:cs="Times New Roman"/>
          <w:color w:val="auto"/>
          <w:szCs w:val="24"/>
        </w:rPr>
        <w:t>review</w:t>
      </w:r>
      <w:r w:rsidR="00A24B57" w:rsidRPr="00D00718">
        <w:rPr>
          <w:rFonts w:cs="Times New Roman"/>
          <w:color w:val="auto"/>
          <w:szCs w:val="24"/>
        </w:rPr>
        <w:t>ed</w:t>
      </w:r>
      <w:r w:rsidR="00460465" w:rsidRPr="00D00718">
        <w:rPr>
          <w:rFonts w:cs="Times New Roman"/>
          <w:color w:val="auto"/>
          <w:szCs w:val="24"/>
        </w:rPr>
        <w:t xml:space="preserve"> </w:t>
      </w:r>
      <w:r w:rsidR="00366D13" w:rsidRPr="00D00718">
        <w:rPr>
          <w:rFonts w:cs="Times New Roman"/>
          <w:color w:val="auto"/>
          <w:szCs w:val="24"/>
        </w:rPr>
        <w:t xml:space="preserve">the titles and abstracts of potential studies and subsequently screened full-text study reports for inclusion. </w:t>
      </w:r>
      <w:r w:rsidR="00150999" w:rsidRPr="00D00718">
        <w:rPr>
          <w:rFonts w:cs="Times New Roman"/>
          <w:color w:val="auto"/>
          <w:szCs w:val="24"/>
        </w:rPr>
        <w:t xml:space="preserve">After systematically reviewing the </w:t>
      </w:r>
      <w:r w:rsidR="00366D13" w:rsidRPr="00D00718">
        <w:rPr>
          <w:rFonts w:cs="Times New Roman"/>
          <w:color w:val="auto"/>
          <w:szCs w:val="24"/>
        </w:rPr>
        <w:t>literature</w:t>
      </w:r>
      <w:r w:rsidR="00150999" w:rsidRPr="00D00718">
        <w:rPr>
          <w:rFonts w:cs="Times New Roman"/>
          <w:color w:val="auto"/>
          <w:szCs w:val="24"/>
        </w:rPr>
        <w:t xml:space="preserve">, </w:t>
      </w:r>
      <w:r w:rsidR="00687C51" w:rsidRPr="00D00718">
        <w:rPr>
          <w:rFonts w:cs="Times New Roman"/>
          <w:color w:val="auto"/>
          <w:szCs w:val="24"/>
        </w:rPr>
        <w:t xml:space="preserve">101 duplicate papers were removed, with </w:t>
      </w:r>
      <w:r w:rsidR="00150999" w:rsidRPr="00D00718">
        <w:rPr>
          <w:rFonts w:cs="Times New Roman"/>
          <w:color w:val="auto"/>
          <w:szCs w:val="24"/>
        </w:rPr>
        <w:t xml:space="preserve">132 </w:t>
      </w:r>
      <w:r w:rsidR="00366D13" w:rsidRPr="00D00718">
        <w:rPr>
          <w:rFonts w:cs="Times New Roman"/>
          <w:color w:val="auto"/>
          <w:szCs w:val="24"/>
        </w:rPr>
        <w:t xml:space="preserve">papers </w:t>
      </w:r>
      <w:r w:rsidR="00150999" w:rsidRPr="00D00718">
        <w:rPr>
          <w:rFonts w:cs="Times New Roman"/>
          <w:color w:val="auto"/>
          <w:szCs w:val="24"/>
        </w:rPr>
        <w:t xml:space="preserve">excluded </w:t>
      </w:r>
      <w:r w:rsidR="002F4A60" w:rsidRPr="00D00718">
        <w:rPr>
          <w:rFonts w:cs="Times New Roman"/>
          <w:color w:val="auto"/>
          <w:szCs w:val="24"/>
        </w:rPr>
        <w:t xml:space="preserve">for not </w:t>
      </w:r>
      <w:r w:rsidR="000F6071" w:rsidRPr="00D00718">
        <w:rPr>
          <w:rFonts w:cs="Times New Roman"/>
          <w:color w:val="auto"/>
          <w:szCs w:val="24"/>
        </w:rPr>
        <w:t xml:space="preserve">including </w:t>
      </w:r>
      <w:r w:rsidR="002F4A60" w:rsidRPr="00D00718">
        <w:rPr>
          <w:rFonts w:cs="Times New Roman"/>
          <w:color w:val="auto"/>
          <w:szCs w:val="24"/>
        </w:rPr>
        <w:t xml:space="preserve">an </w:t>
      </w:r>
      <w:r w:rsidR="00C11826" w:rsidRPr="00D00718">
        <w:rPr>
          <w:rFonts w:cs="Times New Roman"/>
          <w:color w:val="auto"/>
          <w:szCs w:val="24"/>
        </w:rPr>
        <w:t>exercise performance</w:t>
      </w:r>
      <w:r w:rsidR="00150999" w:rsidRPr="00D00718">
        <w:rPr>
          <w:rFonts w:cs="Times New Roman"/>
          <w:color w:val="auto"/>
          <w:szCs w:val="24"/>
        </w:rPr>
        <w:t xml:space="preserve"> outcome</w:t>
      </w:r>
      <w:r w:rsidR="002F4A60" w:rsidRPr="00D00718">
        <w:rPr>
          <w:rFonts w:cs="Times New Roman"/>
          <w:color w:val="auto"/>
          <w:szCs w:val="24"/>
        </w:rPr>
        <w:t xml:space="preserve"> measure</w:t>
      </w:r>
      <w:r w:rsidR="00394E1B" w:rsidRPr="00D00718">
        <w:rPr>
          <w:rFonts w:cs="Times New Roman"/>
          <w:color w:val="auto"/>
          <w:szCs w:val="24"/>
        </w:rPr>
        <w:t xml:space="preserve"> (Figure 1</w:t>
      </w:r>
      <w:r w:rsidR="0047725E" w:rsidRPr="00D00718">
        <w:rPr>
          <w:rFonts w:cs="Times New Roman"/>
          <w:color w:val="auto"/>
          <w:szCs w:val="24"/>
        </w:rPr>
        <w:t>).</w:t>
      </w:r>
      <w:r w:rsidR="0047725E" w:rsidRPr="00D00718">
        <w:rPr>
          <w:rFonts w:cs="Times New Roman"/>
          <w:color w:val="auto"/>
        </w:rPr>
        <w:t xml:space="preserve"> </w:t>
      </w:r>
    </w:p>
    <w:p w:rsidR="003E13C5" w:rsidRPr="00D00718" w:rsidRDefault="000E7B48" w:rsidP="003E13C5">
      <w:pPr>
        <w:autoSpaceDE w:val="0"/>
        <w:autoSpaceDN w:val="0"/>
        <w:adjustRightInd w:val="0"/>
        <w:spacing w:after="120"/>
        <w:rPr>
          <w:rFonts w:cs="Times New Roman"/>
          <w:color w:val="auto"/>
          <w:szCs w:val="24"/>
        </w:rPr>
      </w:pPr>
      <w:r w:rsidRPr="00D00718">
        <w:rPr>
          <w:rFonts w:cs="Times New Roman"/>
          <w:color w:val="auto"/>
        </w:rPr>
        <w:t xml:space="preserve">As research addressing the impact of </w:t>
      </w:r>
      <w:r w:rsidR="00C41357">
        <w:rPr>
          <w:rFonts w:cs="Times New Roman"/>
          <w:color w:val="auto"/>
        </w:rPr>
        <w:t>EIB</w:t>
      </w:r>
      <w:r w:rsidRPr="00D00718">
        <w:rPr>
          <w:rFonts w:cs="Times New Roman"/>
          <w:color w:val="auto"/>
        </w:rPr>
        <w:t xml:space="preserve"> on exercise performance in elite athletes is relatively limited, individuals regularly participating in sport and/or physical activity were considered further. </w:t>
      </w:r>
      <w:r w:rsidR="00625358" w:rsidRPr="00D00718">
        <w:rPr>
          <w:rFonts w:cs="Times New Roman"/>
          <w:color w:val="auto"/>
        </w:rPr>
        <w:t xml:space="preserve">Included studies required subjects to have a previous </w:t>
      </w:r>
      <w:r w:rsidR="0042009D" w:rsidRPr="00D00718">
        <w:rPr>
          <w:rFonts w:cs="Times New Roman"/>
          <w:color w:val="auto"/>
        </w:rPr>
        <w:t xml:space="preserve">physician </w:t>
      </w:r>
      <w:r w:rsidR="00625358" w:rsidRPr="00D00718">
        <w:rPr>
          <w:rFonts w:cs="Times New Roman"/>
          <w:color w:val="auto"/>
        </w:rPr>
        <w:t xml:space="preserve">diagnosis of asthma and/or objective evidence of </w:t>
      </w:r>
      <w:r w:rsidR="00C41357">
        <w:rPr>
          <w:rFonts w:cs="Times New Roman"/>
          <w:color w:val="auto"/>
        </w:rPr>
        <w:t>EIB</w:t>
      </w:r>
      <w:r w:rsidR="00625358" w:rsidRPr="00D00718">
        <w:rPr>
          <w:rFonts w:cs="Times New Roman"/>
          <w:color w:val="auto"/>
        </w:rPr>
        <w:t xml:space="preserve"> (i.e. ≥10% fall in FEV</w:t>
      </w:r>
      <w:r w:rsidR="00625358" w:rsidRPr="00D00718">
        <w:rPr>
          <w:rFonts w:cs="Times New Roman"/>
          <w:color w:val="auto"/>
          <w:vertAlign w:val="subscript"/>
        </w:rPr>
        <w:t>1</w:t>
      </w:r>
      <w:r w:rsidR="00625358" w:rsidRPr="00D00718">
        <w:rPr>
          <w:rFonts w:cs="Times New Roman"/>
          <w:color w:val="auto"/>
        </w:rPr>
        <w:t xml:space="preserve">) following bronchoprovocation testing. </w:t>
      </w:r>
      <w:r w:rsidRPr="00D00718">
        <w:rPr>
          <w:rFonts w:cs="Times New Roman"/>
          <w:color w:val="auto"/>
          <w:szCs w:val="24"/>
        </w:rPr>
        <w:t>Consequently, t</w:t>
      </w:r>
      <w:r w:rsidR="00150999" w:rsidRPr="00D00718">
        <w:rPr>
          <w:rFonts w:cs="Times New Roman"/>
          <w:color w:val="auto"/>
        </w:rPr>
        <w:t xml:space="preserve">en papers met the initial criteria; six purported to evaluate </w:t>
      </w:r>
      <w:r w:rsidRPr="00D00718">
        <w:rPr>
          <w:rFonts w:cs="Times New Roman"/>
          <w:color w:val="auto"/>
        </w:rPr>
        <w:t xml:space="preserve">exercise </w:t>
      </w:r>
      <w:r w:rsidR="00150999" w:rsidRPr="00D00718">
        <w:rPr>
          <w:rFonts w:cs="Times New Roman"/>
          <w:color w:val="auto"/>
        </w:rPr>
        <w:t xml:space="preserve">performance </w:t>
      </w:r>
      <w:r w:rsidRPr="00D00718">
        <w:rPr>
          <w:rFonts w:cs="Times New Roman"/>
          <w:color w:val="auto"/>
        </w:rPr>
        <w:t xml:space="preserve">in </w:t>
      </w:r>
      <w:r w:rsidR="0056763C" w:rsidRPr="00D00718">
        <w:rPr>
          <w:rFonts w:cs="Times New Roman"/>
          <w:color w:val="auto"/>
        </w:rPr>
        <w:t>physically active individuals</w:t>
      </w:r>
      <w:r w:rsidR="00EA03AA" w:rsidRPr="00D00718">
        <w:rPr>
          <w:rFonts w:cs="Times New Roman"/>
          <w:color w:val="auto"/>
        </w:rPr>
        <w:t xml:space="preserve"> </w:t>
      </w:r>
      <w:r w:rsidRPr="00D00718">
        <w:rPr>
          <w:rFonts w:cs="Times New Roman"/>
          <w:color w:val="auto"/>
        </w:rPr>
        <w:t xml:space="preserve">with </w:t>
      </w:r>
      <w:r w:rsidR="00625358" w:rsidRPr="00D00718">
        <w:rPr>
          <w:rFonts w:cs="Times New Roman"/>
          <w:color w:val="auto"/>
        </w:rPr>
        <w:t xml:space="preserve">asthma and/or </w:t>
      </w:r>
      <w:r w:rsidR="00C41357">
        <w:rPr>
          <w:rFonts w:cs="Times New Roman"/>
          <w:color w:val="auto"/>
        </w:rPr>
        <w:t>EIB</w:t>
      </w:r>
      <w:r w:rsidR="00150999" w:rsidRPr="00D00718">
        <w:rPr>
          <w:rFonts w:cs="Times New Roman"/>
          <w:color w:val="auto"/>
        </w:rPr>
        <w:t xml:space="preserve"> </w:t>
      </w:r>
      <w:r w:rsidR="00D86F25" w:rsidRPr="00D00718">
        <w:rPr>
          <w:rFonts w:cs="Times New Roman"/>
          <w:color w:val="auto"/>
        </w:rPr>
        <w:fldChar w:fldCharType="begin">
          <w:fldData xml:space="preserve">PEVuZE5vdGU+PENpdGU+PEF1dGhvcj5UZWl4ZWlyYTwvQXV0aG9yPjxZZWFyPjIwMTI8L1llYXI+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</w:fldData>
        </w:fldChar>
      </w:r>
      <w:r w:rsidR="00297E49" w:rsidRPr="00D00718">
        <w:rPr>
          <w:rFonts w:cs="Times New Roman"/>
          <w:color w:val="auto"/>
        </w:rPr>
        <w:instrText xml:space="preserve"> ADDIN EN.CITE </w:instrText>
      </w:r>
      <w:r w:rsidR="00297E49" w:rsidRPr="00D00718">
        <w:rPr>
          <w:rFonts w:cs="Times New Roman"/>
          <w:color w:val="auto"/>
        </w:rPr>
        <w:fldChar w:fldCharType="begin">
          <w:fldData xml:space="preserve">PEVuZE5vdGU+PENpdGU+PEF1dGhvcj5UZWl4ZWlyYTwvQXV0aG9yPjxZZWFyPjIwMTI8L1llYXI+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</w:fldData>
        </w:fldChar>
      </w:r>
      <w:r w:rsidR="00297E49" w:rsidRPr="00D00718">
        <w:rPr>
          <w:rFonts w:cs="Times New Roman"/>
          <w:color w:val="auto"/>
        </w:rPr>
        <w:instrText xml:space="preserve"> ADDIN EN.CITE.DATA </w:instrText>
      </w:r>
      <w:r w:rsidR="00297E49" w:rsidRPr="00D00718">
        <w:rPr>
          <w:rFonts w:cs="Times New Roman"/>
          <w:color w:val="auto"/>
        </w:rPr>
      </w:r>
      <w:r w:rsidR="00297E49" w:rsidRPr="00D00718">
        <w:rPr>
          <w:rFonts w:cs="Times New Roman"/>
          <w:color w:val="auto"/>
        </w:rPr>
        <w:fldChar w:fldCharType="end"/>
      </w:r>
      <w:r w:rsidR="00D86F25" w:rsidRPr="00D00718">
        <w:rPr>
          <w:rFonts w:cs="Times New Roman"/>
          <w:color w:val="auto"/>
        </w:rPr>
      </w:r>
      <w:r w:rsidR="00D86F25" w:rsidRPr="00D00718">
        <w:rPr>
          <w:rFonts w:cs="Times New Roman"/>
          <w:color w:val="auto"/>
        </w:rPr>
        <w:fldChar w:fldCharType="separate"/>
      </w:r>
      <w:r w:rsidR="00871736" w:rsidRPr="00D00718">
        <w:rPr>
          <w:rFonts w:cs="Times New Roman"/>
          <w:noProof/>
          <w:color w:val="auto"/>
        </w:rPr>
        <w:t>[</w:t>
      </w:r>
      <w:hyperlink w:anchor="_ENREF_11" w:tooltip="Teixeira, 2012 #598" w:history="1">
        <w:r w:rsidR="00C41357" w:rsidRPr="00D00718">
          <w:rPr>
            <w:rFonts w:cs="Times New Roman"/>
            <w:noProof/>
            <w:color w:val="auto"/>
          </w:rPr>
          <w:t>11-16</w:t>
        </w:r>
      </w:hyperlink>
      <w:r w:rsidR="00871736"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xml:space="preserve"> while four assessed the effects of medication on </w:t>
      </w:r>
      <w:r w:rsidR="00D87123" w:rsidRPr="00D00718">
        <w:rPr>
          <w:rFonts w:cs="Times New Roman"/>
          <w:color w:val="auto"/>
        </w:rPr>
        <w:t>performance</w:t>
      </w:r>
      <w:r w:rsidR="003718FC" w:rsidRPr="00D00718">
        <w:rPr>
          <w:rFonts w:cs="Times New Roman"/>
          <w:color w:val="auto"/>
        </w:rPr>
        <w:t xml:space="preserve"> </w:t>
      </w:r>
      <w:r w:rsidR="00EA03AA" w:rsidRPr="00D00718">
        <w:rPr>
          <w:rFonts w:cs="Times New Roman"/>
          <w:color w:val="auto"/>
        </w:rPr>
        <w:t xml:space="preserve">in </w:t>
      </w:r>
      <w:r w:rsidR="0056763C" w:rsidRPr="00D00718">
        <w:rPr>
          <w:rFonts w:cs="Times New Roman"/>
          <w:color w:val="auto"/>
        </w:rPr>
        <w:t>a comparable population</w:t>
      </w:r>
      <w:r w:rsidR="003718FC" w:rsidRPr="00D00718">
        <w:rPr>
          <w:rFonts w:cs="Times New Roman"/>
          <w:color w:val="auto"/>
        </w:rPr>
        <w:t xml:space="preserve"> </w:t>
      </w:r>
      <w:r w:rsidR="00D86F25" w:rsidRPr="00D00718">
        <w:rPr>
          <w:rFonts w:cs="Times New Roman"/>
          <w:color w:val="auto"/>
        </w:rPr>
        <w:fldChar w:fldCharType="begin">
          <w:fldData xml:space="preserve">PEVuZE5vdGU+PENpdGU+PEF1dGhvcj5TdGVpbnNoYW1uPC9BdXRob3I+PFllYXI+MjAwMjwvWWVh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</w:fldData>
        </w:fldChar>
      </w:r>
      <w:r w:rsidR="00871736" w:rsidRPr="00D00718">
        <w:rPr>
          <w:rFonts w:cs="Times New Roman"/>
          <w:color w:val="auto"/>
        </w:rPr>
        <w:instrText xml:space="preserve"> ADDIN EN.CITE </w:instrText>
      </w:r>
      <w:r w:rsidR="00871736" w:rsidRPr="00D00718">
        <w:rPr>
          <w:rFonts w:cs="Times New Roman"/>
          <w:color w:val="auto"/>
        </w:rPr>
        <w:fldChar w:fldCharType="begin">
          <w:fldData xml:space="preserve">PEVuZE5vdGU+PENpdGU+PEF1dGhvcj5TdGVpbnNoYW1uPC9BdXRob3I+PFllYXI+MjAwMjwvWWVh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</w:fldData>
        </w:fldChar>
      </w:r>
      <w:r w:rsidR="00871736" w:rsidRPr="00D00718">
        <w:rPr>
          <w:rFonts w:cs="Times New Roman"/>
          <w:color w:val="auto"/>
        </w:rPr>
        <w:instrText xml:space="preserve"> ADDIN EN.CITE.DATA </w:instrText>
      </w:r>
      <w:r w:rsidR="00871736" w:rsidRPr="00D00718">
        <w:rPr>
          <w:rFonts w:cs="Times New Roman"/>
          <w:color w:val="auto"/>
        </w:rPr>
      </w:r>
      <w:r w:rsidR="00871736" w:rsidRPr="00D00718">
        <w:rPr>
          <w:rFonts w:cs="Times New Roman"/>
          <w:color w:val="auto"/>
        </w:rPr>
        <w:fldChar w:fldCharType="end"/>
      </w:r>
      <w:r w:rsidR="00D86F25" w:rsidRPr="00D00718">
        <w:rPr>
          <w:rFonts w:cs="Times New Roman"/>
          <w:color w:val="auto"/>
        </w:rPr>
      </w:r>
      <w:r w:rsidR="00D86F25" w:rsidRPr="00D00718">
        <w:rPr>
          <w:rFonts w:cs="Times New Roman"/>
          <w:color w:val="auto"/>
        </w:rPr>
        <w:fldChar w:fldCharType="separate"/>
      </w:r>
      <w:r w:rsidR="00871736" w:rsidRPr="00D00718">
        <w:rPr>
          <w:rFonts w:cs="Times New Roman"/>
          <w:noProof/>
          <w:color w:val="auto"/>
        </w:rPr>
        <w:t>[</w:t>
      </w:r>
      <w:hyperlink w:anchor="_ENREF_17" w:tooltip="Steinshamn, 2002 #304" w:history="1">
        <w:r w:rsidR="00C41357" w:rsidRPr="00D00718">
          <w:rPr>
            <w:rFonts w:cs="Times New Roman"/>
            <w:noProof/>
            <w:color w:val="auto"/>
          </w:rPr>
          <w:t>17-20</w:t>
        </w:r>
      </w:hyperlink>
      <w:r w:rsidR="00871736"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These will be considered in more detail in the subsequent sections and form the basis of this review</w:t>
      </w:r>
      <w:r w:rsidR="006712C2" w:rsidRPr="00D00718">
        <w:rPr>
          <w:rFonts w:cs="Times New Roman"/>
          <w:color w:val="auto"/>
        </w:rPr>
        <w:t xml:space="preserve"> (Table </w:t>
      </w:r>
      <w:r w:rsidR="003E13C5" w:rsidRPr="00D00718">
        <w:rPr>
          <w:rFonts w:cs="Times New Roman"/>
          <w:color w:val="auto"/>
        </w:rPr>
        <w:t>1</w:t>
      </w:r>
      <w:r w:rsidR="007F0724" w:rsidRPr="00D00718">
        <w:rPr>
          <w:rFonts w:cs="Times New Roman"/>
          <w:color w:val="auto"/>
        </w:rPr>
        <w:t>)</w:t>
      </w:r>
      <w:r w:rsidR="00150999" w:rsidRPr="00D00718">
        <w:rPr>
          <w:rFonts w:cs="Times New Roman"/>
          <w:color w:val="auto"/>
        </w:rPr>
        <w:t xml:space="preserve">. </w:t>
      </w:r>
      <w:r w:rsidR="003E13C5" w:rsidRPr="00D00718">
        <w:rPr>
          <w:rFonts w:cs="Times New Roman"/>
          <w:color w:val="auto"/>
        </w:rPr>
        <w:t xml:space="preserve">Furthermore, </w:t>
      </w:r>
      <w:r w:rsidR="003718FC" w:rsidRPr="00D00718">
        <w:rPr>
          <w:rFonts w:cs="Times New Roman"/>
          <w:color w:val="auto"/>
          <w:szCs w:val="24"/>
        </w:rPr>
        <w:t>an appraisal of evidence</w:t>
      </w:r>
      <w:r w:rsidR="003E13C5" w:rsidRPr="00D00718">
        <w:rPr>
          <w:rFonts w:cs="Times New Roman"/>
          <w:color w:val="auto"/>
          <w:szCs w:val="24"/>
        </w:rPr>
        <w:t xml:space="preserve"> using the Grading of Recommendations, Assessment, Development, and Evaluation (GRADE)</w:t>
      </w:r>
      <w:r w:rsidR="00632429" w:rsidRPr="00D00718">
        <w:rPr>
          <w:rFonts w:cs="Times New Roman"/>
          <w:color w:val="auto"/>
          <w:szCs w:val="24"/>
        </w:rPr>
        <w:t xml:space="preserve"> </w:t>
      </w:r>
      <w:r w:rsidR="00632429" w:rsidRPr="00D00718">
        <w:rPr>
          <w:rFonts w:cs="Times New Roman"/>
          <w:color w:val="auto"/>
          <w:szCs w:val="24"/>
        </w:rPr>
        <w:fldChar w:fldCharType="begin"/>
      </w:r>
      <w:r w:rsidR="00632429" w:rsidRPr="00D00718">
        <w:rPr>
          <w:rFonts w:cs="Times New Roman"/>
          <w:color w:val="auto"/>
          <w:szCs w:val="24"/>
        </w:rPr>
        <w:instrText xml:space="preserve"> ADDIN EN.CITE &lt;EndNote&gt;&lt;Cite&gt;&lt;Author&gt;Guyatt&lt;/Author&gt;&lt;Year&gt;2011&lt;/Year&gt;&lt;RecNum&gt;759&lt;/RecNum&gt;&lt;DisplayText&gt;[21]&lt;/DisplayText&gt;&lt;record&gt;&lt;rec-number&gt;759&lt;/rec-number&gt;&lt;foreign-keys&gt;&lt;key app="EN" db-id="vxs50efpawavvnesrpvpeazer22ezw5sz0wa"&gt;759&lt;/key&gt;&lt;/foreign-keys&gt;&lt;ref-type name="Journal Article"&gt;17&lt;/ref-type&gt;&lt;contributors&gt;&lt;authors&gt;&lt;author&gt;Guyatt, Gordon H&lt;/author&gt;&lt;author&gt;Oxman, Andrew D&lt;/author&gt;&lt;author&gt;Schünemann, Holger J&lt;/author&gt;&lt;author&gt;Tugwell, Peter&lt;/author&gt;&lt;author&gt;Knottnerus, Andre&lt;/author&gt;&lt;/authors&gt;&lt;/contributors&gt;&lt;titles&gt;&lt;title&gt;GRADE guidelines: A new series of articles in the Journal of Clinical Epidemiology&lt;/title&gt;&lt;secondary-title&gt;Journal of clinical epidemiology&lt;/secondary-title&gt;&lt;/titles&gt;&lt;periodical&gt;&lt;full-title&gt;Journal of clinical epidemiology&lt;/full-title&gt;&lt;/periodical&gt;&lt;pages&gt;380-382&lt;/pages&gt;&lt;volume&gt;64&lt;/volume&gt;&lt;number&gt;4&lt;/number&gt;&lt;dates&gt;&lt;year&gt;2011&lt;/year&gt;&lt;/dates&gt;&lt;isbn&gt;0895-4356&lt;/isbn&gt;&lt;urls&gt;&lt;/urls&gt;&lt;/record&gt;&lt;/Cite&gt;&lt;/EndNote&gt;</w:instrText>
      </w:r>
      <w:r w:rsidR="00632429" w:rsidRPr="00D00718">
        <w:rPr>
          <w:rFonts w:cs="Times New Roman"/>
          <w:color w:val="auto"/>
          <w:szCs w:val="24"/>
        </w:rPr>
        <w:fldChar w:fldCharType="separate"/>
      </w:r>
      <w:r w:rsidR="00632429" w:rsidRPr="00D00718">
        <w:rPr>
          <w:rFonts w:cs="Times New Roman"/>
          <w:noProof/>
          <w:color w:val="auto"/>
          <w:szCs w:val="24"/>
        </w:rPr>
        <w:t>[</w:t>
      </w:r>
      <w:hyperlink w:anchor="_ENREF_21" w:tooltip="Guyatt, 2011 #759" w:history="1">
        <w:r w:rsidR="00C41357" w:rsidRPr="00D00718">
          <w:rPr>
            <w:rFonts w:cs="Times New Roman"/>
            <w:noProof/>
            <w:color w:val="auto"/>
            <w:szCs w:val="24"/>
          </w:rPr>
          <w:t>21</w:t>
        </w:r>
      </w:hyperlink>
      <w:r w:rsidR="00632429" w:rsidRPr="00D00718">
        <w:rPr>
          <w:rFonts w:cs="Times New Roman"/>
          <w:noProof/>
          <w:color w:val="auto"/>
          <w:szCs w:val="24"/>
        </w:rPr>
        <w:t>]</w:t>
      </w:r>
      <w:r w:rsidR="00632429" w:rsidRPr="00D00718">
        <w:rPr>
          <w:rFonts w:cs="Times New Roman"/>
          <w:color w:val="auto"/>
          <w:szCs w:val="24"/>
        </w:rPr>
        <w:fldChar w:fldCharType="end"/>
      </w:r>
      <w:r w:rsidR="00632429" w:rsidRPr="00D00718">
        <w:rPr>
          <w:rFonts w:cs="Times New Roman"/>
          <w:color w:val="auto"/>
          <w:szCs w:val="24"/>
        </w:rPr>
        <w:t xml:space="preserve"> </w:t>
      </w:r>
      <w:r w:rsidR="003E13C5" w:rsidRPr="00D00718">
        <w:rPr>
          <w:rFonts w:cs="Times New Roman"/>
          <w:color w:val="auto"/>
          <w:szCs w:val="24"/>
        </w:rPr>
        <w:t>approach</w:t>
      </w:r>
      <w:r w:rsidR="003718FC" w:rsidRPr="00D00718">
        <w:rPr>
          <w:rFonts w:cs="Times New Roman"/>
          <w:color w:val="auto"/>
          <w:szCs w:val="24"/>
        </w:rPr>
        <w:t xml:space="preserve"> has been provided</w:t>
      </w:r>
      <w:r w:rsidR="003E13C5" w:rsidRPr="00D00718">
        <w:rPr>
          <w:rFonts w:cs="Times New Roman"/>
          <w:color w:val="auto"/>
          <w:szCs w:val="24"/>
        </w:rPr>
        <w:t xml:space="preserve"> (Table 2).</w:t>
      </w:r>
    </w:p>
    <w:p w:rsidR="00113F8E" w:rsidRPr="00D00718" w:rsidRDefault="00365F22" w:rsidP="00361EB9">
      <w:pPr>
        <w:pStyle w:val="Heading2"/>
      </w:pPr>
      <w:r w:rsidRPr="00D00718">
        <w:lastRenderedPageBreak/>
        <w:t xml:space="preserve">3. </w:t>
      </w:r>
      <w:r w:rsidR="00113F8E" w:rsidRPr="00D00718">
        <w:t>RESULTS</w:t>
      </w:r>
    </w:p>
    <w:p w:rsidR="00150999" w:rsidRPr="00D00718" w:rsidRDefault="00365F22" w:rsidP="00D457C0">
      <w:pPr>
        <w:pStyle w:val="Heading2"/>
        <w:jc w:val="left"/>
      </w:pPr>
      <w:r w:rsidRPr="00D00718">
        <w:t xml:space="preserve">3.1 </w:t>
      </w:r>
      <w:r w:rsidR="00150999" w:rsidRPr="00D00718">
        <w:t xml:space="preserve">Does </w:t>
      </w:r>
      <w:r w:rsidR="00C41357">
        <w:t>EIB</w:t>
      </w:r>
      <w:r w:rsidR="00150999" w:rsidRPr="00D00718">
        <w:t xml:space="preserve"> impact on athletic performance?</w:t>
      </w:r>
    </w:p>
    <w:p w:rsidR="007D7F92" w:rsidRPr="00D00718" w:rsidRDefault="00150999" w:rsidP="00E53ED8">
      <w:pPr>
        <w:rPr>
          <w:rFonts w:cs="Times New Roman"/>
          <w:color w:val="auto"/>
        </w:rPr>
      </w:pPr>
      <w:r w:rsidRPr="00D00718">
        <w:rPr>
          <w:rFonts w:cs="Times New Roman"/>
          <w:color w:val="auto"/>
        </w:rPr>
        <w:t xml:space="preserve">The limitations to performance during sport are dependent on the nature of the exercise being undertaken. It is unlikely that </w:t>
      </w:r>
      <w:r w:rsidR="00C41357">
        <w:rPr>
          <w:rFonts w:cs="Times New Roman"/>
          <w:color w:val="auto"/>
        </w:rPr>
        <w:t>EIB</w:t>
      </w:r>
      <w:r w:rsidRPr="00D00718">
        <w:rPr>
          <w:rFonts w:cs="Times New Roman"/>
          <w:color w:val="auto"/>
        </w:rPr>
        <w:t xml:space="preserve"> would affect athletic performance during a</w:t>
      </w:r>
      <w:r w:rsidR="004E64FA" w:rsidRPr="00D00718">
        <w:rPr>
          <w:rFonts w:cs="Times New Roman"/>
          <w:color w:val="auto"/>
        </w:rPr>
        <w:t>n</w:t>
      </w:r>
      <w:r w:rsidRPr="00D00718">
        <w:rPr>
          <w:rFonts w:cs="Times New Roman"/>
          <w:color w:val="auto"/>
        </w:rPr>
        <w:t xml:space="preserve"> event lasting </w:t>
      </w:r>
      <w:r w:rsidR="004E64FA" w:rsidRPr="00D00718">
        <w:rPr>
          <w:rFonts w:cs="Times New Roman"/>
          <w:color w:val="auto"/>
        </w:rPr>
        <w:t>&lt;1 min</w:t>
      </w:r>
      <w:r w:rsidRPr="00D00718">
        <w:rPr>
          <w:rFonts w:cs="Times New Roman"/>
          <w:color w:val="auto"/>
        </w:rPr>
        <w:t xml:space="preserve">. However, </w:t>
      </w:r>
      <w:r w:rsidR="004E64FA" w:rsidRPr="00D00718">
        <w:rPr>
          <w:rFonts w:cs="Times New Roman"/>
          <w:color w:val="auto"/>
        </w:rPr>
        <w:t xml:space="preserve">during exercise of longer </w:t>
      </w:r>
      <w:r w:rsidRPr="00D00718">
        <w:rPr>
          <w:rFonts w:cs="Times New Roman"/>
          <w:color w:val="auto"/>
        </w:rPr>
        <w:t>duration and with</w:t>
      </w:r>
      <w:r w:rsidR="004E64FA" w:rsidRPr="00D00718">
        <w:rPr>
          <w:rFonts w:cs="Times New Roman"/>
          <w:color w:val="auto"/>
        </w:rPr>
        <w:t xml:space="preserve"> </w:t>
      </w:r>
      <w:r w:rsidR="0032660C" w:rsidRPr="00D00718">
        <w:rPr>
          <w:rFonts w:cs="Times New Roman"/>
          <w:color w:val="auto"/>
        </w:rPr>
        <w:t>specific</w:t>
      </w:r>
      <w:r w:rsidRPr="00D00718">
        <w:rPr>
          <w:rFonts w:cs="Times New Roman"/>
          <w:color w:val="auto"/>
        </w:rPr>
        <w:t xml:space="preserve"> aerobic demands, an abnormal airway response could impede performance. </w:t>
      </w:r>
    </w:p>
    <w:p w:rsidR="00150999" w:rsidRPr="00D00718" w:rsidRDefault="001726E4" w:rsidP="001D58BE">
      <w:pPr>
        <w:pStyle w:val="Heading3"/>
        <w:rPr>
          <w:color w:val="auto"/>
        </w:rPr>
      </w:pPr>
      <w:r w:rsidRPr="00D00718">
        <w:rPr>
          <w:color w:val="auto"/>
        </w:rPr>
        <w:t>3.2</w:t>
      </w:r>
      <w:r w:rsidR="00365F22" w:rsidRPr="00D00718">
        <w:rPr>
          <w:color w:val="auto"/>
        </w:rPr>
        <w:t xml:space="preserve"> </w:t>
      </w:r>
      <w:r w:rsidR="00150999" w:rsidRPr="00D00718">
        <w:rPr>
          <w:color w:val="auto"/>
        </w:rPr>
        <w:t>Maximal oxygen consumption</w:t>
      </w:r>
    </w:p>
    <w:p w:rsidR="00150999" w:rsidRPr="00D00718" w:rsidRDefault="00150999" w:rsidP="00E53ED8">
      <w:pPr>
        <w:rPr>
          <w:rFonts w:cs="Times New Roman"/>
          <w:color w:val="auto"/>
        </w:rPr>
      </w:pPr>
      <w:r w:rsidRPr="00D00718">
        <w:rPr>
          <w:rFonts w:cs="Times New Roman"/>
          <w:color w:val="auto"/>
        </w:rPr>
        <w:t>When evaluating an individual’s potential to perform successfully in endurance sport, maximal oxygen consumption (VO</w:t>
      </w:r>
      <w:r w:rsidRPr="00D00718">
        <w:rPr>
          <w:rFonts w:cs="Times New Roman"/>
          <w:color w:val="auto"/>
          <w:vertAlign w:val="subscript"/>
        </w:rPr>
        <w:t>2max</w:t>
      </w:r>
      <w:r w:rsidRPr="00D00718">
        <w:rPr>
          <w:rFonts w:cs="Times New Roman"/>
          <w:color w:val="auto"/>
        </w:rPr>
        <w:t>) is often used as a surrogate measure for aerobic or cardiovascular capacity. As VO</w:t>
      </w:r>
      <w:r w:rsidRPr="00D00718">
        <w:rPr>
          <w:rFonts w:cs="Times New Roman"/>
          <w:color w:val="auto"/>
          <w:vertAlign w:val="subscript"/>
        </w:rPr>
        <w:t>2max</w:t>
      </w:r>
      <w:r w:rsidRPr="00D00718">
        <w:rPr>
          <w:rFonts w:cs="Times New Roman"/>
          <w:color w:val="auto"/>
        </w:rPr>
        <w:t xml:space="preserve"> is a good differentiator of aerobic performance in a heterogeneous group of individuals it is often used to </w:t>
      </w:r>
      <w:r w:rsidR="00D87123" w:rsidRPr="00D00718">
        <w:rPr>
          <w:rFonts w:cs="Times New Roman"/>
          <w:color w:val="auto"/>
        </w:rPr>
        <w:t>characterize</w:t>
      </w:r>
      <w:r w:rsidRPr="00D00718">
        <w:rPr>
          <w:rFonts w:cs="Times New Roman"/>
          <w:color w:val="auto"/>
        </w:rPr>
        <w:t xml:space="preserve"> general athletic ability, i.e. VO</w:t>
      </w:r>
      <w:r w:rsidRPr="00D00718">
        <w:rPr>
          <w:rFonts w:cs="Times New Roman"/>
          <w:color w:val="auto"/>
          <w:vertAlign w:val="subscript"/>
        </w:rPr>
        <w:t>2max</w:t>
      </w:r>
      <w:r w:rsidRPr="00D00718">
        <w:rPr>
          <w:rFonts w:cs="Times New Roman"/>
          <w:color w:val="auto"/>
        </w:rPr>
        <w:t xml:space="preserve"> for a male individual of average athletic ability is ~45 mL</w:t>
      </w:r>
      <w:r w:rsidRPr="00D00718">
        <w:rPr>
          <w:rFonts w:cs="Times New Roman"/>
          <w:color w:val="auto"/>
          <w:vertAlign w:val="superscript"/>
        </w:rPr>
        <w:t>.</w:t>
      </w:r>
      <w:r w:rsidRPr="00D00718">
        <w:rPr>
          <w:rFonts w:cs="Times New Roman"/>
          <w:color w:val="auto"/>
        </w:rPr>
        <w:t>kg</w:t>
      </w:r>
      <w:r w:rsidRPr="00D00718">
        <w:rPr>
          <w:rFonts w:cs="Times New Roman"/>
          <w:color w:val="auto"/>
          <w:vertAlign w:val="superscript"/>
        </w:rPr>
        <w:t>-1.</w:t>
      </w:r>
      <w:r w:rsidRPr="00D00718">
        <w:rPr>
          <w:rFonts w:cs="Times New Roman"/>
          <w:color w:val="auto"/>
        </w:rPr>
        <w:t>min</w:t>
      </w:r>
      <w:r w:rsidRPr="00D00718">
        <w:rPr>
          <w:rFonts w:cs="Times New Roman"/>
          <w:color w:val="auto"/>
          <w:vertAlign w:val="superscript"/>
        </w:rPr>
        <w:t>-1</w:t>
      </w:r>
      <w:r w:rsidRPr="00D00718">
        <w:rPr>
          <w:rFonts w:cs="Times New Roman"/>
          <w:color w:val="auto"/>
        </w:rPr>
        <w:t xml:space="preserve"> and it is unusual to encounter elite level endurance athletes with a VO</w:t>
      </w:r>
      <w:r w:rsidRPr="00D00718">
        <w:rPr>
          <w:rFonts w:cs="Times New Roman"/>
          <w:color w:val="auto"/>
          <w:vertAlign w:val="subscript"/>
        </w:rPr>
        <w:t>2max</w:t>
      </w:r>
      <w:r w:rsidRPr="00D00718">
        <w:rPr>
          <w:rFonts w:cs="Times New Roman"/>
          <w:color w:val="auto"/>
        </w:rPr>
        <w:t xml:space="preserve"> &lt;65 mL</w:t>
      </w:r>
      <w:r w:rsidRPr="00D00718">
        <w:rPr>
          <w:rFonts w:cs="Times New Roman"/>
          <w:color w:val="auto"/>
          <w:vertAlign w:val="superscript"/>
        </w:rPr>
        <w:t>.</w:t>
      </w:r>
      <w:r w:rsidRPr="00D00718">
        <w:rPr>
          <w:rFonts w:cs="Times New Roman"/>
          <w:color w:val="auto"/>
        </w:rPr>
        <w:t>kg</w:t>
      </w:r>
      <w:r w:rsidRPr="00D00718">
        <w:rPr>
          <w:rFonts w:cs="Times New Roman"/>
          <w:color w:val="auto"/>
          <w:vertAlign w:val="superscript"/>
        </w:rPr>
        <w:t>-1.</w:t>
      </w:r>
      <w:r w:rsidRPr="00D00718">
        <w:rPr>
          <w:rFonts w:cs="Times New Roman"/>
          <w:color w:val="auto"/>
        </w:rPr>
        <w:t>min</w:t>
      </w:r>
      <w:r w:rsidRPr="00D00718">
        <w:rPr>
          <w:rFonts w:cs="Times New Roman"/>
          <w:color w:val="auto"/>
          <w:vertAlign w:val="superscript"/>
        </w:rPr>
        <w:t>-1</w:t>
      </w:r>
      <w:r w:rsidRPr="00D00718">
        <w:rPr>
          <w:rFonts w:cs="Times New Roman"/>
          <w:color w:val="auto"/>
        </w:rPr>
        <w:t>.</w:t>
      </w:r>
    </w:p>
    <w:p w:rsidR="00150999" w:rsidRPr="00D00718" w:rsidRDefault="00150999" w:rsidP="00E53ED8">
      <w:pPr>
        <w:rPr>
          <w:rFonts w:cs="Times New Roman"/>
          <w:color w:val="auto"/>
        </w:rPr>
      </w:pPr>
      <w:r w:rsidRPr="00D00718">
        <w:rPr>
          <w:rFonts w:cs="Times New Roman"/>
          <w:color w:val="auto"/>
        </w:rPr>
        <w:t>It has been argued that, in asthmatic athletes, VO</w:t>
      </w:r>
      <w:r w:rsidRPr="00D00718">
        <w:rPr>
          <w:rFonts w:cs="Times New Roman"/>
          <w:color w:val="auto"/>
          <w:vertAlign w:val="subscript"/>
        </w:rPr>
        <w:t>2max</w:t>
      </w:r>
      <w:r w:rsidRPr="00D00718">
        <w:rPr>
          <w:rFonts w:cs="Times New Roman"/>
          <w:color w:val="auto"/>
        </w:rPr>
        <w:t xml:space="preserve"> may be limited by factors other than cardiovascular capacity; i.e. by processes that slow</w:t>
      </w:r>
      <w:r w:rsidR="0095077D" w:rsidRPr="00D00718">
        <w:rPr>
          <w:rFonts w:cs="Times New Roman"/>
          <w:color w:val="auto"/>
        </w:rPr>
        <w:t xml:space="preserve"> the delivery of oxygen such as</w:t>
      </w:r>
      <w:r w:rsidRPr="00D00718">
        <w:rPr>
          <w:rFonts w:cs="Times New Roman"/>
          <w:color w:val="auto"/>
        </w:rPr>
        <w:t xml:space="preserve"> persistent airway </w:t>
      </w:r>
      <w:r w:rsidR="001A6702" w:rsidRPr="00D00718">
        <w:rPr>
          <w:rFonts w:cs="Times New Roman"/>
          <w:color w:val="auto"/>
        </w:rPr>
        <w:t>narrowing,</w:t>
      </w:r>
      <w:r w:rsidRPr="00D00718">
        <w:rPr>
          <w:rFonts w:cs="Times New Roman"/>
          <w:color w:val="auto"/>
        </w:rPr>
        <w:t xml:space="preserve"> alveolar wall </w:t>
      </w:r>
      <w:r w:rsidR="001A6702" w:rsidRPr="00D00718">
        <w:rPr>
          <w:rFonts w:cs="Times New Roman"/>
          <w:color w:val="auto"/>
        </w:rPr>
        <w:t>thickening and</w:t>
      </w:r>
      <w:r w:rsidRPr="00D00718">
        <w:rPr>
          <w:rFonts w:cs="Times New Roman"/>
          <w:color w:val="auto"/>
        </w:rPr>
        <w:t xml:space="preserve"> loss of elastic recoil. Certainly adult patients with severe asthma have reduced aerobic capacity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&lt;EndNote&gt;&lt;Cite&gt;&lt;Author&gt;McNicholl&lt;/Author&gt;&lt;Year&gt;2011&lt;/Year&gt;&lt;RecNum&gt;603&lt;/RecNum&gt;&lt;DisplayText&gt;[22]&lt;/DisplayText&gt;&lt;record&gt;&lt;rec-number&gt;603&lt;/rec-number&gt;&lt;foreign-keys&gt;&lt;key app="EN" db-id="vxs50efpawavvnesrpvpeazer22ezw5sz0wa"&gt;603&lt;/key&gt;&lt;/foreign-keys&gt;&lt;ref-type name="Journal Article"&gt;17&lt;/ref-type&gt;&lt;contributors&gt;&lt;authors&gt;&lt;author&gt;McNicholl, Diarmuid M&lt;/author&gt;&lt;author&gt;Megarry, Jacqui&lt;/author&gt;&lt;author&gt;McGarvey, Lorcan P&lt;/author&gt;&lt;author&gt;Riley, Marshall S&lt;/author&gt;&lt;author&gt;Heaney, Liam G&lt;/author&gt;&lt;/authors&gt;&lt;/contributors&gt;&lt;titles&gt;&lt;title&gt;The utility of cardiopulmonary exercise testing in difficult asthma&lt;/title&gt;&lt;secondary-title&gt;Chest&lt;/secondary-title&gt;&lt;/titles&gt;&lt;periodical&gt;&lt;full-title&gt;Chest&lt;/full-title&gt;&lt;abbr-1&gt;Chest&lt;/abbr-1&gt;&lt;/periodical&gt;&lt;pages&gt;1117-1123&lt;/pages&gt;&lt;volume&gt;139&lt;/volume&gt;&lt;number&gt;5&lt;/number&gt;&lt;dates&gt;&lt;year&gt;2011&lt;/year&gt;&lt;/dates&gt;&lt;isbn&gt;0012-3692&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22" w:tooltip="McNicholl, 2011 #603" w:history="1">
        <w:r w:rsidR="00C41357" w:rsidRPr="00D00718">
          <w:rPr>
            <w:rFonts w:cs="Times New Roman"/>
            <w:noProof/>
            <w:color w:val="auto"/>
          </w:rPr>
          <w:t>22</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and asthmatic children </w:t>
      </w:r>
      <w:r w:rsidR="00495F97" w:rsidRPr="00D00718">
        <w:rPr>
          <w:rFonts w:cs="Times New Roman"/>
          <w:color w:val="auto"/>
        </w:rPr>
        <w:t xml:space="preserve">appear </w:t>
      </w:r>
      <w:r w:rsidRPr="00D00718">
        <w:rPr>
          <w:rFonts w:cs="Times New Roman"/>
          <w:color w:val="auto"/>
        </w:rPr>
        <w:t>to have a lower VO</w:t>
      </w:r>
      <w:r w:rsidRPr="00D00718">
        <w:rPr>
          <w:rFonts w:cs="Times New Roman"/>
          <w:color w:val="auto"/>
          <w:vertAlign w:val="subscript"/>
        </w:rPr>
        <w:t>2max</w:t>
      </w:r>
      <w:r w:rsidRPr="00D00718">
        <w:rPr>
          <w:rFonts w:cs="Times New Roman"/>
          <w:color w:val="auto"/>
        </w:rPr>
        <w:t xml:space="preserve"> and running performance than their non-asthmatic peers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&lt;EndNote&gt;&lt;Cite&gt;&lt;Author&gt;Kukafka&lt;/Author&gt;&lt;Year&gt;1998&lt;/Year&gt;&lt;RecNum&gt;238&lt;/RecNum&gt;&lt;DisplayText&gt;[23]&lt;/DisplayText&gt;&lt;record&gt;&lt;rec-number&gt;238&lt;/rec-number&gt;&lt;foreign-keys&gt;&lt;key app="EN" db-id="vxs50efpawavvnesrpvpeazer22ezw5sz0wa"&gt;238&lt;/key&gt;&lt;/foreign-keys&gt;&lt;ref-type name="Journal Article"&gt;17&lt;/ref-type&gt;&lt;contributors&gt;&lt;authors&gt;&lt;author&gt;Kukafka, D.S.&lt;/author&gt;&lt;author&gt;Ciccolella, D.&lt;/author&gt;&lt;author&gt;D&amp;apos;Alonzo Jr, G.E.&lt;/author&gt;&lt;author&gt;Porter, S.&lt;/author&gt;&lt;author&gt;Rogers, J.&lt;/author&gt;&lt;author&gt;Lang, D.M.&lt;/author&gt;&lt;author&gt;Polansky, M.&lt;/author&gt;&lt;/authors&gt;&lt;/contributors&gt;&lt;titles&gt;&lt;title&gt;Exercise-induced bronchospasm in high school athletes via a free running test&lt;/title&gt;&lt;secondary-title&gt;Chest&lt;/secondary-title&gt;&lt;/titles&gt;&lt;periodical&gt;&lt;full-title&gt;Chest&lt;/full-title&gt;&lt;abbr-1&gt;Chest&lt;/abbr-1&gt;&lt;/periodical&gt;&lt;pages&gt;1613-1622&lt;/pages&gt;&lt;volume&gt;114&lt;/volume&gt;&lt;number&gt;6&lt;/number&gt;&lt;dates&gt;&lt;year&gt;1998&lt;/year&gt;&lt;/dates&gt;&lt;isbn&gt;0012-3692&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23" w:tooltip="Kukafka, 1998 #238" w:history="1">
        <w:r w:rsidR="00C41357" w:rsidRPr="00D00718">
          <w:rPr>
            <w:rFonts w:cs="Times New Roman"/>
            <w:noProof/>
            <w:color w:val="auto"/>
          </w:rPr>
          <w:t>23</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w:t>
      </w:r>
    </w:p>
    <w:p w:rsidR="004E64FA" w:rsidRPr="00D00718" w:rsidRDefault="00150999" w:rsidP="00E53ED8">
      <w:pPr>
        <w:rPr>
          <w:rFonts w:cs="Times New Roman"/>
          <w:color w:val="auto"/>
        </w:rPr>
      </w:pPr>
      <w:r w:rsidRPr="00D00718">
        <w:rPr>
          <w:rFonts w:cs="Times New Roman"/>
          <w:color w:val="auto"/>
        </w:rPr>
        <w:t xml:space="preserve">Despite this, Freeman </w:t>
      </w:r>
      <w:r w:rsidR="009E6535" w:rsidRPr="00D00718">
        <w:rPr>
          <w:rFonts w:cs="Times New Roman"/>
          <w:color w:val="auto"/>
        </w:rPr>
        <w:t>et al</w:t>
      </w:r>
      <w:r w:rsidR="003718FC" w:rsidRPr="00D00718">
        <w:rPr>
          <w:rFonts w:cs="Times New Roman"/>
          <w:color w:val="auto"/>
        </w:rPr>
        <w:t>.</w:t>
      </w:r>
      <w:r w:rsidRPr="00D00718">
        <w:rPr>
          <w:rFonts w:cs="Times New Roman"/>
          <w:color w:val="auto"/>
        </w:rPr>
        <w:t xml:space="preserve">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&lt;EndNote&gt;&lt;Cite&gt;&lt;Author&gt;Freeman&lt;/Author&gt;&lt;Year&gt;1990&lt;/Year&gt;&lt;RecNum&gt;297&lt;/RecNum&gt;&lt;DisplayText&gt;[14]&lt;/DisplayText&gt;&lt;record&gt;&lt;rec-number&gt;297&lt;/rec-number&gt;&lt;foreign-keys&gt;&lt;key app="EN" db-id="vxs50efpawavvnesrpvpeazer22ezw5sz0wa"&gt;297&lt;/key&gt;&lt;/foreign-keys&gt;&lt;ref-type name="Journal Article"&gt;17&lt;/ref-type&gt;&lt;contributors&gt;&lt;authors&gt;&lt;author&gt;Freeman, W.&lt;/author&gt;&lt;author&gt;Williams, C.&lt;/author&gt;&lt;author&gt;Nute, MGL&lt;/author&gt;&lt;/authors&gt;&lt;/contributors&gt;&lt;titles&gt;&lt;title&gt;Endurance running performance in athletes with asthma&lt;/title&gt;&lt;secondary-title&gt;Journal of sports sciences&lt;/secondary-title&gt;&lt;/titles&gt;&lt;periodical&gt;&lt;full-title&gt;Journal of sports sciences&lt;/full-title&gt;&lt;abbr-1&gt;J Sports Sci&lt;/abbr-1&gt;&lt;/periodical&gt;&lt;pages&gt;103-117&lt;/pages&gt;&lt;volume&gt;8&lt;/volume&gt;&lt;number&gt;2&lt;/number&gt;&lt;dates&gt;&lt;year&gt;1990&lt;/year&gt;&lt;/dates&gt;&lt;isbn&gt;0264-0414&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14" w:tooltip="Freeman, 1990 #297" w:history="1">
        <w:r w:rsidR="00C41357" w:rsidRPr="00D00718">
          <w:rPr>
            <w:rFonts w:cs="Times New Roman"/>
            <w:noProof/>
            <w:color w:val="auto"/>
          </w:rPr>
          <w:t>14</w:t>
        </w:r>
      </w:hyperlink>
      <w:r w:rsidR="00871736"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reported that asthmatic athletes with moderate severity disease (i.e. FEV</w:t>
      </w:r>
      <w:r w:rsidRPr="00D00718">
        <w:rPr>
          <w:rFonts w:cs="Times New Roman"/>
          <w:color w:val="auto"/>
          <w:vertAlign w:val="subscript"/>
        </w:rPr>
        <w:t>1</w:t>
      </w:r>
      <w:r w:rsidRPr="00D00718">
        <w:rPr>
          <w:rFonts w:cs="Times New Roman"/>
          <w:color w:val="auto"/>
        </w:rPr>
        <w:t>&lt;5</w:t>
      </w:r>
      <w:r w:rsidR="00F80D16" w:rsidRPr="00D00718">
        <w:rPr>
          <w:rFonts w:cs="Times New Roman"/>
          <w:color w:val="auto"/>
        </w:rPr>
        <w:t xml:space="preserve">0% ) can still achieve a high </w:t>
      </w:r>
      <w:r w:rsidRPr="00D00718">
        <w:rPr>
          <w:rFonts w:cs="Times New Roman"/>
          <w:color w:val="auto"/>
        </w:rPr>
        <w:t>VO</w:t>
      </w:r>
      <w:r w:rsidRPr="00D00718">
        <w:rPr>
          <w:rFonts w:cs="Times New Roman"/>
          <w:color w:val="auto"/>
          <w:vertAlign w:val="subscript"/>
        </w:rPr>
        <w:t>2max</w:t>
      </w:r>
      <w:r w:rsidRPr="00D00718">
        <w:rPr>
          <w:rFonts w:cs="Times New Roman"/>
          <w:color w:val="auto"/>
        </w:rPr>
        <w:t xml:space="preserve"> (i.e. &gt;60 mL</w:t>
      </w:r>
      <w:r w:rsidRPr="00D00718">
        <w:rPr>
          <w:rFonts w:cs="Times New Roman"/>
          <w:color w:val="auto"/>
          <w:vertAlign w:val="superscript"/>
        </w:rPr>
        <w:t>.</w:t>
      </w:r>
      <w:r w:rsidRPr="00D00718">
        <w:rPr>
          <w:rFonts w:cs="Times New Roman"/>
          <w:color w:val="auto"/>
        </w:rPr>
        <w:t>kg</w:t>
      </w:r>
      <w:r w:rsidRPr="00D00718">
        <w:rPr>
          <w:rFonts w:cs="Times New Roman"/>
          <w:color w:val="auto"/>
          <w:vertAlign w:val="superscript"/>
        </w:rPr>
        <w:t>-1.</w:t>
      </w:r>
      <w:r w:rsidRPr="00D00718">
        <w:rPr>
          <w:rFonts w:cs="Times New Roman"/>
          <w:color w:val="auto"/>
        </w:rPr>
        <w:t>min</w:t>
      </w:r>
      <w:r w:rsidRPr="00D00718">
        <w:rPr>
          <w:rFonts w:cs="Times New Roman"/>
          <w:color w:val="auto"/>
          <w:vertAlign w:val="superscript"/>
        </w:rPr>
        <w:t>-1</w:t>
      </w:r>
      <w:r w:rsidRPr="00D00718">
        <w:rPr>
          <w:rFonts w:cs="Times New Roman"/>
          <w:color w:val="auto"/>
        </w:rPr>
        <w:t xml:space="preserve">). Moreover, cross-sectional studies </w:t>
      </w:r>
      <w:r w:rsidR="00F80D16" w:rsidRPr="00D00718">
        <w:rPr>
          <w:rFonts w:cs="Times New Roman"/>
          <w:color w:val="auto"/>
        </w:rPr>
        <w:t>show</w:t>
      </w:r>
      <w:r w:rsidRPr="00D00718">
        <w:rPr>
          <w:rFonts w:cs="Times New Roman"/>
          <w:color w:val="auto"/>
        </w:rPr>
        <w:t xml:space="preserve"> no significant difference</w:t>
      </w:r>
      <w:r w:rsidR="00F80D16" w:rsidRPr="00D00718">
        <w:rPr>
          <w:rFonts w:cs="Times New Roman"/>
          <w:color w:val="auto"/>
        </w:rPr>
        <w:t>s</w:t>
      </w:r>
      <w:r w:rsidRPr="00D00718">
        <w:rPr>
          <w:rFonts w:cs="Times New Roman"/>
          <w:color w:val="auto"/>
        </w:rPr>
        <w:t xml:space="preserve"> in VO</w:t>
      </w:r>
      <w:r w:rsidRPr="00D00718">
        <w:rPr>
          <w:rFonts w:cs="Times New Roman"/>
          <w:color w:val="auto"/>
          <w:vertAlign w:val="subscript"/>
        </w:rPr>
        <w:t>2max</w:t>
      </w:r>
      <w:r w:rsidRPr="00D00718">
        <w:rPr>
          <w:rFonts w:cs="Times New Roman"/>
          <w:color w:val="auto"/>
        </w:rPr>
        <w:t xml:space="preserve"> between asthmatic and non-asthmatic runners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&lt;EndNote&gt;&lt;Cite&gt;&lt;Author&gt;Freeman&lt;/Author&gt;&lt;Year&gt;1990&lt;/Year&gt;&lt;RecNum&gt;299&lt;/RecNum&gt;&lt;DisplayText&gt;[11, 13]&lt;/DisplayText&gt;&lt;record&gt;&lt;rec-number&gt;299&lt;/rec-number&gt;&lt;foreign-keys&gt;&lt;key app="EN" db-id="vxs50efpawavvnesrpvpeazer22ezw5sz0wa"&gt;299&lt;/key&gt;&lt;/foreign-keys&gt;&lt;ref-type name="Journal Article"&gt;17&lt;/ref-type&gt;&lt;contributors&gt;&lt;authors&gt;&lt;author&gt;Freeman, W.&lt;/author&gt;&lt;author&gt;Nute, MG&lt;/author&gt;&lt;author&gt;Brooks, S.&lt;/author&gt;&lt;author&gt;Williams, C.&lt;/author&gt;&lt;/authors&gt;&lt;/contributors&gt;&lt;titles&gt;&lt;title&gt;Responses of asthmatic and non-asthmatic athletes to prolonged treadmill running&lt;/title&gt;&lt;secondary-title&gt;British journal of sports medicine&lt;/secondary-title&gt;&lt;/titles&gt;&lt;periodical&gt;&lt;full-title&gt;British journal of sports medicine&lt;/full-title&gt;&lt;abbr-1&gt;Br J Sports Med&lt;/abbr-1&gt;&lt;/periodical&gt;&lt;pages&gt;183-190&lt;/pages&gt;&lt;volume&gt;24&lt;/volume&gt;&lt;number&gt;3&lt;/number&gt;&lt;dates&gt;&lt;year&gt;1990&lt;/year&gt;&lt;/dates&gt;&lt;isbn&gt;1473-0480&lt;/isbn&gt;&lt;urls&gt;&lt;/urls&gt;&lt;/record&gt;&lt;/Cite&gt;&lt;Cite&gt;&lt;Author&gt;Teixeira&lt;/Author&gt;&lt;Year&gt;2012&lt;/Year&gt;&lt;RecNum&gt;598&lt;/RecNum&gt;&lt;record&gt;&lt;rec-number&gt;598&lt;/rec-number&gt;&lt;foreign-keys&gt;&lt;key app="EN" db-id="vxs50efpawavvnesrpvpeazer22ezw5sz0wa"&gt;598&lt;/key&gt;&lt;/foreign-keys&gt;&lt;ref-type name="Journal Article"&gt;17&lt;/ref-type&gt;&lt;contributors&gt;&lt;authors&gt;&lt;author&gt;Teixeira, Renata Nakata&lt;/author&gt;&lt;author&gt;Teixeira, Luzimar Raimundo&lt;/author&gt;&lt;author&gt;Costa, Luiz Augusto Riani&lt;/author&gt;&lt;author&gt;Martins, Milton Arruda&lt;/author&gt;&lt;author&gt;Mickleborough, Timothy Derick&lt;/author&gt;&lt;author&gt;Carvalho, Celso Ricardo Fernandes&lt;/author&gt;&lt;/authors&gt;&lt;/contributors&gt;&lt;titles&gt;&lt;title&gt;Exercise-induced bronchoconstriction in elite long-distance runners in Brazil&lt;/title&gt;&lt;secondary-title&gt;J Bras Pneumol &lt;/secondary-title&gt;&lt;/titles&gt;&lt;periodical&gt;&lt;full-title&gt;J Bras Pneumol&lt;/full-title&gt;&lt;/periodical&gt;&lt;pages&gt;292-298&lt;/pages&gt;&lt;volume&gt;38&lt;/volume&gt;&lt;number&gt;3&lt;/number&gt;&lt;dates&gt;&lt;year&gt;2012&lt;/year&gt;&lt;/dates&gt;&lt;isbn&gt;1806-3713&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11" w:tooltip="Teixeira, 2012 #598" w:history="1">
        <w:r w:rsidR="00C41357" w:rsidRPr="00D00718">
          <w:rPr>
            <w:rFonts w:cs="Times New Roman"/>
            <w:noProof/>
            <w:color w:val="auto"/>
          </w:rPr>
          <w:t>11</w:t>
        </w:r>
      </w:hyperlink>
      <w:r w:rsidR="00871736" w:rsidRPr="00D00718">
        <w:rPr>
          <w:rFonts w:cs="Times New Roman"/>
          <w:noProof/>
          <w:color w:val="auto"/>
        </w:rPr>
        <w:t xml:space="preserve">, </w:t>
      </w:r>
      <w:hyperlink w:anchor="_ENREF_13" w:tooltip="Freeman, 1990 #299" w:history="1">
        <w:r w:rsidR="00C41357" w:rsidRPr="00D00718">
          <w:rPr>
            <w:rFonts w:cs="Times New Roman"/>
            <w:noProof/>
            <w:color w:val="auto"/>
          </w:rPr>
          <w:t>13</w:t>
        </w:r>
      </w:hyperlink>
      <w:r w:rsidR="00871736"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Indeed</w:t>
      </w:r>
      <w:r w:rsidR="00F80D16" w:rsidRPr="00D00718">
        <w:rPr>
          <w:rFonts w:cs="Times New Roman"/>
          <w:color w:val="auto"/>
        </w:rPr>
        <w:t>,</w:t>
      </w:r>
      <w:r w:rsidRPr="00D00718">
        <w:rPr>
          <w:rFonts w:cs="Times New Roman"/>
          <w:color w:val="auto"/>
        </w:rPr>
        <w:t xml:space="preserve"> some studies</w:t>
      </w:r>
      <w:r w:rsidR="001A6702" w:rsidRPr="00D00718">
        <w:rPr>
          <w:rFonts w:cs="Times New Roman"/>
          <w:color w:val="auto"/>
        </w:rPr>
        <w:t xml:space="preserve"> report higher VO</w:t>
      </w:r>
      <w:r w:rsidR="001A6702" w:rsidRPr="00D00718">
        <w:rPr>
          <w:rFonts w:cs="Times New Roman"/>
          <w:color w:val="auto"/>
          <w:vertAlign w:val="subscript"/>
        </w:rPr>
        <w:t>2max</w:t>
      </w:r>
      <w:r w:rsidR="001A6702" w:rsidRPr="00D00718">
        <w:rPr>
          <w:rFonts w:cs="Times New Roman"/>
          <w:color w:val="auto"/>
        </w:rPr>
        <w:t xml:space="preserve"> in elite-trained asthmatic cyclists, when compared with non-asth</w:t>
      </w:r>
      <w:r w:rsidR="0095077D" w:rsidRPr="00D00718">
        <w:rPr>
          <w:rFonts w:cs="Times New Roman"/>
          <w:color w:val="auto"/>
        </w:rPr>
        <w:t>matic</w:t>
      </w:r>
      <w:r w:rsidR="001A6702" w:rsidRPr="00D00718">
        <w:rPr>
          <w:rFonts w:cs="Times New Roman"/>
          <w:color w:val="auto"/>
        </w:rPr>
        <w:t xml:space="preserve"> cyclists</w:t>
      </w:r>
      <w:r w:rsidRPr="00D00718">
        <w:rPr>
          <w:rFonts w:cs="Times New Roman"/>
          <w:color w:val="auto"/>
        </w:rPr>
        <w:t xml:space="preserve">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&lt;EndNote&gt;&lt;Cite&gt;&lt;Author&gt;Medelli&lt;/Author&gt;&lt;Year&gt;2006&lt;/Year&gt;&lt;RecNum&gt;300&lt;/RecNum&gt;&lt;DisplayText&gt;[24]&lt;/DisplayText&gt;&lt;record&gt;&lt;rec-number&gt;300&lt;/rec-number&gt;&lt;foreign-keys&gt;&lt;key app="EN" db-id="vxs50efpawavvnesrpvpeazer22ezw5sz0wa"&gt;300&lt;/key&gt;&lt;/foreign-keys&gt;&lt;ref-type name="Journal Article"&gt;17&lt;/ref-type&gt;&lt;contributors&gt;&lt;authors&gt;&lt;author&gt;Medelli, J.&lt;/author&gt;&lt;author&gt;Lounana, J.&lt;/author&gt;&lt;author&gt;Messan, F.&lt;/author&gt;&lt;author&gt;Menuet, J.J.&lt;/author&gt;&lt;author&gt;Petitjean, M.&lt;/author&gt;&lt;/authors&gt;&lt;/contributors&gt;&lt;titles&gt;&lt;title&gt;Testing of pulmonary function in a professional cycling team&lt;/title&gt;&lt;secondary-title&gt;Journal of sports medicine and physical fitness&lt;/secondary-title&gt;&lt;/titles&gt;&lt;periodical&gt;&lt;full-title&gt;Journal of sports medicine and physical fitness&lt;/full-title&gt;&lt;abbr-1&gt;J Sports Med Phys Fitness&lt;/abbr-1&gt;&lt;/periodical&gt;&lt;pages&gt;298-306&lt;/pages&gt;&lt;volume&gt;46&lt;/volume&gt;&lt;number&gt;2&lt;/number&gt;&lt;dates&gt;&lt;year&gt;2006&lt;/year&gt;&lt;/dates&gt;&lt;isbn&gt;0022-4707&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24" w:tooltip="Medelli, 2006 #300" w:history="1">
        <w:r w:rsidR="00C41357" w:rsidRPr="00D00718">
          <w:rPr>
            <w:rFonts w:cs="Times New Roman"/>
            <w:noProof/>
            <w:color w:val="auto"/>
          </w:rPr>
          <w:t>24</w:t>
        </w:r>
      </w:hyperlink>
      <w:r w:rsidR="00632429" w:rsidRPr="00D00718">
        <w:rPr>
          <w:rFonts w:cs="Times New Roman"/>
          <w:noProof/>
          <w:color w:val="auto"/>
        </w:rPr>
        <w:t>]</w:t>
      </w:r>
      <w:r w:rsidR="00D86F25" w:rsidRPr="00D00718">
        <w:rPr>
          <w:rFonts w:cs="Times New Roman"/>
          <w:color w:val="auto"/>
        </w:rPr>
        <w:fldChar w:fldCharType="end"/>
      </w:r>
      <w:r w:rsidR="001A6702" w:rsidRPr="00D00718">
        <w:rPr>
          <w:rFonts w:cs="Times New Roman"/>
          <w:color w:val="auto"/>
        </w:rPr>
        <w:t xml:space="preserve">. </w:t>
      </w:r>
    </w:p>
    <w:p w:rsidR="00150999" w:rsidRPr="00D00718" w:rsidRDefault="008C1C62" w:rsidP="00E53ED8">
      <w:pPr>
        <w:rPr>
          <w:rFonts w:cs="Times New Roman"/>
          <w:color w:val="auto"/>
        </w:rPr>
      </w:pPr>
      <w:r w:rsidRPr="00D00718">
        <w:rPr>
          <w:rFonts w:cs="Times New Roman"/>
          <w:color w:val="auto"/>
        </w:rPr>
        <w:t>However, t</w:t>
      </w:r>
      <w:r w:rsidR="00150999" w:rsidRPr="00D00718">
        <w:rPr>
          <w:rFonts w:cs="Times New Roman"/>
          <w:color w:val="auto"/>
        </w:rPr>
        <w:t xml:space="preserve">he environment in which exercise is performed is important in the context of </w:t>
      </w:r>
      <w:r w:rsidR="00C41357">
        <w:rPr>
          <w:rFonts w:cs="Times New Roman"/>
          <w:color w:val="auto"/>
        </w:rPr>
        <w:t>EIB</w:t>
      </w:r>
      <w:r w:rsidR="00150999" w:rsidRPr="00D00718">
        <w:rPr>
          <w:rFonts w:cs="Times New Roman"/>
          <w:color w:val="auto"/>
        </w:rPr>
        <w:t xml:space="preserve">. Stensrud </w:t>
      </w:r>
      <w:r w:rsidR="009E6535" w:rsidRPr="00D00718">
        <w:rPr>
          <w:rFonts w:cs="Times New Roman"/>
          <w:color w:val="auto"/>
        </w:rPr>
        <w:t>et al</w:t>
      </w:r>
      <w:r w:rsidR="0087021B" w:rsidRPr="00D00718">
        <w:rPr>
          <w:rFonts w:cs="Times New Roman"/>
          <w:color w:val="auto"/>
        </w:rPr>
        <w:t>.</w:t>
      </w:r>
      <w:r w:rsidR="00150999" w:rsidRPr="00D00718">
        <w:rPr>
          <w:rFonts w:cs="Times New Roman"/>
          <w:color w:val="auto"/>
        </w:rPr>
        <w:t xml:space="preserve">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&lt;EndNote&gt;&lt;Cite&gt;&lt;Author&gt;Stensrud&lt;/Author&gt;&lt;Year&gt;2007&lt;/Year&gt;&lt;RecNum&gt;527&lt;/RecNum&gt;&lt;DisplayText&gt;[15, 16]&lt;/DisplayText&gt;&lt;record&gt;&lt;rec-number&gt;527&lt;/rec-number&gt;&lt;foreign-keys&gt;&lt;key app="EN" db-id="vxs50efpawavvnesrpvpeazer22ezw5sz0wa"&gt;527&lt;/key&gt;&lt;/foreign-keys&gt;&lt;ref-type name="Journal Article"&gt;17&lt;/ref-type&gt;&lt;contributors&gt;&lt;authors&gt;&lt;author&gt;Stensrud, T&lt;/author&gt;&lt;author&gt;Berntsen, S&lt;/author&gt;&lt;author&gt;Carlsen, K-H&lt;/author&gt;&lt;/authors&gt;&lt;/contributors&gt;&lt;titles&gt;&lt;title&gt;Exercise capacity and exercise-induced bronchoconstriction (EIB) in a cold environment&lt;/title&gt;&lt;secondary-title&gt;Respiratory medicine&lt;/secondary-title&gt;&lt;/titles&gt;&lt;periodical&gt;&lt;full-title&gt;Respiratory Medicine&lt;/full-title&gt;&lt;abbr-1&gt;Respir Med&lt;/abbr-1&gt;&lt;/periodical&gt;&lt;pages&gt;1529-1536&lt;/pages&gt;&lt;volume&gt;101&lt;/volume&gt;&lt;number&gt;7&lt;/number&gt;&lt;dates&gt;&lt;year&gt;2007&lt;/year&gt;&lt;/dates&gt;&lt;isbn&gt;0954-6111&lt;/isbn&gt;&lt;urls&gt;&lt;/urls&gt;&lt;/record&gt;&lt;/Cite&gt;&lt;Cite&gt;&lt;Author&gt;Stensrud&lt;/Author&gt;&lt;Year&gt;2006&lt;/Year&gt;&lt;RecNum&gt;302&lt;/RecNum&gt;&lt;record&gt;&lt;rec-number&gt;302&lt;/rec-number&gt;&lt;foreign-keys&gt;&lt;key app="EN" db-id="vxs50efpawavvnesrpvpeazer22ezw5sz0wa"&gt;302&lt;/key&gt;&lt;/foreign-keys&gt;&lt;ref-type name="Journal Article"&gt;17&lt;/ref-type&gt;&lt;contributors&gt;&lt;authors&gt;&lt;author&gt;Stensrud, T.&lt;/author&gt;&lt;author&gt;Berntsen, S.&lt;/author&gt;&lt;author&gt;Carlsen, K.H.&lt;/author&gt;&lt;/authors&gt;&lt;/contributors&gt;&lt;titles&gt;&lt;title&gt;Humidity influences exercise capacity in subjects with exercise-induced bronchoconstriction (EIB)&lt;/title&gt;&lt;secondary-title&gt;Respiratory medicine&lt;/secondary-title&gt;&lt;/titles&gt;&lt;periodical&gt;&lt;full-title&gt;Respiratory Medicine&lt;/full-title&gt;&lt;abbr-1&gt;Respir Med&lt;/abbr-1&gt;&lt;/periodical&gt;&lt;pages&gt;1633-1641&lt;/pages&gt;&lt;volume&gt;100&lt;/volume&gt;&lt;number&gt;9&lt;/number&gt;&lt;dates&gt;&lt;year&gt;2006&lt;/year&gt;&lt;/dates&gt;&lt;isbn&gt;0954-6111&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15" w:tooltip="Stensrud, 2007 #527" w:history="1">
        <w:r w:rsidR="00C41357" w:rsidRPr="00D00718">
          <w:rPr>
            <w:rFonts w:cs="Times New Roman"/>
            <w:noProof/>
            <w:color w:val="auto"/>
          </w:rPr>
          <w:t>15</w:t>
        </w:r>
      </w:hyperlink>
      <w:r w:rsidR="00871736" w:rsidRPr="00D00718">
        <w:rPr>
          <w:rFonts w:cs="Times New Roman"/>
          <w:noProof/>
          <w:color w:val="auto"/>
        </w:rPr>
        <w:t xml:space="preserve">, </w:t>
      </w:r>
      <w:hyperlink w:anchor="_ENREF_16" w:tooltip="Stensrud, 2006 #302" w:history="1">
        <w:r w:rsidR="00C41357" w:rsidRPr="00D00718">
          <w:rPr>
            <w:rFonts w:cs="Times New Roman"/>
            <w:noProof/>
            <w:color w:val="auto"/>
          </w:rPr>
          <w:t>16</w:t>
        </w:r>
      </w:hyperlink>
      <w:r w:rsidR="00871736"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xml:space="preserve"> found that VO</w:t>
      </w:r>
      <w:r w:rsidR="00150999" w:rsidRPr="00D00718">
        <w:rPr>
          <w:rFonts w:cs="Times New Roman"/>
          <w:color w:val="auto"/>
          <w:vertAlign w:val="subscript"/>
        </w:rPr>
        <w:t>2max</w:t>
      </w:r>
      <w:r w:rsidR="00150999" w:rsidRPr="00D00718">
        <w:rPr>
          <w:rFonts w:cs="Times New Roman"/>
          <w:color w:val="auto"/>
        </w:rPr>
        <w:t xml:space="preserve"> and peak running speed (V</w:t>
      </w:r>
      <w:r w:rsidR="00150999" w:rsidRPr="00D00718">
        <w:rPr>
          <w:rFonts w:cs="Times New Roman"/>
          <w:color w:val="auto"/>
          <w:vertAlign w:val="subscript"/>
        </w:rPr>
        <w:t>peak</w:t>
      </w:r>
      <w:r w:rsidR="00150999" w:rsidRPr="00D00718">
        <w:rPr>
          <w:rFonts w:cs="Times New Roman"/>
          <w:color w:val="auto"/>
        </w:rPr>
        <w:t>)</w:t>
      </w:r>
      <w:r w:rsidR="00150999" w:rsidRPr="00D00718">
        <w:rPr>
          <w:rFonts w:cs="Times New Roman"/>
          <w:color w:val="auto"/>
          <w:vertAlign w:val="subscript"/>
        </w:rPr>
        <w:t xml:space="preserve"> </w:t>
      </w:r>
      <w:r w:rsidR="00150999" w:rsidRPr="00D00718">
        <w:rPr>
          <w:rFonts w:cs="Times New Roman"/>
          <w:color w:val="auto"/>
        </w:rPr>
        <w:t xml:space="preserve">was approximately </w:t>
      </w:r>
      <w:r w:rsidR="00150999" w:rsidRPr="00D00718">
        <w:rPr>
          <w:rFonts w:cs="Times New Roman"/>
          <w:color w:val="auto"/>
        </w:rPr>
        <w:lastRenderedPageBreak/>
        <w:t xml:space="preserve">5% greater in adults with </w:t>
      </w:r>
      <w:r w:rsidR="00C41357">
        <w:rPr>
          <w:rFonts w:cs="Times New Roman"/>
          <w:color w:val="auto"/>
        </w:rPr>
        <w:t>EIB</w:t>
      </w:r>
      <w:r w:rsidR="00150999" w:rsidRPr="00D00718">
        <w:rPr>
          <w:rFonts w:cs="Times New Roman"/>
          <w:color w:val="auto"/>
        </w:rPr>
        <w:t xml:space="preserve"> (</w:t>
      </w:r>
      <w:r w:rsidR="0021146A" w:rsidRPr="00D00718">
        <w:rPr>
          <w:rFonts w:cs="Times New Roman"/>
          <w:color w:val="auto"/>
        </w:rPr>
        <w:t>mean</w:t>
      </w:r>
      <w:r w:rsidR="000C1787" w:rsidRPr="00D00718">
        <w:rPr>
          <w:rFonts w:cs="Times New Roman"/>
          <w:color w:val="auto"/>
        </w:rPr>
        <w:t xml:space="preserve"> </w:t>
      </w:r>
      <w:r w:rsidR="00150999" w:rsidRPr="00D00718">
        <w:rPr>
          <w:rFonts w:cs="Times New Roman"/>
          <w:color w:val="auto"/>
        </w:rPr>
        <w:t>VO</w:t>
      </w:r>
      <w:r w:rsidR="00150999" w:rsidRPr="00D00718">
        <w:rPr>
          <w:rFonts w:cs="Times New Roman"/>
          <w:color w:val="auto"/>
          <w:vertAlign w:val="subscript"/>
        </w:rPr>
        <w:t>2max</w:t>
      </w:r>
      <w:r w:rsidR="000C1787" w:rsidRPr="00D00718">
        <w:rPr>
          <w:rFonts w:cs="Times New Roman"/>
          <w:color w:val="auto"/>
          <w:vertAlign w:val="subscript"/>
        </w:rPr>
        <w:t>:</w:t>
      </w:r>
      <w:r w:rsidR="000C1787" w:rsidRPr="00D00718">
        <w:rPr>
          <w:rFonts w:cs="Times New Roman"/>
          <w:color w:val="auto"/>
        </w:rPr>
        <w:t xml:space="preserve"> </w:t>
      </w:r>
      <w:r w:rsidR="00150999" w:rsidRPr="00D00718">
        <w:rPr>
          <w:rFonts w:cs="Times New Roman"/>
          <w:color w:val="auto"/>
        </w:rPr>
        <w:t>49 mL</w:t>
      </w:r>
      <w:r w:rsidR="00150999" w:rsidRPr="00D00718">
        <w:rPr>
          <w:rFonts w:cs="Times New Roman"/>
          <w:color w:val="auto"/>
          <w:vertAlign w:val="superscript"/>
        </w:rPr>
        <w:t>.</w:t>
      </w:r>
      <w:r w:rsidR="00150999" w:rsidRPr="00D00718">
        <w:rPr>
          <w:rFonts w:cs="Times New Roman"/>
          <w:color w:val="auto"/>
        </w:rPr>
        <w:t>kg</w:t>
      </w:r>
      <w:r w:rsidR="00150999" w:rsidRPr="00D00718">
        <w:rPr>
          <w:rFonts w:cs="Times New Roman"/>
          <w:color w:val="auto"/>
          <w:vertAlign w:val="superscript"/>
        </w:rPr>
        <w:t>-1.</w:t>
      </w:r>
      <w:r w:rsidR="00150999" w:rsidRPr="00D00718">
        <w:rPr>
          <w:rFonts w:cs="Times New Roman"/>
          <w:color w:val="auto"/>
        </w:rPr>
        <w:t>min</w:t>
      </w:r>
      <w:r w:rsidR="00150999" w:rsidRPr="00D00718">
        <w:rPr>
          <w:rFonts w:cs="Times New Roman"/>
          <w:color w:val="auto"/>
          <w:vertAlign w:val="superscript"/>
        </w:rPr>
        <w:t>-1</w:t>
      </w:r>
      <w:r w:rsidR="00150999" w:rsidRPr="00D00718">
        <w:rPr>
          <w:rFonts w:cs="Times New Roman"/>
          <w:color w:val="auto"/>
        </w:rPr>
        <w:t xml:space="preserve">) exercising in a humid environment (19.9°C and 95% relative humidity) when compared to results obtained when exercising in standard ambient conditions (20.2°C and 40% relative humidity)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&lt;EndNote&gt;&lt;Cite&gt;&lt;Author&gt;Stensrud&lt;/Author&gt;&lt;Year&gt;2006&lt;/Year&gt;&lt;RecNum&gt;302&lt;/RecNum&gt;&lt;DisplayText&gt;[16]&lt;/DisplayText&gt;&lt;record&gt;&lt;rec-number&gt;302&lt;/rec-number&gt;&lt;foreign-keys&gt;&lt;key app="EN" db-id="vxs50efpawavvnesrpvpeazer22ezw5sz0wa"&gt;302&lt;/key&gt;&lt;/foreign-keys&gt;&lt;ref-type name="Journal Article"&gt;17&lt;/ref-type&gt;&lt;contributors&gt;&lt;authors&gt;&lt;author&gt;Stensrud, T.&lt;/author&gt;&lt;author&gt;Berntsen, S.&lt;/author&gt;&lt;author&gt;Carlsen, K.H.&lt;/author&gt;&lt;/authors&gt;&lt;/contributors&gt;&lt;titles&gt;&lt;title&gt;Humidity influences exercise capacity in subjects with exercise-induced bronchoconstriction (EIB)&lt;/title&gt;&lt;secondary-title&gt;Respiratory medicine&lt;/secondary-title&gt;&lt;/titles&gt;&lt;periodical&gt;&lt;full-title&gt;Respiratory Medicine&lt;/full-title&gt;&lt;abbr-1&gt;Respir Med&lt;/abbr-1&gt;&lt;/periodical&gt;&lt;pages&gt;1633-1641&lt;/pages&gt;&lt;volume&gt;100&lt;/volume&gt;&lt;number&gt;9&lt;/number&gt;&lt;dates&gt;&lt;year&gt;2006&lt;/year&gt;&lt;/dates&gt;&lt;isbn&gt;0954-6111&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16" w:tooltip="Stensrud, 2006 #302" w:history="1">
        <w:r w:rsidR="00C41357" w:rsidRPr="00D00718">
          <w:rPr>
            <w:rFonts w:cs="Times New Roman"/>
            <w:noProof/>
            <w:color w:val="auto"/>
          </w:rPr>
          <w:t>16</w:t>
        </w:r>
      </w:hyperlink>
      <w:r w:rsidR="00871736"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Moreover, VO</w:t>
      </w:r>
      <w:r w:rsidR="00150999" w:rsidRPr="00D00718">
        <w:rPr>
          <w:rFonts w:cs="Times New Roman"/>
          <w:color w:val="auto"/>
          <w:vertAlign w:val="subscript"/>
        </w:rPr>
        <w:t>2max</w:t>
      </w:r>
      <w:r w:rsidR="00150999" w:rsidRPr="00D00718">
        <w:rPr>
          <w:rFonts w:cs="Times New Roman"/>
          <w:color w:val="auto"/>
        </w:rPr>
        <w:t xml:space="preserve"> and running performance was reduced by 6.5% in subjects with </w:t>
      </w:r>
      <w:r w:rsidR="00C41357">
        <w:rPr>
          <w:rFonts w:cs="Times New Roman"/>
          <w:color w:val="auto"/>
        </w:rPr>
        <w:t>EIB</w:t>
      </w:r>
      <w:r w:rsidR="00150999" w:rsidRPr="00D00718">
        <w:rPr>
          <w:rFonts w:cs="Times New Roman"/>
          <w:color w:val="auto"/>
        </w:rPr>
        <w:t xml:space="preserve"> exercising in a cold environment (-18°C and 39.2% relative humidity)</w:t>
      </w:r>
      <w:r w:rsidR="00150999" w:rsidRPr="00D00718">
        <w:rPr>
          <w:rFonts w:cs="Times New Roman"/>
          <w:noProof/>
          <w:color w:val="auto"/>
        </w:rPr>
        <w:t xml:space="preserve"> </w:t>
      </w:r>
      <w:r w:rsidR="00D86F25" w:rsidRPr="00D00718">
        <w:rPr>
          <w:rFonts w:cs="Times New Roman"/>
          <w:noProof/>
          <w:color w:val="auto"/>
        </w:rPr>
        <w:fldChar w:fldCharType="begin"/>
      </w:r>
      <w:r w:rsidR="00871736" w:rsidRPr="00D00718">
        <w:rPr>
          <w:rFonts w:cs="Times New Roman"/>
          <w:noProof/>
          <w:color w:val="auto"/>
        </w:rPr>
        <w:instrText xml:space="preserve"> ADDIN EN.CITE &lt;EndNote&gt;&lt;Cite&gt;&lt;Author&gt;Stensrud&lt;/Author&gt;&lt;Year&gt;2007&lt;/Year&gt;&lt;RecNum&gt;527&lt;/RecNum&gt;&lt;DisplayText&gt;[15]&lt;/DisplayText&gt;&lt;record&gt;&lt;rec-number&gt;527&lt;/rec-number&gt;&lt;foreign-keys&gt;&lt;key app="EN" db-id="vxs50efpawavvnesrpvpeazer22ezw5sz0wa"&gt;527&lt;/key&gt;&lt;/foreign-keys&gt;&lt;ref-type name="Journal Article"&gt;17&lt;/ref-type&gt;&lt;contributors&gt;&lt;authors&gt;&lt;author&gt;Stensrud, T&lt;/author&gt;&lt;author&gt;Berntsen, S&lt;/author&gt;&lt;author&gt;Carlsen, K-H&lt;/author&gt;&lt;/authors&gt;&lt;/contributors&gt;&lt;titles&gt;&lt;title&gt;Exercise capacity and exercise-induced bronchoconstriction (EIB) in a cold environment&lt;/title&gt;&lt;secondary-title&gt;Respiratory medicine&lt;/secondary-title&gt;&lt;/titles&gt;&lt;periodical&gt;&lt;full-title&gt;Respiratory Medicine&lt;/full-title&gt;&lt;abbr-1&gt;Respir Med&lt;/abbr-1&gt;&lt;/periodical&gt;&lt;pages&gt;1529-1536&lt;/pages&gt;&lt;volume&gt;101&lt;/volume&gt;&lt;number&gt;7&lt;/number&gt;&lt;dates&gt;&lt;year&gt;2007&lt;/year&gt;&lt;/dates&gt;&lt;isbn&gt;0954-6111&lt;/isbn&gt;&lt;urls&gt;&lt;/urls&gt;&lt;/record&gt;&lt;/Cite&gt;&lt;/EndNote&gt;</w:instrText>
      </w:r>
      <w:r w:rsidR="00D86F25" w:rsidRPr="00D00718">
        <w:rPr>
          <w:rFonts w:cs="Times New Roman"/>
          <w:noProof/>
          <w:color w:val="auto"/>
        </w:rPr>
        <w:fldChar w:fldCharType="separate"/>
      </w:r>
      <w:r w:rsidR="00871736" w:rsidRPr="00D00718">
        <w:rPr>
          <w:rFonts w:cs="Times New Roman"/>
          <w:noProof/>
          <w:color w:val="auto"/>
        </w:rPr>
        <w:t>[</w:t>
      </w:r>
      <w:hyperlink w:anchor="_ENREF_15" w:tooltip="Stensrud, 2007 #527" w:history="1">
        <w:r w:rsidR="00C41357" w:rsidRPr="00D00718">
          <w:rPr>
            <w:rFonts w:cs="Times New Roman"/>
            <w:noProof/>
            <w:color w:val="auto"/>
          </w:rPr>
          <w:t>15</w:t>
        </w:r>
      </w:hyperlink>
      <w:r w:rsidR="00871736" w:rsidRPr="00D00718">
        <w:rPr>
          <w:rFonts w:cs="Times New Roman"/>
          <w:noProof/>
          <w:color w:val="auto"/>
        </w:rPr>
        <w:t>]</w:t>
      </w:r>
      <w:r w:rsidR="00D86F25" w:rsidRPr="00D00718">
        <w:rPr>
          <w:rFonts w:cs="Times New Roman"/>
          <w:noProof/>
          <w:color w:val="auto"/>
        </w:rPr>
        <w:fldChar w:fldCharType="end"/>
      </w:r>
      <w:r w:rsidR="00150999" w:rsidRPr="00D00718">
        <w:rPr>
          <w:rFonts w:cs="Times New Roman"/>
          <w:color w:val="auto"/>
        </w:rPr>
        <w:t xml:space="preserve">. Whilst these studies provide some evidence to suggest </w:t>
      </w:r>
      <w:r w:rsidR="00C41357">
        <w:rPr>
          <w:rFonts w:cs="Times New Roman"/>
          <w:color w:val="auto"/>
        </w:rPr>
        <w:t>EIB</w:t>
      </w:r>
      <w:r w:rsidR="00150999" w:rsidRPr="00D00718">
        <w:rPr>
          <w:rFonts w:cs="Times New Roman"/>
          <w:color w:val="auto"/>
        </w:rPr>
        <w:t xml:space="preserve"> has a deleterious impact on exercise performance</w:t>
      </w:r>
      <w:r w:rsidR="008D0FD5" w:rsidRPr="00D00718">
        <w:rPr>
          <w:rFonts w:cs="Times New Roman"/>
          <w:color w:val="auto"/>
        </w:rPr>
        <w:t>,</w:t>
      </w:r>
      <w:r w:rsidR="004E64FA" w:rsidRPr="00D00718">
        <w:rPr>
          <w:rFonts w:cs="Times New Roman"/>
          <w:color w:val="auto"/>
        </w:rPr>
        <w:t xml:space="preserve"> it is important to note</w:t>
      </w:r>
      <w:r w:rsidR="00150999" w:rsidRPr="00D00718">
        <w:rPr>
          <w:rFonts w:cs="Times New Roman"/>
          <w:color w:val="auto"/>
        </w:rPr>
        <w:t xml:space="preserve"> that </w:t>
      </w:r>
      <w:r w:rsidR="008D0FD5" w:rsidRPr="00D00718">
        <w:rPr>
          <w:rFonts w:cs="Times New Roman"/>
          <w:color w:val="auto"/>
        </w:rPr>
        <w:t xml:space="preserve">the </w:t>
      </w:r>
      <w:r w:rsidR="00063329" w:rsidRPr="00D00718">
        <w:rPr>
          <w:rFonts w:cs="Times New Roman"/>
          <w:color w:val="auto"/>
        </w:rPr>
        <w:t xml:space="preserve">study </w:t>
      </w:r>
      <w:r w:rsidR="008D0FD5" w:rsidRPr="00D00718">
        <w:rPr>
          <w:rFonts w:cs="Times New Roman"/>
          <w:color w:val="auto"/>
        </w:rPr>
        <w:t>po</w:t>
      </w:r>
      <w:r w:rsidR="00063329" w:rsidRPr="00D00718">
        <w:rPr>
          <w:rFonts w:cs="Times New Roman"/>
          <w:color w:val="auto"/>
        </w:rPr>
        <w:t>pulation was replicated</w:t>
      </w:r>
      <w:r w:rsidR="008D0FD5" w:rsidRPr="00D00718">
        <w:rPr>
          <w:rFonts w:cs="Times New Roman"/>
          <w:color w:val="auto"/>
        </w:rPr>
        <w:t xml:space="preserve">, </w:t>
      </w:r>
      <w:r w:rsidR="00ED7BFA" w:rsidRPr="00D00718">
        <w:rPr>
          <w:rFonts w:cs="Times New Roman"/>
          <w:color w:val="auto"/>
        </w:rPr>
        <w:t>thus</w:t>
      </w:r>
      <w:r w:rsidR="008D0FD5" w:rsidRPr="00D00718">
        <w:rPr>
          <w:rFonts w:cs="Times New Roman"/>
          <w:color w:val="auto"/>
        </w:rPr>
        <w:t xml:space="preserve"> </w:t>
      </w:r>
      <w:r w:rsidR="00922D86" w:rsidRPr="00D00718">
        <w:rPr>
          <w:rFonts w:cs="Times New Roman"/>
          <w:color w:val="auto"/>
        </w:rPr>
        <w:t>limiting</w:t>
      </w:r>
      <w:r w:rsidR="008D0FD5" w:rsidRPr="00D00718">
        <w:rPr>
          <w:rFonts w:cs="Times New Roman"/>
          <w:color w:val="auto"/>
        </w:rPr>
        <w:t xml:space="preserve"> the strength of evidence. Furthermore, </w:t>
      </w:r>
      <w:r w:rsidR="00150999" w:rsidRPr="00D00718">
        <w:rPr>
          <w:rFonts w:cs="Times New Roman"/>
          <w:color w:val="auto"/>
        </w:rPr>
        <w:t xml:space="preserve">a decrease in the endurance time of healthy physically active </w:t>
      </w:r>
      <w:r w:rsidR="00543314" w:rsidRPr="00D00718">
        <w:rPr>
          <w:rFonts w:cs="Times New Roman"/>
          <w:color w:val="auto"/>
        </w:rPr>
        <w:t>subjects</w:t>
      </w:r>
      <w:r w:rsidR="00150999" w:rsidRPr="00D00718">
        <w:rPr>
          <w:rFonts w:cs="Times New Roman"/>
          <w:color w:val="auto"/>
        </w:rPr>
        <w:t xml:space="preserve"> has been observed during exercise in similar environmental conditions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&lt;EndNote&gt;&lt;Cite&gt;&lt;Author&gt;Patton&lt;/Author&gt;&lt;Year&gt;1984&lt;/Year&gt;&lt;RecNum&gt;610&lt;/RecNum&gt;&lt;DisplayText&gt;[25]&lt;/DisplayText&gt;&lt;record&gt;&lt;rec-number&gt;610&lt;/rec-number&gt;&lt;foreign-keys&gt;&lt;key app="EN" db-id="vxs50efpawavvnesrpvpeazer22ezw5sz0wa"&gt;610&lt;/key&gt;&lt;/foreign-keys&gt;&lt;ref-type name="Journal Article"&gt;17&lt;/ref-type&gt;&lt;contributors&gt;&lt;authors&gt;&lt;author&gt;Patton, JOHN F&lt;/author&gt;&lt;author&gt;Vogel, JAMES A&lt;/author&gt;&lt;/authors&gt;&lt;/contributors&gt;&lt;titles&gt;&lt;title&gt;Effects of acute cold exposure on submaximal endurance performance&lt;/title&gt;&lt;secondary-title&gt;Medicine and Science in Sports and Exercise&lt;/secondary-title&gt;&lt;/titles&gt;&lt;periodical&gt;&lt;full-title&gt;Medicine and Science in Sports and Exercise&lt;/full-title&gt;&lt;abbr-1&gt;Med Sci Sports Exerc&lt;/abbr-1&gt;&lt;/periodical&gt;&lt;pages&gt;494-497&lt;/pages&gt;&lt;volume&gt;16&lt;/volume&gt;&lt;number&gt;5&lt;/number&gt;&lt;dates&gt;&lt;year&gt;1984&lt;/year&gt;&lt;/dates&gt;&lt;urls&gt;&lt;/urls&gt;&lt;/record&gt;&lt;/Cite&gt;&lt;/EndNote&gt;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25" w:tooltip="Patton, 1984 #610" w:history="1">
        <w:r w:rsidR="00C41357" w:rsidRPr="00D00718">
          <w:rPr>
            <w:rFonts w:cs="Times New Roman"/>
            <w:noProof/>
            <w:color w:val="auto"/>
          </w:rPr>
          <w:t>25</w:t>
        </w:r>
      </w:hyperlink>
      <w:r w:rsidR="00632429"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xml:space="preserve">. Moreover, the protocol employed was neither a traditional incremental exercise test nor a performance trial; running speed was set “by a combination of 95% of estimated </w:t>
      </w:r>
      <w:r w:rsidR="007509F5" w:rsidRPr="00D00718">
        <w:rPr>
          <w:rFonts w:cs="Times New Roman"/>
          <w:color w:val="auto"/>
        </w:rPr>
        <w:t xml:space="preserve">maximum heart rate </w:t>
      </w:r>
      <w:r w:rsidR="00150999" w:rsidRPr="00D00718">
        <w:rPr>
          <w:rFonts w:cs="Times New Roman"/>
          <w:color w:val="auto"/>
        </w:rPr>
        <w:t>and the test leader’s evaluation of exhaustion after eight min”</w:t>
      </w:r>
      <w:r w:rsidR="00F80D16" w:rsidRPr="00D00718">
        <w:rPr>
          <w:rFonts w:cs="Times New Roman"/>
          <w:color w:val="auto"/>
        </w:rPr>
        <w:t xml:space="preserve">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&lt;EndNote&gt;&lt;Cite&gt;&lt;Author&gt;Stensrud&lt;/Author&gt;&lt;Year&gt;2007&lt;/Year&gt;&lt;RecNum&gt;527&lt;/RecNum&gt;&lt;DisplayText&gt;[15, 16]&lt;/DisplayText&gt;&lt;record&gt;&lt;rec-number&gt;527&lt;/rec-number&gt;&lt;foreign-keys&gt;&lt;key app="EN" db-id="vxs50efpawavvnesrpvpeazer22ezw5sz0wa"&gt;527&lt;/key&gt;&lt;/foreign-keys&gt;&lt;ref-type name="Journal Article"&gt;17&lt;/ref-type&gt;&lt;contributors&gt;&lt;authors&gt;&lt;author&gt;Stensrud, T&lt;/author&gt;&lt;author&gt;Berntsen, S&lt;/author&gt;&lt;author&gt;Carlsen, K-H&lt;/author&gt;&lt;/authors&gt;&lt;/contributors&gt;&lt;titles&gt;&lt;title&gt;Exercise capacity and exercise-induced bronchoconstriction (EIB) in a cold environment&lt;/title&gt;&lt;secondary-title&gt;Respiratory medicine&lt;/secondary-title&gt;&lt;/titles&gt;&lt;periodical&gt;&lt;full-title&gt;Respiratory Medicine&lt;/full-title&gt;&lt;abbr-1&gt;Respir Med&lt;/abbr-1&gt;&lt;/periodical&gt;&lt;pages&gt;1529-1536&lt;/pages&gt;&lt;volume&gt;101&lt;/volume&gt;&lt;number&gt;7&lt;/number&gt;&lt;dates&gt;&lt;year&gt;2007&lt;/year&gt;&lt;/dates&gt;&lt;isbn&gt;0954-6111&lt;/isbn&gt;&lt;urls&gt;&lt;/urls&gt;&lt;/record&gt;&lt;/Cite&gt;&lt;Cite&gt;&lt;Author&gt;Stensrud&lt;/Author&gt;&lt;Year&gt;2006&lt;/Year&gt;&lt;RecNum&gt;302&lt;/RecNum&gt;&lt;record&gt;&lt;rec-number&gt;302&lt;/rec-number&gt;&lt;foreign-keys&gt;&lt;key app="EN" db-id="vxs50efpawavvnesrpvpeazer22ezw5sz0wa"&gt;302&lt;/key&gt;&lt;/foreign-keys&gt;&lt;ref-type name="Journal Article"&gt;17&lt;/ref-type&gt;&lt;contributors&gt;&lt;authors&gt;&lt;author&gt;Stensrud, T.&lt;/author&gt;&lt;author&gt;Berntsen, S.&lt;/author&gt;&lt;author&gt;Carlsen, K.H.&lt;/author&gt;&lt;/authors&gt;&lt;/contributors&gt;&lt;titles&gt;&lt;title&gt;Humidity influences exercise capacity in subjects with exercise-induced bronchoconstriction (EIB)&lt;/title&gt;&lt;secondary-title&gt;Respiratory medicine&lt;/secondary-title&gt;&lt;/titles&gt;&lt;periodical&gt;&lt;full-title&gt;Respiratory Medicine&lt;/full-title&gt;&lt;abbr-1&gt;Respir Med&lt;/abbr-1&gt;&lt;/periodical&gt;&lt;pages&gt;1633-1641&lt;/pages&gt;&lt;volume&gt;100&lt;/volume&gt;&lt;number&gt;9&lt;/number&gt;&lt;dates&gt;&lt;year&gt;2006&lt;/year&gt;&lt;/dates&gt;&lt;isbn&gt;0954-6111&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15" w:tooltip="Stensrud, 2007 #527" w:history="1">
        <w:r w:rsidR="00C41357" w:rsidRPr="00D00718">
          <w:rPr>
            <w:rFonts w:cs="Times New Roman"/>
            <w:noProof/>
            <w:color w:val="auto"/>
          </w:rPr>
          <w:t>15</w:t>
        </w:r>
      </w:hyperlink>
      <w:r w:rsidR="00871736" w:rsidRPr="00D00718">
        <w:rPr>
          <w:rFonts w:cs="Times New Roman"/>
          <w:noProof/>
          <w:color w:val="auto"/>
        </w:rPr>
        <w:t xml:space="preserve">, </w:t>
      </w:r>
      <w:hyperlink w:anchor="_ENREF_16" w:tooltip="Stensrud, 2006 #302" w:history="1">
        <w:r w:rsidR="00C41357" w:rsidRPr="00D00718">
          <w:rPr>
            <w:rFonts w:cs="Times New Roman"/>
            <w:noProof/>
            <w:color w:val="auto"/>
          </w:rPr>
          <w:t>16</w:t>
        </w:r>
      </w:hyperlink>
      <w:r w:rsidR="00871736"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Finally, athletes recruited for this study were well below the level expected for elite or competitive athletes (</w:t>
      </w:r>
      <w:r w:rsidR="0021146A" w:rsidRPr="00D00718">
        <w:rPr>
          <w:rFonts w:cs="Times New Roman"/>
          <w:color w:val="auto"/>
        </w:rPr>
        <w:t>mean</w:t>
      </w:r>
      <w:r w:rsidR="00150999" w:rsidRPr="00D00718">
        <w:rPr>
          <w:rFonts w:cs="Times New Roman"/>
          <w:color w:val="auto"/>
        </w:rPr>
        <w:t xml:space="preserve"> VO</w:t>
      </w:r>
      <w:r w:rsidR="00150999" w:rsidRPr="00D00718">
        <w:rPr>
          <w:rFonts w:cs="Times New Roman"/>
          <w:color w:val="auto"/>
          <w:vertAlign w:val="subscript"/>
        </w:rPr>
        <w:t>2max</w:t>
      </w:r>
      <w:r w:rsidR="00150999" w:rsidRPr="00D00718">
        <w:rPr>
          <w:rFonts w:cs="Times New Roman"/>
          <w:color w:val="auto"/>
        </w:rPr>
        <w:t>: 48 mL</w:t>
      </w:r>
      <w:r w:rsidR="00150999" w:rsidRPr="00D00718">
        <w:rPr>
          <w:rFonts w:cs="Times New Roman"/>
          <w:color w:val="auto"/>
          <w:vertAlign w:val="superscript"/>
        </w:rPr>
        <w:t>.</w:t>
      </w:r>
      <w:r w:rsidR="00150999" w:rsidRPr="00D00718">
        <w:rPr>
          <w:rFonts w:cs="Times New Roman"/>
          <w:color w:val="auto"/>
        </w:rPr>
        <w:t>kg</w:t>
      </w:r>
      <w:r w:rsidR="00150999" w:rsidRPr="00D00718">
        <w:rPr>
          <w:rFonts w:cs="Times New Roman"/>
          <w:color w:val="auto"/>
          <w:vertAlign w:val="superscript"/>
        </w:rPr>
        <w:t>-1.</w:t>
      </w:r>
      <w:r w:rsidR="00150999" w:rsidRPr="00D00718">
        <w:rPr>
          <w:rFonts w:cs="Times New Roman"/>
          <w:color w:val="auto"/>
        </w:rPr>
        <w:t>min</w:t>
      </w:r>
      <w:r w:rsidR="00150999" w:rsidRPr="00D00718">
        <w:rPr>
          <w:rFonts w:cs="Times New Roman"/>
          <w:color w:val="auto"/>
          <w:vertAlign w:val="superscript"/>
        </w:rPr>
        <w:t>-1</w:t>
      </w:r>
      <w:r w:rsidR="00150999" w:rsidRPr="00D00718">
        <w:rPr>
          <w:rFonts w:cs="Times New Roman"/>
          <w:color w:val="auto"/>
        </w:rPr>
        <w:t>). Indeed, only one study has examined VO</w:t>
      </w:r>
      <w:r w:rsidR="00150999" w:rsidRPr="00D00718">
        <w:rPr>
          <w:rFonts w:cs="Times New Roman"/>
          <w:color w:val="auto"/>
          <w:vertAlign w:val="subscript"/>
        </w:rPr>
        <w:t>2max</w:t>
      </w:r>
      <w:r w:rsidR="00150999" w:rsidRPr="00D00718">
        <w:rPr>
          <w:rFonts w:cs="Times New Roman"/>
          <w:color w:val="auto"/>
        </w:rPr>
        <w:t xml:space="preserve"> in a cohort of subjects with </w:t>
      </w:r>
      <w:r w:rsidR="00C41357">
        <w:rPr>
          <w:rFonts w:cs="Times New Roman"/>
          <w:color w:val="auto"/>
        </w:rPr>
        <w:t>EIB</w:t>
      </w:r>
      <w:r w:rsidR="00150999" w:rsidRPr="00D00718">
        <w:rPr>
          <w:rFonts w:cs="Times New Roman"/>
          <w:color w:val="auto"/>
        </w:rPr>
        <w:t xml:space="preserve"> who could truly be considered of competitive athletic ability. Teixeira et al.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&lt;EndNote&gt;&lt;Cite&gt;&lt;Author&gt;Teixeira&lt;/Author&gt;&lt;Year&gt;2012&lt;/Year&gt;&lt;RecNum&gt;598&lt;/RecNum&gt;&lt;DisplayText&gt;[11]&lt;/DisplayText&gt;&lt;record&gt;&lt;rec-number&gt;598&lt;/rec-number&gt;&lt;foreign-keys&gt;&lt;key app="EN" db-id="vxs50efpawavvnesrpvpeazer22ezw5sz0wa"&gt;598&lt;/key&gt;&lt;/foreign-keys&gt;&lt;ref-type name="Journal Article"&gt;17&lt;/ref-type&gt;&lt;contributors&gt;&lt;authors&gt;&lt;author&gt;Teixeira, Renata Nakata&lt;/author&gt;&lt;author&gt;Teixeira, Luzimar Raimundo&lt;/author&gt;&lt;author&gt;Costa, Luiz Augusto Riani&lt;/author&gt;&lt;author&gt;Martins, Milton Arruda&lt;/author&gt;&lt;author&gt;Mickleborough, Timothy Derick&lt;/author&gt;&lt;author&gt;Carvalho, Celso Ricardo Fernandes&lt;/author&gt;&lt;/authors&gt;&lt;/contributors&gt;&lt;titles&gt;&lt;title&gt;Exercise-induced bronchoconstriction in elite long-distance runners in Brazil&lt;/title&gt;&lt;secondary-title&gt;J Bras Pneumol &lt;/secondary-title&gt;&lt;/titles&gt;&lt;periodical&gt;&lt;full-title&gt;J Bras Pneumol&lt;/full-title&gt;&lt;/periodical&gt;&lt;pages&gt;292-298&lt;/pages&gt;&lt;volume&gt;38&lt;/volume&gt;&lt;number&gt;3&lt;/number&gt;&lt;dates&gt;&lt;year&gt;2012&lt;/year&gt;&lt;/dates&gt;&lt;isbn&gt;1806-3713&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11" w:tooltip="Teixeira, 2012 #598" w:history="1">
        <w:r w:rsidR="00C41357" w:rsidRPr="00D00718">
          <w:rPr>
            <w:rFonts w:cs="Times New Roman"/>
            <w:noProof/>
            <w:color w:val="auto"/>
          </w:rPr>
          <w:t>11</w:t>
        </w:r>
      </w:hyperlink>
      <w:r w:rsidR="00871736"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xml:space="preserve"> reported no difference in peak </w:t>
      </w:r>
      <w:r w:rsidR="00006A08" w:rsidRPr="00D00718">
        <w:rPr>
          <w:rFonts w:cs="Times New Roman"/>
          <w:color w:val="auto"/>
        </w:rPr>
        <w:t xml:space="preserve">oxygen consumption determined by treadmill ramp protocol </w:t>
      </w:r>
      <w:r w:rsidR="00150999" w:rsidRPr="00D00718">
        <w:rPr>
          <w:rFonts w:cs="Times New Roman"/>
          <w:color w:val="auto"/>
        </w:rPr>
        <w:t xml:space="preserve">between untreated </w:t>
      </w:r>
      <w:r w:rsidR="00C41357">
        <w:rPr>
          <w:rFonts w:cs="Times New Roman"/>
          <w:color w:val="auto"/>
        </w:rPr>
        <w:t>EIB</w:t>
      </w:r>
      <w:r w:rsidR="00150999" w:rsidRPr="00D00718">
        <w:rPr>
          <w:rFonts w:cs="Times New Roman"/>
          <w:color w:val="auto"/>
        </w:rPr>
        <w:t xml:space="preserve"> positive (</w:t>
      </w:r>
      <w:r w:rsidR="0021146A" w:rsidRPr="00D00718">
        <w:rPr>
          <w:rFonts w:cs="Times New Roman"/>
          <w:color w:val="auto"/>
        </w:rPr>
        <w:t>mean</w:t>
      </w:r>
      <w:r w:rsidR="000C1787" w:rsidRPr="00D00718">
        <w:rPr>
          <w:rFonts w:cs="Times New Roman"/>
          <w:color w:val="auto"/>
        </w:rPr>
        <w:t xml:space="preserve"> </w:t>
      </w:r>
      <w:r w:rsidR="00150999" w:rsidRPr="00D00718">
        <w:rPr>
          <w:rFonts w:cs="Times New Roman"/>
          <w:color w:val="auto"/>
        </w:rPr>
        <w:t>VO</w:t>
      </w:r>
      <w:r w:rsidR="00150999" w:rsidRPr="00D00718">
        <w:rPr>
          <w:rFonts w:cs="Times New Roman"/>
          <w:color w:val="auto"/>
          <w:vertAlign w:val="subscript"/>
        </w:rPr>
        <w:t>2max</w:t>
      </w:r>
      <w:r w:rsidR="00150999" w:rsidRPr="00D00718">
        <w:rPr>
          <w:rFonts w:cs="Times New Roman"/>
          <w:color w:val="auto"/>
        </w:rPr>
        <w:t>: 63 mL</w:t>
      </w:r>
      <w:r w:rsidR="00150999" w:rsidRPr="00D00718">
        <w:rPr>
          <w:rFonts w:cs="Times New Roman"/>
          <w:color w:val="auto"/>
          <w:vertAlign w:val="superscript"/>
        </w:rPr>
        <w:t>.</w:t>
      </w:r>
      <w:r w:rsidR="00150999" w:rsidRPr="00D00718">
        <w:rPr>
          <w:rFonts w:cs="Times New Roman"/>
          <w:color w:val="auto"/>
        </w:rPr>
        <w:t>kg</w:t>
      </w:r>
      <w:r w:rsidR="00150999" w:rsidRPr="00D00718">
        <w:rPr>
          <w:rFonts w:cs="Times New Roman"/>
          <w:color w:val="auto"/>
          <w:vertAlign w:val="superscript"/>
        </w:rPr>
        <w:t>-1.</w:t>
      </w:r>
      <w:r w:rsidR="00150999" w:rsidRPr="00D00718">
        <w:rPr>
          <w:rFonts w:cs="Times New Roman"/>
          <w:color w:val="auto"/>
        </w:rPr>
        <w:t>min</w:t>
      </w:r>
      <w:r w:rsidR="00150999" w:rsidRPr="00D00718">
        <w:rPr>
          <w:rFonts w:cs="Times New Roman"/>
          <w:color w:val="auto"/>
          <w:vertAlign w:val="superscript"/>
        </w:rPr>
        <w:t>-1</w:t>
      </w:r>
      <w:r w:rsidR="00150999" w:rsidRPr="00D00718">
        <w:rPr>
          <w:rFonts w:cs="Times New Roman"/>
          <w:color w:val="auto"/>
        </w:rPr>
        <w:t xml:space="preserve">) and </w:t>
      </w:r>
      <w:r w:rsidR="00C41357">
        <w:rPr>
          <w:rFonts w:cs="Times New Roman"/>
          <w:color w:val="auto"/>
        </w:rPr>
        <w:t>EIB</w:t>
      </w:r>
      <w:r w:rsidR="00150999" w:rsidRPr="00D00718">
        <w:rPr>
          <w:rFonts w:cs="Times New Roman"/>
          <w:color w:val="auto"/>
        </w:rPr>
        <w:t xml:space="preserve"> negative (</w:t>
      </w:r>
      <w:r w:rsidR="0021146A" w:rsidRPr="00D00718">
        <w:rPr>
          <w:rFonts w:cs="Times New Roman"/>
          <w:color w:val="auto"/>
        </w:rPr>
        <w:t>mean</w:t>
      </w:r>
      <w:r w:rsidR="000C1787" w:rsidRPr="00D00718">
        <w:rPr>
          <w:rFonts w:cs="Times New Roman"/>
          <w:color w:val="auto"/>
        </w:rPr>
        <w:t xml:space="preserve"> </w:t>
      </w:r>
      <w:r w:rsidR="00150999" w:rsidRPr="00D00718">
        <w:rPr>
          <w:rFonts w:cs="Times New Roman"/>
          <w:color w:val="auto"/>
        </w:rPr>
        <w:t>VO</w:t>
      </w:r>
      <w:r w:rsidR="00150999" w:rsidRPr="00D00718">
        <w:rPr>
          <w:rFonts w:cs="Times New Roman"/>
          <w:color w:val="auto"/>
          <w:vertAlign w:val="subscript"/>
        </w:rPr>
        <w:t>2max</w:t>
      </w:r>
      <w:r w:rsidR="00150999" w:rsidRPr="00D00718">
        <w:rPr>
          <w:rFonts w:cs="Times New Roman"/>
          <w:color w:val="auto"/>
        </w:rPr>
        <w:t>: 64 mL</w:t>
      </w:r>
      <w:r w:rsidR="00150999" w:rsidRPr="00D00718">
        <w:rPr>
          <w:rFonts w:cs="Times New Roman"/>
          <w:color w:val="auto"/>
          <w:vertAlign w:val="superscript"/>
        </w:rPr>
        <w:t>.</w:t>
      </w:r>
      <w:r w:rsidR="00150999" w:rsidRPr="00D00718">
        <w:rPr>
          <w:rFonts w:cs="Times New Roman"/>
          <w:color w:val="auto"/>
        </w:rPr>
        <w:t>kg</w:t>
      </w:r>
      <w:r w:rsidR="00150999" w:rsidRPr="00D00718">
        <w:rPr>
          <w:rFonts w:cs="Times New Roman"/>
          <w:color w:val="auto"/>
          <w:vertAlign w:val="superscript"/>
        </w:rPr>
        <w:t>-1.</w:t>
      </w:r>
      <w:r w:rsidR="00150999" w:rsidRPr="00D00718">
        <w:rPr>
          <w:rFonts w:cs="Times New Roman"/>
          <w:color w:val="auto"/>
        </w:rPr>
        <w:t>min</w:t>
      </w:r>
      <w:r w:rsidR="00150999" w:rsidRPr="00D00718">
        <w:rPr>
          <w:rFonts w:cs="Times New Roman"/>
          <w:color w:val="auto"/>
          <w:vertAlign w:val="superscript"/>
        </w:rPr>
        <w:t>-1</w:t>
      </w:r>
      <w:r w:rsidR="00150999" w:rsidRPr="00D00718">
        <w:rPr>
          <w:rFonts w:cs="Times New Roman"/>
          <w:color w:val="auto"/>
        </w:rPr>
        <w:t xml:space="preserve">) marathon runners. </w:t>
      </w:r>
    </w:p>
    <w:p w:rsidR="000745B9" w:rsidRPr="00D00718" w:rsidRDefault="00150999" w:rsidP="00E53ED8">
      <w:pPr>
        <w:rPr>
          <w:rFonts w:cs="Times New Roman"/>
          <w:color w:val="auto"/>
        </w:rPr>
      </w:pPr>
      <w:r w:rsidRPr="00D00718">
        <w:rPr>
          <w:rFonts w:cs="Times New Roman"/>
          <w:color w:val="auto"/>
        </w:rPr>
        <w:t>This similarity in peak VO</w:t>
      </w:r>
      <w:r w:rsidRPr="00D00718">
        <w:rPr>
          <w:rFonts w:cs="Times New Roman"/>
          <w:color w:val="auto"/>
          <w:vertAlign w:val="subscript"/>
        </w:rPr>
        <w:t>2max</w:t>
      </w:r>
      <w:r w:rsidRPr="00D00718">
        <w:rPr>
          <w:rFonts w:cs="Times New Roman"/>
          <w:color w:val="auto"/>
        </w:rPr>
        <w:t xml:space="preserve"> between subjects with and without </w:t>
      </w:r>
      <w:r w:rsidR="00C41357">
        <w:rPr>
          <w:rFonts w:cs="Times New Roman"/>
          <w:color w:val="auto"/>
        </w:rPr>
        <w:t>EIB</w:t>
      </w:r>
      <w:r w:rsidRPr="00D00718">
        <w:rPr>
          <w:rFonts w:cs="Times New Roman"/>
          <w:color w:val="auto"/>
        </w:rPr>
        <w:t xml:space="preserve"> is consistent with an earlier retrospective cohort study conducted in </w:t>
      </w:r>
      <w:r w:rsidR="000745B9" w:rsidRPr="00D00718">
        <w:rPr>
          <w:rFonts w:cs="Times New Roman"/>
          <w:color w:val="auto"/>
        </w:rPr>
        <w:t>(</w:t>
      </w:r>
      <w:r w:rsidR="000745B9" w:rsidRPr="00D00718">
        <w:rPr>
          <w:rFonts w:cs="Times New Roman"/>
          <w:i/>
          <w:color w:val="auto"/>
        </w:rPr>
        <w:t>n</w:t>
      </w:r>
      <w:r w:rsidR="000745B9" w:rsidRPr="00D00718">
        <w:rPr>
          <w:rFonts w:cs="Times New Roman"/>
          <w:color w:val="auto"/>
        </w:rPr>
        <w:t xml:space="preserve"> = 137) </w:t>
      </w:r>
      <w:r w:rsidRPr="00D00718">
        <w:rPr>
          <w:rFonts w:cs="Times New Roman"/>
          <w:color w:val="auto"/>
        </w:rPr>
        <w:t xml:space="preserve">army recruits </w:t>
      </w:r>
      <w:r w:rsidR="00D86F25" w:rsidRPr="00D00718">
        <w:rPr>
          <w:rFonts w:cs="Times New Roman"/>
          <w:color w:val="auto"/>
        </w:rPr>
        <w:fldChar w:fldCharType="begin"/>
      </w:r>
      <w:r w:rsidR="00297E49" w:rsidRPr="00D00718">
        <w:rPr>
          <w:rFonts w:cs="Times New Roman"/>
          <w:color w:val="auto"/>
        </w:rPr>
        <w:instrText xml:space="preserve"> ADDIN EN.CITE &lt;EndNote&gt;&lt;Cite&gt;&lt;Author&gt;Sonna&lt;/Author&gt;&lt;Year&gt;2001&lt;/Year&gt;&lt;RecNum&gt;235&lt;/RecNum&gt;&lt;DisplayText&gt;[12]&lt;/DisplayText&gt;&lt;record&gt;&lt;rec-number&gt;235&lt;/rec-number&gt;&lt;foreign-keys&gt;&lt;key app="EN" db-id="vxs50efpawavvnesrpvpeazer22ezw5sz0wa"&gt;235&lt;/key&gt;&lt;/foreign-keys&gt;&lt;ref-type name="Journal Article"&gt;17&lt;/ref-type&gt;&lt;contributors&gt;&lt;authors&gt;&lt;author&gt;Sonna, L.A.&lt;/author&gt;&lt;author&gt;Angel, K.C.&lt;/author&gt;&lt;author&gt;Sharp, M.A.&lt;/author&gt;&lt;author&gt;Knapik, J.J.&lt;/author&gt;&lt;author&gt;Patton, J.F.&lt;/author&gt;&lt;author&gt;Lilly, C.M.&lt;/author&gt;&lt;/authors&gt;&lt;/contributors&gt;&lt;titles&gt;&lt;title&gt;The prevalence of exercise-induced bronchospasm among US army recruits and its effects on physical performance&lt;/title&gt;&lt;secondary-title&gt;Chest&lt;/secondary-title&gt;&lt;/titles&gt;&lt;periodical&gt;&lt;full-title&gt;Chest&lt;/full-title&gt;&lt;abbr-1&gt;Chest&lt;/abbr-1&gt;&lt;/periodical&gt;&lt;pages&gt;1676-1684&lt;/pages&gt;&lt;volume&gt;119&lt;/volume&gt;&lt;number&gt;6&lt;/number&gt;&lt;dates&gt;&lt;year&gt;2001&lt;/year&gt;&lt;/dates&gt;&lt;isbn&gt;0012-3692&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12" w:tooltip="Sonna, 2001 #235" w:history="1">
        <w:r w:rsidR="00C41357" w:rsidRPr="00D00718">
          <w:rPr>
            <w:rFonts w:cs="Times New Roman"/>
            <w:noProof/>
            <w:color w:val="auto"/>
          </w:rPr>
          <w:t>12</w:t>
        </w:r>
      </w:hyperlink>
      <w:r w:rsidR="00871736"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where no difference in </w:t>
      </w:r>
      <w:r w:rsidR="0087021B" w:rsidRPr="00D00718">
        <w:rPr>
          <w:rFonts w:cs="Times New Roman"/>
          <w:color w:val="auto"/>
        </w:rPr>
        <w:t xml:space="preserve">baseline </w:t>
      </w:r>
      <w:r w:rsidRPr="00D00718">
        <w:rPr>
          <w:rFonts w:cs="Times New Roman"/>
          <w:color w:val="auto"/>
        </w:rPr>
        <w:t>VO</w:t>
      </w:r>
      <w:r w:rsidRPr="00D00718">
        <w:rPr>
          <w:rFonts w:cs="Times New Roman"/>
          <w:color w:val="auto"/>
          <w:vertAlign w:val="subscript"/>
        </w:rPr>
        <w:t>2max</w:t>
      </w:r>
      <w:r w:rsidR="000745B9" w:rsidRPr="00D00718">
        <w:rPr>
          <w:rFonts w:cs="Times New Roman"/>
          <w:color w:val="auto"/>
          <w:vertAlign w:val="subscript"/>
        </w:rPr>
        <w:t xml:space="preserve"> </w:t>
      </w:r>
      <w:r w:rsidR="004E64FA" w:rsidRPr="00D00718">
        <w:rPr>
          <w:rFonts w:cs="Times New Roman"/>
          <w:color w:val="auto"/>
        </w:rPr>
        <w:t xml:space="preserve">was observed </w:t>
      </w:r>
      <w:r w:rsidRPr="00D00718">
        <w:rPr>
          <w:rFonts w:cs="Times New Roman"/>
          <w:color w:val="auto"/>
        </w:rPr>
        <w:t xml:space="preserve">between </w:t>
      </w:r>
      <w:r w:rsidR="00C41357">
        <w:rPr>
          <w:rFonts w:cs="Times New Roman"/>
          <w:color w:val="auto"/>
        </w:rPr>
        <w:t>EIB</w:t>
      </w:r>
      <w:r w:rsidRPr="00D00718">
        <w:rPr>
          <w:rFonts w:cs="Times New Roman"/>
          <w:color w:val="auto"/>
        </w:rPr>
        <w:t xml:space="preserve"> positive and </w:t>
      </w:r>
      <w:r w:rsidR="00C41357">
        <w:rPr>
          <w:rFonts w:cs="Times New Roman"/>
          <w:color w:val="auto"/>
        </w:rPr>
        <w:t>EIB</w:t>
      </w:r>
      <w:r w:rsidRPr="00D00718">
        <w:rPr>
          <w:rFonts w:cs="Times New Roman"/>
          <w:color w:val="auto"/>
        </w:rPr>
        <w:t xml:space="preserve"> negative groups. Moreover, performance in a two-mile time trial was not different between groups with both displaying similar features of athletic adaptation to the </w:t>
      </w:r>
      <w:r w:rsidR="002F4A60" w:rsidRPr="00D00718">
        <w:rPr>
          <w:rFonts w:cs="Times New Roman"/>
          <w:color w:val="auto"/>
        </w:rPr>
        <w:t>eight-week</w:t>
      </w:r>
      <w:r w:rsidRPr="00D00718">
        <w:rPr>
          <w:rFonts w:cs="Times New Roman"/>
          <w:color w:val="auto"/>
        </w:rPr>
        <w:t xml:space="preserve"> training programme.</w:t>
      </w:r>
    </w:p>
    <w:p w:rsidR="00150999" w:rsidRPr="00D00718" w:rsidRDefault="00006A08" w:rsidP="00E53ED8">
      <w:pPr>
        <w:rPr>
          <w:rFonts w:cs="Times New Roman"/>
          <w:color w:val="auto"/>
        </w:rPr>
      </w:pPr>
      <w:r w:rsidRPr="00D00718">
        <w:rPr>
          <w:rFonts w:cs="Times New Roman"/>
          <w:color w:val="auto"/>
        </w:rPr>
        <w:t>In contrast to aerobic exercise, t</w:t>
      </w:r>
      <w:r w:rsidR="00150999" w:rsidRPr="00D00718">
        <w:rPr>
          <w:rFonts w:cs="Times New Roman"/>
          <w:color w:val="auto"/>
        </w:rPr>
        <w:t xml:space="preserve">here have been no studies to date that address anaerobic capacity in athletes with </w:t>
      </w:r>
      <w:r w:rsidR="00C41357">
        <w:rPr>
          <w:rFonts w:cs="Times New Roman"/>
          <w:color w:val="auto"/>
        </w:rPr>
        <w:t>EIB</w:t>
      </w:r>
      <w:r w:rsidR="00150999" w:rsidRPr="00D00718">
        <w:rPr>
          <w:rFonts w:cs="Times New Roman"/>
          <w:color w:val="auto"/>
        </w:rPr>
        <w:t xml:space="preserve">. </w:t>
      </w:r>
      <w:r w:rsidRPr="00D00718">
        <w:rPr>
          <w:color w:val="auto"/>
        </w:rPr>
        <w:t xml:space="preserve">Whilst </w:t>
      </w:r>
      <w:r w:rsidR="00150999" w:rsidRPr="00D00718">
        <w:rPr>
          <w:color w:val="auto"/>
        </w:rPr>
        <w:t xml:space="preserve">Kippelen </w:t>
      </w:r>
      <w:r w:rsidR="009E6535" w:rsidRPr="00D00718">
        <w:rPr>
          <w:color w:val="auto"/>
        </w:rPr>
        <w:t>et al</w:t>
      </w:r>
      <w:r w:rsidR="00150999" w:rsidRPr="00D00718">
        <w:rPr>
          <w:color w:val="auto"/>
        </w:rPr>
        <w:t xml:space="preserve"> </w:t>
      </w:r>
      <w:r w:rsidR="00D86F25" w:rsidRPr="00D00718">
        <w:rPr>
          <w:color w:val="auto"/>
        </w:rPr>
        <w:fldChar w:fldCharType="begin"/>
      </w:r>
      <w:r w:rsidR="00632429" w:rsidRPr="00D00718">
        <w:rPr>
          <w:color w:val="auto"/>
        </w:rPr>
        <w:instrText xml:space="preserve"> ADDIN EN.CITE &lt;EndNote&gt;&lt;Cite&gt;&lt;Author&gt;Kippelen&lt;/Author&gt;&lt;Year&gt;2010&lt;/Year&gt;&lt;RecNum&gt;459&lt;/RecNum&gt;&lt;DisplayText&gt;[26]&lt;/DisplayText&gt;&lt;record&gt;&lt;rec-number&gt;459&lt;/rec-number&gt;&lt;foreign-keys&gt;&lt;key app="EN" db-id="vxs50efpawavvnesrpvpeazer22ezw5sz0wa"&gt;459&lt;/key&gt;&lt;/foreign-keys&gt;&lt;ref-type name="Conference Proceedings"&gt;10&lt;/ref-type&gt;&lt;contributors&gt;&lt;authors&gt;&lt;author&gt;Kippelen, P.&lt;/author&gt;&lt;author&gt;Bolger, C.&lt;/author&gt;&lt;author&gt;Malatesta, D.&lt;/author&gt;&lt;author&gt;Borrani, F.&lt;/author&gt;&lt;/authors&gt;&lt;/contributors&gt;&lt;titles&gt;&lt;title&gt;Does exercise-induced bronchoconstriction affect oxygen uptake kinetics in athletes?&lt;/title&gt;&lt;secondary-title&gt;15th Annual Congress of the European College of Sport Science&lt;/secondary-title&gt;&lt;/titles&gt;&lt;dates&gt;&lt;year&gt;2010&lt;/year&gt;&lt;/dates&gt;&lt;pub-location&gt;Antalya, Turkey.&lt;/pub-location&gt;&lt;urls&gt;&lt;/urls&gt;&lt;/record&gt;&lt;/Cite&gt;&lt;/EndNote&gt;</w:instrText>
      </w:r>
      <w:r w:rsidR="00D86F25" w:rsidRPr="00D00718">
        <w:rPr>
          <w:color w:val="auto"/>
        </w:rPr>
        <w:fldChar w:fldCharType="separate"/>
      </w:r>
      <w:r w:rsidR="00632429" w:rsidRPr="00D00718">
        <w:rPr>
          <w:noProof/>
          <w:color w:val="auto"/>
        </w:rPr>
        <w:t>[</w:t>
      </w:r>
      <w:hyperlink w:anchor="_ENREF_26" w:tooltip="Kippelen, 2010 #459" w:history="1">
        <w:r w:rsidR="00C41357" w:rsidRPr="00D00718">
          <w:rPr>
            <w:noProof/>
            <w:color w:val="auto"/>
          </w:rPr>
          <w:t>26</w:t>
        </w:r>
      </w:hyperlink>
      <w:r w:rsidR="00632429" w:rsidRPr="00D00718">
        <w:rPr>
          <w:noProof/>
          <w:color w:val="auto"/>
        </w:rPr>
        <w:t>]</w:t>
      </w:r>
      <w:r w:rsidR="00D86F25" w:rsidRPr="00D00718">
        <w:rPr>
          <w:color w:val="auto"/>
        </w:rPr>
        <w:fldChar w:fldCharType="end"/>
      </w:r>
      <w:r w:rsidR="00150999" w:rsidRPr="00D00718">
        <w:rPr>
          <w:color w:val="auto"/>
        </w:rPr>
        <w:t xml:space="preserve"> reported no difference in VO</w:t>
      </w:r>
      <w:r w:rsidR="00150999" w:rsidRPr="00D00718">
        <w:rPr>
          <w:color w:val="auto"/>
          <w:vertAlign w:val="subscript"/>
        </w:rPr>
        <w:t>2</w:t>
      </w:r>
      <w:r w:rsidR="00150999" w:rsidRPr="00D00718">
        <w:rPr>
          <w:color w:val="auto"/>
        </w:rPr>
        <w:t xml:space="preserve"> kinetics </w:t>
      </w:r>
      <w:r w:rsidR="00150999" w:rsidRPr="00D00718">
        <w:rPr>
          <w:color w:val="auto"/>
        </w:rPr>
        <w:lastRenderedPageBreak/>
        <w:t xml:space="preserve">between recreationally active </w:t>
      </w:r>
      <w:r w:rsidR="00C41357">
        <w:rPr>
          <w:color w:val="auto"/>
        </w:rPr>
        <w:t>EIB</w:t>
      </w:r>
      <w:r w:rsidR="00150999" w:rsidRPr="00D00718">
        <w:rPr>
          <w:color w:val="auto"/>
        </w:rPr>
        <w:t xml:space="preserve"> positive and trained negative controls during high-intensity exercise, no evidence is currently available in elite athletes. </w:t>
      </w:r>
    </w:p>
    <w:p w:rsidR="00150999" w:rsidRPr="00D00718" w:rsidRDefault="001726E4" w:rsidP="00ED6B71">
      <w:pPr>
        <w:pStyle w:val="Heading3"/>
        <w:rPr>
          <w:color w:val="auto"/>
        </w:rPr>
      </w:pPr>
      <w:r w:rsidRPr="00D00718">
        <w:rPr>
          <w:color w:val="auto"/>
        </w:rPr>
        <w:t>3.3</w:t>
      </w:r>
      <w:r w:rsidR="00365F22" w:rsidRPr="00D00718">
        <w:rPr>
          <w:color w:val="auto"/>
        </w:rPr>
        <w:t xml:space="preserve"> </w:t>
      </w:r>
      <w:r w:rsidR="00150999" w:rsidRPr="00D00718">
        <w:rPr>
          <w:color w:val="auto"/>
        </w:rPr>
        <w:t>Performance trials</w:t>
      </w:r>
    </w:p>
    <w:p w:rsidR="00150999" w:rsidRPr="00D00718" w:rsidRDefault="00150999" w:rsidP="000F6EF9">
      <w:pPr>
        <w:rPr>
          <w:rFonts w:cs="Times New Roman"/>
          <w:color w:val="auto"/>
        </w:rPr>
      </w:pPr>
      <w:r w:rsidRPr="00D00718">
        <w:rPr>
          <w:rFonts w:cs="Times New Roman"/>
          <w:color w:val="auto"/>
        </w:rPr>
        <w:t>Although VO</w:t>
      </w:r>
      <w:r w:rsidRPr="00D00718">
        <w:rPr>
          <w:rFonts w:cs="Times New Roman"/>
          <w:color w:val="auto"/>
          <w:vertAlign w:val="subscript"/>
        </w:rPr>
        <w:t>2max</w:t>
      </w:r>
      <w:r w:rsidRPr="00D00718">
        <w:rPr>
          <w:rFonts w:cs="Times New Roman"/>
          <w:color w:val="auto"/>
        </w:rPr>
        <w:t xml:space="preserve"> is a good predictor of aerobic exercise performance in the general population, the value of VO</w:t>
      </w:r>
      <w:r w:rsidRPr="00D00718">
        <w:rPr>
          <w:rFonts w:cs="Times New Roman"/>
          <w:color w:val="auto"/>
          <w:vertAlign w:val="subscript"/>
        </w:rPr>
        <w:t>2max</w:t>
      </w:r>
      <w:r w:rsidRPr="00D00718">
        <w:rPr>
          <w:rFonts w:cs="Times New Roman"/>
          <w:color w:val="auto"/>
        </w:rPr>
        <w:t xml:space="preserve"> in differentiating performance in a homogenous group of elite athletes is relatively limited </w:t>
      </w:r>
      <w:r w:rsidR="00D86F25" w:rsidRPr="00D00718">
        <w:rPr>
          <w:rFonts w:cs="Times New Roman"/>
          <w:color w:val="auto"/>
        </w:rPr>
        <w:fldChar w:fldCharType="begin"/>
      </w:r>
      <w:r w:rsidR="0094417C" w:rsidRPr="00D00718">
        <w:rPr>
          <w:rFonts w:cs="Times New Roman"/>
          <w:color w:val="auto"/>
        </w:rPr>
        <w:instrText xml:space="preserve"> ADDIN EN.CITE &lt;EndNote&gt;&lt;Cite&gt;&lt;Author&gt;Legaz-Arrese&lt;/Author&gt;&lt;Year&gt;2007&lt;/Year&gt;&lt;RecNum&gt;611&lt;/RecNum&gt;&lt;DisplayText&gt;[27]&lt;/DisplayText&gt;&lt;record&gt;&lt;rec-number&gt;611&lt;/rec-number&gt;&lt;foreign-keys&gt;&lt;key app="EN" db-id="vxs50efpawavvnesrpvpeazer22ezw5sz0wa"&gt;611&lt;/key&gt;&lt;/foreign-keys&gt;&lt;ref-type name="Journal Article"&gt;17&lt;/ref-type&gt;&lt;contributors&gt;&lt;authors&gt;&lt;author&gt;Legaz-Arrese, A&lt;/author&gt;&lt;author&gt;Munguía-Izquierdo, D&lt;/author&gt;&lt;author&gt;Nuviala Nuviala, A&lt;/author&gt;&lt;author&gt;Serveto-Galindo, O&lt;/author&gt;&lt;author&gt;Moliner Urdiales, D&lt;/author&gt;&lt;author&gt;Reverter Masia, J&lt;/author&gt;&lt;/authors&gt;&lt;/contributors&gt;&lt;titles&gt;&lt;title&gt;Average VO2max as a function of running performances on different distances&lt;/title&gt;&lt;secondary-title&gt;Sci Sports&lt;/secondary-title&gt;&lt;/titles&gt;&lt;periodical&gt;&lt;full-title&gt;Sci Sports&lt;/full-title&gt;&lt;/periodical&gt;&lt;pages&gt;43-49&lt;/pages&gt;&lt;volume&gt;22&lt;/volume&gt;&lt;number&gt;1&lt;/number&gt;&lt;dates&gt;&lt;year&gt;2007&lt;/year&gt;&lt;/dates&gt;&lt;isbn&gt;0765-1597&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27" w:tooltip="Legaz-Arrese, 2007 #611" w:history="1">
        <w:r w:rsidR="00C41357" w:rsidRPr="00D00718">
          <w:rPr>
            <w:rFonts w:cs="Times New Roman"/>
            <w:noProof/>
            <w:color w:val="auto"/>
          </w:rPr>
          <w:t>27</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This is likely </w:t>
      </w:r>
      <w:r w:rsidR="009B0D16" w:rsidRPr="00D00718">
        <w:rPr>
          <w:rFonts w:cs="Times New Roman"/>
          <w:color w:val="auto"/>
        </w:rPr>
        <w:t>due to contributing</w:t>
      </w:r>
      <w:r w:rsidRPr="00D00718">
        <w:rPr>
          <w:rFonts w:cs="Times New Roman"/>
          <w:color w:val="auto"/>
        </w:rPr>
        <w:t xml:space="preserve"> fact</w:t>
      </w:r>
      <w:r w:rsidR="005A7001" w:rsidRPr="00D00718">
        <w:rPr>
          <w:rFonts w:cs="Times New Roman"/>
          <w:color w:val="auto"/>
        </w:rPr>
        <w:t>ors such as exercise</w:t>
      </w:r>
      <w:r w:rsidR="000741FC" w:rsidRPr="00D00718">
        <w:rPr>
          <w:rFonts w:cs="Times New Roman"/>
          <w:color w:val="auto"/>
        </w:rPr>
        <w:t>,</w:t>
      </w:r>
      <w:r w:rsidR="005A7001" w:rsidRPr="00D00718">
        <w:rPr>
          <w:rFonts w:cs="Times New Roman"/>
          <w:color w:val="auto"/>
        </w:rPr>
        <w:t xml:space="preserve"> efficiency and</w:t>
      </w:r>
      <w:r w:rsidR="009B0D16" w:rsidRPr="00D00718">
        <w:rPr>
          <w:rFonts w:cs="Times New Roman"/>
          <w:color w:val="auto"/>
        </w:rPr>
        <w:t xml:space="preserve"> m</w:t>
      </w:r>
      <w:r w:rsidRPr="00D00718">
        <w:rPr>
          <w:rFonts w:cs="Times New Roman"/>
          <w:color w:val="auto"/>
        </w:rPr>
        <w:t>otivation</w:t>
      </w:r>
      <w:r w:rsidR="009B0D16" w:rsidRPr="00D00718">
        <w:rPr>
          <w:rFonts w:cs="Times New Roman"/>
          <w:color w:val="auto"/>
        </w:rPr>
        <w:t xml:space="preserve">. </w:t>
      </w:r>
    </w:p>
    <w:p w:rsidR="00150999" w:rsidRPr="00D00718" w:rsidRDefault="00150999" w:rsidP="000F6EF9">
      <w:pPr>
        <w:rPr>
          <w:rFonts w:cs="Times New Roman"/>
          <w:color w:val="auto"/>
        </w:rPr>
      </w:pPr>
      <w:r w:rsidRPr="00D00718">
        <w:rPr>
          <w:rFonts w:cs="Times New Roman"/>
          <w:color w:val="auto"/>
        </w:rPr>
        <w:t xml:space="preserve">Several limitations arise from using an incremental or maximal exercise test as a performance outcome measure in trained athletes; specifically, the fact that the nature of the test does not reflect the demands of the sporting event. </w:t>
      </w:r>
    </w:p>
    <w:p w:rsidR="0014292A" w:rsidRPr="00D00718" w:rsidRDefault="00907A74" w:rsidP="000F6EF9">
      <w:pPr>
        <w:rPr>
          <w:rFonts w:cs="Times New Roman"/>
          <w:color w:val="auto"/>
        </w:rPr>
      </w:pPr>
      <w:r w:rsidRPr="00D00718">
        <w:rPr>
          <w:rFonts w:cs="Times New Roman"/>
          <w:color w:val="auto"/>
        </w:rPr>
        <w:t xml:space="preserve">Similar to Dickinson </w:t>
      </w:r>
      <w:r w:rsidR="009E6535" w:rsidRPr="00D00718">
        <w:rPr>
          <w:rFonts w:cs="Times New Roman"/>
          <w:color w:val="auto"/>
        </w:rPr>
        <w:t>et al</w:t>
      </w:r>
      <w:r w:rsidR="0087021B" w:rsidRPr="00D00718">
        <w:rPr>
          <w:rFonts w:cs="Times New Roman"/>
          <w:color w:val="auto"/>
        </w:rPr>
        <w:t>.</w:t>
      </w:r>
      <w:r w:rsidRPr="00D00718">
        <w:rPr>
          <w:rFonts w:cs="Times New Roman"/>
          <w:color w:val="auto"/>
        </w:rPr>
        <w:t xml:space="preserve">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&lt;EndNote&gt;&lt;Cite&gt;&lt;Author&gt;Dickinson&lt;/Author&gt;&lt;Year&gt;2011&lt;/Year&gt;&lt;RecNum&gt;614&lt;/RecNum&gt;&lt;DisplayText&gt;[28]&lt;/DisplayText&gt;&lt;record&gt;&lt;rec-number&gt;614&lt;/rec-number&gt;&lt;foreign-keys&gt;&lt;key app="EN" db-id="vxs50efpawavvnesrpvpeazer22ezw5sz0wa"&gt;614&lt;/key&gt;&lt;/foreign-keys&gt;&lt;ref-type name="Journal Article"&gt;17&lt;/ref-type&gt;&lt;contributors&gt;&lt;authors&gt;&lt;author&gt;Dickinson, J&lt;/author&gt;&lt;author&gt;Hu, J&lt;/author&gt;&lt;author&gt;Chester, N&lt;/author&gt;&lt;author&gt;Drust, B&lt;/author&gt;&lt;author&gt;Whyte, G&lt;/author&gt;&lt;author&gt;Loosemore, M&lt;/author&gt;&lt;/authors&gt;&lt;/contributors&gt;&lt;titles&gt;&lt;title&gt;The physiological effect of 800 mcg and 1600 mcg inhaled salbutamol during a football specific treadmill run at high ambient temperatures&lt;/title&gt;&lt;secondary-title&gt;British journal of sports medicine&lt;/secondary-title&gt;&lt;/titles&gt;&lt;periodical&gt;&lt;full-title&gt;British journal of sports medicine&lt;/full-title&gt;&lt;abbr-1&gt;Br J Sports Med&lt;/abbr-1&gt;&lt;/periodical&gt;&lt;pages&gt;A19-A20&lt;/pages&gt;&lt;volume&gt;45&lt;/volume&gt;&lt;number&gt;15&lt;/number&gt;&lt;dates&gt;&lt;year&gt;2011&lt;/year&gt;&lt;pub-dates&gt;&lt;date&gt;December 1, 2011&lt;/date&gt;&lt;/pub-dates&gt;&lt;/dates&gt;&lt;urls&gt;&lt;related-urls&gt;&lt;url&gt;http://bjsm.bmj.com/content/45/15/A19.3.abstract&lt;/url&gt;&lt;/related-urls&gt;&lt;/urls&gt;&lt;electronic-resource-num&gt;10.1136/bjsports-2011-090606.62&lt;/electronic-resource-num&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28" w:tooltip="Dickinson, 2011 #614" w:history="1">
        <w:r w:rsidR="00C41357" w:rsidRPr="00D00718">
          <w:rPr>
            <w:rFonts w:cs="Times New Roman"/>
            <w:noProof/>
            <w:color w:val="auto"/>
          </w:rPr>
          <w:t>28</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w</w:t>
      </w:r>
      <w:r w:rsidR="00150999" w:rsidRPr="00D00718">
        <w:rPr>
          <w:rFonts w:cs="Times New Roman"/>
          <w:color w:val="auto"/>
        </w:rPr>
        <w:t>e have previously observed a significant improvement in lung function following the administration of inhaled salbutamol (400</w:t>
      </w:r>
      <w:r w:rsidR="009E6535" w:rsidRPr="00D00718">
        <w:rPr>
          <w:rFonts w:cs="Times New Roman"/>
          <w:color w:val="auto"/>
        </w:rPr>
        <w:t xml:space="preserve"> </w:t>
      </w:r>
      <w:r w:rsidR="006A0CB4" w:rsidRPr="00D00718">
        <w:rPr>
          <w:rFonts w:cs="Times New Roman"/>
          <w:color w:val="auto"/>
        </w:rPr>
        <w:t>µ</w:t>
      </w:r>
      <w:r w:rsidR="00150999" w:rsidRPr="00D00718">
        <w:rPr>
          <w:rFonts w:cs="Times New Roman"/>
          <w:color w:val="auto"/>
        </w:rPr>
        <w:t>g) versus placebo in elite soccer players (</w:t>
      </w:r>
      <w:r w:rsidR="00150999" w:rsidRPr="00D00718">
        <w:rPr>
          <w:rFonts w:cs="Times New Roman"/>
          <w:i/>
          <w:color w:val="auto"/>
        </w:rPr>
        <w:t>n</w:t>
      </w:r>
      <w:r w:rsidR="00150999" w:rsidRPr="00D00718">
        <w:rPr>
          <w:rFonts w:cs="Times New Roman"/>
          <w:color w:val="auto"/>
        </w:rPr>
        <w:t xml:space="preserve"> = 11) with asymptomatic </w:t>
      </w:r>
      <w:r w:rsidR="00C41357">
        <w:rPr>
          <w:rFonts w:cs="Times New Roman"/>
          <w:color w:val="auto"/>
        </w:rPr>
        <w:t>EIB</w:t>
      </w:r>
      <w:r w:rsidR="00150999" w:rsidRPr="00D00718">
        <w:rPr>
          <w:rFonts w:cs="Times New Roman"/>
          <w:color w:val="auto"/>
        </w:rPr>
        <w:t xml:space="preserve">, however no difference was detected in multiple sprint times between trials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&lt;EndNote&gt;&lt;Cite&gt;&lt;Author&gt;Hull&lt;/Author&gt;&lt;RecNum&gt;612&lt;/RecNum&gt;&lt;DisplayText&gt;[29]&lt;/DisplayText&gt;&lt;record&gt;&lt;rec-number&gt;612&lt;/rec-number&gt;&lt;foreign-keys&gt;&lt;key app="EN" db-id="vxs50efpawavvnesrpvpeazer22ezw5sz0wa"&gt;612&lt;/key&gt;&lt;/foreign-keys&gt;&lt;ref-type name="Book Section"&gt;5&lt;/ref-type&gt;&lt;contributors&gt;&lt;authors&gt;&lt;author&gt;Hull, JH&lt;/author&gt;&lt;author&gt;Conlon, J&lt;/author&gt;&lt;author&gt;Gateley, B&lt;/author&gt;&lt;author&gt;Ansley, L&lt;/author&gt;&lt;/authors&gt;&lt;/contributors&gt;&lt;titles&gt;&lt;title&gt;Does salbutamol improve athletic performance in elite soccer players with EIB?&lt;/title&gt;&lt;secondary-title&gt;C22. Asthma therapy&lt;/secondary-title&gt;&lt;tertiary-title&gt;American Thoracic Society International Conference Abstracts&lt;/tertiary-title&gt;&lt;/titles&gt;&lt;pages&gt;A3969-A3969&lt;/pages&gt;&lt;num-vols&gt;315&lt;/num-vols&gt;&lt;dates&gt;&lt;year&gt;2012&lt;/year&gt;&lt;/dates&gt;&lt;publisher&gt;American Thoracic Society&lt;/publisher&gt;&lt;urls&gt;&lt;related-urls&gt;&lt;url&gt;http://dx.doi.org/10.1164/ajrccm-conference.2012.185.1_MeetingAbstracts.A3969&lt;/url&gt;&lt;/related-urls&gt;&lt;/urls&gt;&lt;electronic-resource-num&gt;doi:10.1164/ajrccm-conference.2012.185.1_MeetingAbstracts.A3969&amp;#xD;10.1164/ajrccm-conference.2012.185.1_MeetingAbstracts.A3969&lt;/electronic-resource-num&gt;&lt;access-date&gt;2014/01/15&lt;/access-date&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29" w:tooltip="Hull, 2012 #612" w:history="1">
        <w:r w:rsidR="00C41357" w:rsidRPr="00D00718">
          <w:rPr>
            <w:rFonts w:cs="Times New Roman"/>
            <w:noProof/>
            <w:color w:val="auto"/>
          </w:rPr>
          <w:t>29</w:t>
        </w:r>
      </w:hyperlink>
      <w:r w:rsidR="00632429"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xml:space="preserve">. </w:t>
      </w:r>
      <w:r w:rsidRPr="00D00718">
        <w:rPr>
          <w:rFonts w:cs="Times New Roman"/>
          <w:color w:val="auto"/>
        </w:rPr>
        <w:t xml:space="preserve">In agreement, Kalsen </w:t>
      </w:r>
      <w:r w:rsidR="009E6535" w:rsidRPr="00D00718">
        <w:rPr>
          <w:rFonts w:cs="Times New Roman"/>
          <w:color w:val="auto"/>
        </w:rPr>
        <w:t>et al</w:t>
      </w:r>
      <w:r w:rsidR="0087021B" w:rsidRPr="00D00718">
        <w:rPr>
          <w:rFonts w:cs="Times New Roman"/>
          <w:color w:val="auto"/>
        </w:rPr>
        <w:t>.</w:t>
      </w:r>
      <w:r w:rsidR="006C5AC4" w:rsidRPr="00D00718">
        <w:rPr>
          <w:rFonts w:cs="Times New Roman"/>
          <w:color w:val="auto"/>
        </w:rPr>
        <w:t xml:space="preserve">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&lt;EndNote&gt;&lt;Cite&gt;&lt;Author&gt;Kalsen&lt;/Author&gt;&lt;Year&gt;2013&lt;/Year&gt;&lt;RecNum&gt;647&lt;/RecNum&gt;&lt;DisplayText&gt;[30]&lt;/DisplayText&gt;&lt;record&gt;&lt;rec-number&gt;647&lt;/rec-number&gt;&lt;foreign-keys&gt;&lt;key app="EN" db-id="vxs50efpawavvnesrpvpeazer22ezw5sz0wa"&gt;647&lt;/key&gt;&lt;/foreign-keys&gt;&lt;ref-type name="Journal Article"&gt;17&lt;/ref-type&gt;&lt;contributors&gt;&lt;authors&gt;&lt;author&gt;Kalsen, Anders&lt;/author&gt;&lt;author&gt;Hostrup, Morten&lt;/author&gt;&lt;author&gt;Bangsbo, Jens&lt;/author&gt;&lt;author&gt;Backer, Vibeke&lt;/author&gt;&lt;/authors&gt;&lt;/contributors&gt;&lt;titles&gt;&lt;title&gt;Combined inhalation of </w:instrText>
      </w:r>
      <w:r w:rsidR="00632429" w:rsidRPr="00D00718">
        <w:rPr>
          <w:rFonts w:cs="Times New Roman" w:hint="eastAsia"/>
          <w:color w:val="auto"/>
        </w:rPr>
        <w:instrText>beta2-agonists improves swim ergometer sprint performance but not high</w:instrText>
      </w:r>
      <w:r w:rsidR="00632429" w:rsidRPr="00D00718">
        <w:rPr>
          <w:rFonts w:cs="Times New Roman" w:hint="eastAsia"/>
          <w:color w:val="auto"/>
        </w:rPr>
        <w:instrText>‐</w:instrText>
      </w:r>
      <w:r w:rsidR="00632429" w:rsidRPr="00D00718">
        <w:rPr>
          <w:rFonts w:cs="Times New Roman" w:hint="eastAsia"/>
          <w:color w:val="auto"/>
        </w:rPr>
        <w:instrText>intensity swim performance&lt;/title&gt;&lt;secondary-title&gt;Scandinavian journal of medicine &amp;amp; science in sports &lt;/secondary-title&gt;&lt;/titles&gt;&lt;periodical&gt;&lt;full-title&gt;Scandinavian journal of m</w:instrText>
      </w:r>
      <w:r w:rsidR="00632429" w:rsidRPr="00D00718">
        <w:rPr>
          <w:rFonts w:cs="Times New Roman"/>
          <w:color w:val="auto"/>
        </w:rPr>
        <w:instrText>edicine &amp;amp; science in sports&lt;/full-title&gt;&lt;abbr-1&gt;Scand J Med Sci Sports&lt;/abbr-1&gt;&lt;/periodical&gt;&lt;volume&gt;doi: 10.1111/sms.12096&lt;/volume&gt;&lt;dates&gt;&lt;year&gt;2013&lt;/year&gt;&lt;/dates&gt;&lt;isbn&gt;1600-0838&lt;/isbn&gt;&lt;urls&gt;&lt;/urls&gt;&lt;/record&gt;&lt;/Cite&gt;&lt;/EndNote&gt;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30" w:tooltip="Kalsen, 2013 #647" w:history="1">
        <w:r w:rsidR="00C41357" w:rsidRPr="00D00718">
          <w:rPr>
            <w:rFonts w:cs="Times New Roman"/>
            <w:noProof/>
            <w:color w:val="auto"/>
          </w:rPr>
          <w:t>30</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observed sim</w:t>
      </w:r>
      <w:r w:rsidR="006C5AC4" w:rsidRPr="00D00718">
        <w:rPr>
          <w:rFonts w:cs="Times New Roman"/>
          <w:color w:val="auto"/>
        </w:rPr>
        <w:t xml:space="preserve">ilar findings in elite swimmers. </w:t>
      </w:r>
    </w:p>
    <w:p w:rsidR="005B1828" w:rsidRPr="00D00718" w:rsidRDefault="005B1828" w:rsidP="00907A74">
      <w:pPr>
        <w:rPr>
          <w:rFonts w:cs="Times New Roman"/>
          <w:color w:val="auto"/>
        </w:rPr>
      </w:pPr>
      <w:r w:rsidRPr="00D00718">
        <w:rPr>
          <w:rFonts w:cs="Times New Roman"/>
          <w:color w:val="auto"/>
        </w:rPr>
        <w:t>Furthermore, a</w:t>
      </w:r>
      <w:r w:rsidR="00907A74" w:rsidRPr="00D00718">
        <w:rPr>
          <w:rFonts w:cs="Times New Roman"/>
          <w:color w:val="auto"/>
        </w:rPr>
        <w:t xml:space="preserve"> recent study by Koch et al</w:t>
      </w:r>
      <w:r w:rsidR="0087021B" w:rsidRPr="00D00718">
        <w:rPr>
          <w:rFonts w:cs="Times New Roman"/>
          <w:color w:val="auto"/>
        </w:rPr>
        <w:t>.</w:t>
      </w:r>
      <w:r w:rsidR="00907A74" w:rsidRPr="00D00718">
        <w:rPr>
          <w:rFonts w:cs="Times New Roman"/>
          <w:color w:val="auto"/>
        </w:rPr>
        <w:t xml:space="preserve">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&lt;EndNote&gt;&lt;Cite&gt;&lt;Author&gt;Koch&lt;/Author&gt;&lt;Year&gt;2013&lt;/Year&gt;&lt;RecNum&gt;600&lt;/RecNum&gt;&lt;DisplayText&gt;[20]&lt;/DisplayText&gt;&lt;record&gt;&lt;rec-number&gt;600&lt;/rec-number&gt;&lt;foreign-keys&gt;&lt;key app="EN" db-id="vxs50efpawavvnesrpvpeazer22ezw5sz0wa"&gt;600&lt;/key&gt;&lt;/foreign-keys&gt;&lt;ref-type name="Journal Article"&gt;17&lt;/ref-type&gt;&lt;contributors&gt;&lt;authors&gt;&lt;author&gt;Koch, Sarah&lt;/author&gt;&lt;author&gt;MacInnis, Martin J&lt;/author&gt;&lt;author&gt;Sporer, Benjamin C&lt;/author&gt;&lt;author&gt;Rupert, James L&lt;/author&gt;&lt;author&gt;Koehle, Michael S&lt;/author&gt;&lt;/authors&gt;&lt;/contributors&gt;&lt;titles&gt;&lt;title&gt;Inhaled salbutamol does not affect athletic performance in asthmatic and non-asthmatic cyclists&lt;/title&gt;&lt;secondary-title&gt;British journal of sports medicine&lt;/secondary-title&gt;&lt;/titles&gt;&lt;periodical&gt;&lt;full-title&gt;British journal of sports medicine&lt;/full-title&gt;&lt;abbr-1&gt;Br J Sports Med&lt;/abbr-1&gt;&lt;/periodical&gt;&lt;volume&gt;doi:10.1136/bjsports-2013-092706&lt;/volume&gt;&lt;dates&gt;&lt;year&gt;2013&lt;/year&gt;&lt;/dates&gt;&lt;isbn&gt;1473-0480&lt;/isbn&gt;&lt;urls&gt;&lt;/urls&gt;&lt;electronic-resource-num&gt;doi:10.1136/bjsports-2013-092706&lt;/electronic-resource-num&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20" w:tooltip="Koch, 2013 #600" w:history="1">
        <w:r w:rsidR="00C41357" w:rsidRPr="00D00718">
          <w:rPr>
            <w:rFonts w:cs="Times New Roman"/>
            <w:noProof/>
            <w:color w:val="auto"/>
          </w:rPr>
          <w:t>20</w:t>
        </w:r>
      </w:hyperlink>
      <w:r w:rsidR="00871736" w:rsidRPr="00D00718">
        <w:rPr>
          <w:rFonts w:cs="Times New Roman"/>
          <w:noProof/>
          <w:color w:val="auto"/>
        </w:rPr>
        <w:t>]</w:t>
      </w:r>
      <w:r w:rsidR="00D86F25" w:rsidRPr="00D00718">
        <w:rPr>
          <w:rFonts w:cs="Times New Roman"/>
          <w:color w:val="auto"/>
        </w:rPr>
        <w:fldChar w:fldCharType="end"/>
      </w:r>
      <w:r w:rsidR="00907A74" w:rsidRPr="00D00718">
        <w:rPr>
          <w:rFonts w:cs="Times New Roman"/>
          <w:color w:val="auto"/>
        </w:rPr>
        <w:t xml:space="preserve"> addressed the effects of administering 400 µg salbutamol on lung function, respiratory parameters and a 10 km time-trial performance in 49 trained cyclists (VO</w:t>
      </w:r>
      <w:r w:rsidR="00907A74" w:rsidRPr="00D00718">
        <w:rPr>
          <w:rFonts w:cs="Times New Roman"/>
          <w:color w:val="auto"/>
          <w:vertAlign w:val="subscript"/>
        </w:rPr>
        <w:t>2max</w:t>
      </w:r>
      <w:r w:rsidR="00075CD3" w:rsidRPr="00D00718">
        <w:rPr>
          <w:rFonts w:cs="Times New Roman"/>
          <w:color w:val="auto"/>
          <w:vertAlign w:val="subscript"/>
        </w:rPr>
        <w:t xml:space="preserve"> </w:t>
      </w:r>
      <w:r w:rsidR="00075CD3" w:rsidRPr="00D00718">
        <w:rPr>
          <w:rFonts w:cs="Times New Roman"/>
          <w:color w:val="auto"/>
        </w:rPr>
        <w:t>range</w:t>
      </w:r>
      <w:r w:rsidR="00907A74" w:rsidRPr="00D00718">
        <w:rPr>
          <w:rFonts w:cs="Times New Roman"/>
          <w:color w:val="auto"/>
        </w:rPr>
        <w:t>: 53-85 mL</w:t>
      </w:r>
      <w:r w:rsidR="00907A74" w:rsidRPr="00D00718">
        <w:rPr>
          <w:rFonts w:cs="Times New Roman"/>
          <w:color w:val="auto"/>
          <w:vertAlign w:val="superscript"/>
        </w:rPr>
        <w:t>.</w:t>
      </w:r>
      <w:r w:rsidR="00907A74" w:rsidRPr="00D00718">
        <w:rPr>
          <w:rFonts w:cs="Times New Roman"/>
          <w:color w:val="auto"/>
        </w:rPr>
        <w:t>kg</w:t>
      </w:r>
      <w:r w:rsidR="00907A74" w:rsidRPr="00D00718">
        <w:rPr>
          <w:rFonts w:cs="Times New Roman"/>
          <w:color w:val="auto"/>
          <w:vertAlign w:val="superscript"/>
        </w:rPr>
        <w:t>-1.</w:t>
      </w:r>
      <w:r w:rsidR="00907A74" w:rsidRPr="00D00718">
        <w:rPr>
          <w:rFonts w:cs="Times New Roman"/>
          <w:color w:val="auto"/>
        </w:rPr>
        <w:t>min</w:t>
      </w:r>
      <w:r w:rsidR="00907A74" w:rsidRPr="00D00718">
        <w:rPr>
          <w:rFonts w:cs="Times New Roman"/>
          <w:color w:val="auto"/>
          <w:vertAlign w:val="superscript"/>
        </w:rPr>
        <w:t>-1</w:t>
      </w:r>
      <w:r w:rsidR="00907A74" w:rsidRPr="00D00718">
        <w:rPr>
          <w:rFonts w:cs="Times New Roman"/>
          <w:color w:val="auto"/>
        </w:rPr>
        <w:t>) with (</w:t>
      </w:r>
      <w:r w:rsidR="00907A74" w:rsidRPr="00D00718">
        <w:rPr>
          <w:rFonts w:cs="Times New Roman"/>
          <w:i/>
          <w:color w:val="auto"/>
        </w:rPr>
        <w:t xml:space="preserve">n </w:t>
      </w:r>
      <w:r w:rsidR="00907A74" w:rsidRPr="00D00718">
        <w:rPr>
          <w:rFonts w:cs="Times New Roman"/>
          <w:color w:val="auto"/>
        </w:rPr>
        <w:t>= 14) and without (</w:t>
      </w:r>
      <w:r w:rsidR="00907A74" w:rsidRPr="00D00718">
        <w:rPr>
          <w:rFonts w:cs="Times New Roman"/>
          <w:i/>
          <w:color w:val="auto"/>
        </w:rPr>
        <w:t xml:space="preserve">n </w:t>
      </w:r>
      <w:r w:rsidR="00907A74" w:rsidRPr="00D00718">
        <w:rPr>
          <w:rFonts w:cs="Times New Roman"/>
          <w:color w:val="auto"/>
        </w:rPr>
        <w:t xml:space="preserve">= 25) </w:t>
      </w:r>
      <w:r w:rsidR="00C41357">
        <w:rPr>
          <w:rFonts w:cs="Times New Roman"/>
          <w:color w:val="auto"/>
        </w:rPr>
        <w:t>EIB</w:t>
      </w:r>
      <w:r w:rsidR="00907A74" w:rsidRPr="00D00718">
        <w:rPr>
          <w:rFonts w:cs="Times New Roman"/>
          <w:color w:val="auto"/>
        </w:rPr>
        <w:t xml:space="preserve">. They observed that although salbutamol improved resting lung function in both groups, no difference in performance or perception of effort was detected. </w:t>
      </w:r>
    </w:p>
    <w:p w:rsidR="00907A74" w:rsidRPr="00D00718" w:rsidRDefault="00907A74" w:rsidP="000F6EF9">
      <w:pPr>
        <w:rPr>
          <w:rFonts w:cs="Times New Roman"/>
          <w:color w:val="auto"/>
        </w:rPr>
      </w:pPr>
      <w:r w:rsidRPr="00D00718">
        <w:rPr>
          <w:rFonts w:cs="Times New Roman"/>
          <w:color w:val="auto"/>
        </w:rPr>
        <w:t xml:space="preserve">Whilst it is acknowledged that the evidence to date is extremely limited, there is no published data to suggest that </w:t>
      </w:r>
      <w:r w:rsidR="00C41357">
        <w:rPr>
          <w:rFonts w:cs="Times New Roman"/>
          <w:color w:val="auto"/>
        </w:rPr>
        <w:t>EIB</w:t>
      </w:r>
      <w:r w:rsidRPr="00D00718">
        <w:rPr>
          <w:rFonts w:cs="Times New Roman"/>
          <w:color w:val="auto"/>
        </w:rPr>
        <w:t xml:space="preserve"> limit</w:t>
      </w:r>
      <w:r w:rsidR="00513409" w:rsidRPr="00D00718">
        <w:rPr>
          <w:rFonts w:cs="Times New Roman"/>
          <w:color w:val="auto"/>
        </w:rPr>
        <w:t xml:space="preserve">s </w:t>
      </w:r>
      <w:r w:rsidR="006F1FBA" w:rsidRPr="00D00718">
        <w:rPr>
          <w:rFonts w:cs="Times New Roman"/>
          <w:color w:val="auto"/>
        </w:rPr>
        <w:t>sport-specific</w:t>
      </w:r>
      <w:r w:rsidRPr="00D00718">
        <w:rPr>
          <w:rFonts w:cs="Times New Roman"/>
          <w:color w:val="auto"/>
        </w:rPr>
        <w:t xml:space="preserve"> exercise performance.</w:t>
      </w:r>
      <w:r w:rsidR="001F06E8" w:rsidRPr="00D00718">
        <w:rPr>
          <w:rFonts w:cs="Times New Roman"/>
          <w:color w:val="auto"/>
        </w:rPr>
        <w:t xml:space="preserve"> </w:t>
      </w:r>
    </w:p>
    <w:p w:rsidR="00150999" w:rsidRPr="00D00718" w:rsidRDefault="00365F22" w:rsidP="00D457C0">
      <w:pPr>
        <w:pStyle w:val="Heading2"/>
        <w:jc w:val="left"/>
      </w:pPr>
      <w:r w:rsidRPr="00D00718">
        <w:lastRenderedPageBreak/>
        <w:t xml:space="preserve">4. </w:t>
      </w:r>
      <w:r w:rsidR="00150999" w:rsidRPr="00D00718">
        <w:t xml:space="preserve">Mechanisms by which </w:t>
      </w:r>
      <w:r w:rsidR="00C41357">
        <w:t>EIB</w:t>
      </w:r>
      <w:r w:rsidR="00150999" w:rsidRPr="00D00718">
        <w:t xml:space="preserve"> might impact performance</w:t>
      </w:r>
    </w:p>
    <w:p w:rsidR="00150999" w:rsidRPr="00D00718" w:rsidRDefault="00150999" w:rsidP="00E53ED8">
      <w:pPr>
        <w:rPr>
          <w:rFonts w:cs="Times New Roman"/>
          <w:color w:val="auto"/>
        </w:rPr>
      </w:pPr>
      <w:r w:rsidRPr="00D00718">
        <w:rPr>
          <w:rFonts w:cs="Times New Roman"/>
          <w:color w:val="auto"/>
        </w:rPr>
        <w:t>There are a number of mechanisms by which bronchoconstriction may hypothetically</w:t>
      </w:r>
      <w:r w:rsidR="005A7001" w:rsidRPr="00D00718">
        <w:rPr>
          <w:rFonts w:cs="Times New Roman"/>
          <w:color w:val="auto"/>
        </w:rPr>
        <w:t xml:space="preserve"> impede </w:t>
      </w:r>
      <w:r w:rsidRPr="00D00718">
        <w:rPr>
          <w:rFonts w:cs="Times New Roman"/>
          <w:color w:val="auto"/>
        </w:rPr>
        <w:t xml:space="preserve">athletic performance, however, if there is an impact then this likely arises due to the interplay between several factors (Figure 2). </w:t>
      </w:r>
    </w:p>
    <w:p w:rsidR="00150999" w:rsidRPr="00D00718" w:rsidRDefault="00365F22" w:rsidP="000F6EF9">
      <w:pPr>
        <w:pStyle w:val="Heading3"/>
        <w:rPr>
          <w:color w:val="auto"/>
        </w:rPr>
      </w:pPr>
      <w:r w:rsidRPr="00D00718">
        <w:rPr>
          <w:color w:val="auto"/>
        </w:rPr>
        <w:t xml:space="preserve">4.1 </w:t>
      </w:r>
      <w:r w:rsidR="00150999" w:rsidRPr="00D00718">
        <w:rPr>
          <w:color w:val="auto"/>
        </w:rPr>
        <w:t>Exercise airflow limitation</w:t>
      </w:r>
      <w:r w:rsidR="00E81D9D" w:rsidRPr="00D00718">
        <w:rPr>
          <w:color w:val="auto"/>
        </w:rPr>
        <w:t xml:space="preserve"> </w:t>
      </w:r>
    </w:p>
    <w:p w:rsidR="00E81D9D" w:rsidRPr="00D00718" w:rsidRDefault="00125A54" w:rsidP="00E53ED8">
      <w:pPr>
        <w:rPr>
          <w:rFonts w:cs="Times New Roman"/>
          <w:color w:val="auto"/>
          <w:szCs w:val="24"/>
        </w:rPr>
      </w:pPr>
      <w:r w:rsidRPr="00D00718">
        <w:rPr>
          <w:rFonts w:cs="Times New Roman"/>
          <w:color w:val="auto"/>
          <w:szCs w:val="24"/>
        </w:rPr>
        <w:t xml:space="preserve">In both healthy and asthmatic individuals, a bronchodilatory response has been shown to  occur with the onset of exercise </w:t>
      </w:r>
      <w:r w:rsidR="00D86F25" w:rsidRPr="00D00718">
        <w:rPr>
          <w:rFonts w:cs="Times New Roman"/>
          <w:color w:val="auto"/>
          <w:szCs w:val="24"/>
        </w:rPr>
        <w:fldChar w:fldCharType="begin"/>
      </w:r>
      <w:r w:rsidR="00632429" w:rsidRPr="00D00718">
        <w:rPr>
          <w:rFonts w:cs="Times New Roman"/>
          <w:color w:val="auto"/>
          <w:szCs w:val="24"/>
        </w:rPr>
        <w:instrText xml:space="preserve"> ADDIN EN.CITE &lt;EndNote&gt;&lt;Cite&gt;&lt;Author&gt;Crimi&lt;/Author&gt;&lt;Year&gt;2002&lt;/Year&gt;&lt;RecNum&gt;728&lt;/RecNum&gt;&lt;DisplayText&gt;[31]&lt;/DisplayText&gt;&lt;record&gt;&lt;rec-number&gt;728&lt;/rec-number&gt;&lt;foreign-keys&gt;&lt;key app="EN" db-id="vxs50efpawavvnesrpvpeazer22ezw5sz0wa"&gt;728&lt;/key&gt;&lt;/foreign-keys&gt;&lt;ref-type name="Journal Article"&gt;17&lt;/ref-type&gt;&lt;contributors&gt;&lt;authors&gt;&lt;author&gt;Crimi, Emanuele&lt;/author&gt;&lt;author&gt;Pellegrino, Riccardo&lt;/author&gt;&lt;author&gt;Smeraldi, Attilio&lt;/author&gt;&lt;author&gt;Brusasco, Vito&lt;/author&gt;&lt;/authors&gt;&lt;/contributors&gt;&lt;titles&gt;&lt;title&gt;Exercise-induced bronchodilation in natural and induced asthma: effects on ventilatory response and performance&lt;/title&gt;&lt;secondary-title&gt;Journal of Applied Physiology&lt;/secondary-title&gt;&lt;/titles&gt;&lt;periodical&gt;&lt;full-title&gt;Journal of Applied Physiology&lt;/full-title&gt;&lt;abbr-1&gt;J Appl Physiol&lt;/abbr-1&gt;&lt;/periodical&gt;&lt;pages&gt;2353-2360&lt;/pages&gt;&lt;volume&gt;92&lt;/volume&gt;&lt;number&gt;6&lt;/number&gt;&lt;dates&gt;&lt;year&gt;2002&lt;/year&gt;&lt;/dates&gt;&lt;isbn&gt;8750-7587&lt;/isbn&gt;&lt;urls&gt;&lt;/urls&gt;&lt;/record&gt;&lt;/Cite&gt;&lt;/EndNote&gt;</w:instrText>
      </w:r>
      <w:r w:rsidR="00D86F25" w:rsidRPr="00D00718">
        <w:rPr>
          <w:rFonts w:cs="Times New Roman"/>
          <w:color w:val="auto"/>
          <w:szCs w:val="24"/>
        </w:rPr>
        <w:fldChar w:fldCharType="separate"/>
      </w:r>
      <w:r w:rsidR="00632429" w:rsidRPr="00D00718">
        <w:rPr>
          <w:rFonts w:cs="Times New Roman"/>
          <w:noProof/>
          <w:color w:val="auto"/>
          <w:szCs w:val="24"/>
        </w:rPr>
        <w:t>[</w:t>
      </w:r>
      <w:hyperlink w:anchor="_ENREF_31" w:tooltip="Crimi, 2002 #728" w:history="1">
        <w:r w:rsidR="00C41357" w:rsidRPr="00D00718">
          <w:rPr>
            <w:rFonts w:cs="Times New Roman"/>
            <w:noProof/>
            <w:color w:val="auto"/>
            <w:szCs w:val="24"/>
          </w:rPr>
          <w:t>31</w:t>
        </w:r>
      </w:hyperlink>
      <w:r w:rsidR="00632429" w:rsidRPr="00D00718">
        <w:rPr>
          <w:rFonts w:cs="Times New Roman"/>
          <w:noProof/>
          <w:color w:val="auto"/>
          <w:szCs w:val="24"/>
        </w:rPr>
        <w:t>]</w:t>
      </w:r>
      <w:r w:rsidR="00D86F25" w:rsidRPr="00D00718">
        <w:rPr>
          <w:rFonts w:cs="Times New Roman"/>
          <w:color w:val="auto"/>
          <w:szCs w:val="24"/>
        </w:rPr>
        <w:fldChar w:fldCharType="end"/>
      </w:r>
      <w:r w:rsidRPr="00D00718">
        <w:rPr>
          <w:rFonts w:cs="Times New Roman"/>
          <w:color w:val="auto"/>
          <w:szCs w:val="24"/>
        </w:rPr>
        <w:t>. However, it is unlikely that mild broncho</w:t>
      </w:r>
      <w:r w:rsidR="00E03315" w:rsidRPr="00D00718">
        <w:rPr>
          <w:rFonts w:cs="Times New Roman"/>
          <w:color w:val="auto"/>
          <w:szCs w:val="24"/>
        </w:rPr>
        <w:t>dilation</w:t>
      </w:r>
      <w:r w:rsidR="0021146A" w:rsidRPr="00D00718">
        <w:rPr>
          <w:rFonts w:cs="Times New Roman"/>
          <w:color w:val="auto"/>
          <w:szCs w:val="24"/>
        </w:rPr>
        <w:t xml:space="preserve"> is of</w:t>
      </w:r>
      <w:r w:rsidRPr="00D00718">
        <w:rPr>
          <w:rFonts w:cs="Times New Roman"/>
          <w:color w:val="auto"/>
          <w:szCs w:val="24"/>
        </w:rPr>
        <w:t xml:space="preserve"> great significa</w:t>
      </w:r>
      <w:r w:rsidR="00E03315" w:rsidRPr="00D00718">
        <w:rPr>
          <w:rFonts w:cs="Times New Roman"/>
          <w:color w:val="auto"/>
          <w:szCs w:val="24"/>
        </w:rPr>
        <w:t xml:space="preserve">nce in </w:t>
      </w:r>
      <w:r w:rsidR="00C37471" w:rsidRPr="00D00718">
        <w:rPr>
          <w:rFonts w:cs="Times New Roman"/>
          <w:color w:val="auto"/>
          <w:szCs w:val="24"/>
        </w:rPr>
        <w:t>subjects</w:t>
      </w:r>
      <w:r w:rsidR="00E03315" w:rsidRPr="00D00718">
        <w:rPr>
          <w:rFonts w:cs="Times New Roman"/>
          <w:color w:val="auto"/>
          <w:szCs w:val="24"/>
        </w:rPr>
        <w:t xml:space="preserve"> susceptible to substantial bronchoconstriction</w:t>
      </w:r>
      <w:r w:rsidRPr="00D00718">
        <w:rPr>
          <w:rFonts w:cs="Times New Roman"/>
          <w:color w:val="auto"/>
          <w:szCs w:val="24"/>
        </w:rPr>
        <w:t xml:space="preserve"> (i.e. ≥25% fall in FEV</w:t>
      </w:r>
      <w:r w:rsidRPr="00D00718">
        <w:rPr>
          <w:rFonts w:cs="Times New Roman"/>
          <w:color w:val="auto"/>
          <w:szCs w:val="24"/>
          <w:vertAlign w:val="subscript"/>
        </w:rPr>
        <w:t>1</w:t>
      </w:r>
      <w:r w:rsidRPr="00D00718">
        <w:rPr>
          <w:rFonts w:cs="Times New Roman"/>
          <w:color w:val="auto"/>
          <w:szCs w:val="24"/>
        </w:rPr>
        <w:t xml:space="preserve">). </w:t>
      </w:r>
    </w:p>
    <w:p w:rsidR="00150999" w:rsidRPr="00D00718" w:rsidRDefault="00E455CC" w:rsidP="00E53ED8">
      <w:pPr>
        <w:rPr>
          <w:rFonts w:cs="Times New Roman"/>
          <w:color w:val="auto"/>
          <w:lang w:eastAsia="en-GB"/>
        </w:rPr>
      </w:pPr>
      <w:r w:rsidRPr="00D00718">
        <w:rPr>
          <w:rFonts w:cs="Times New Roman"/>
          <w:color w:val="auto"/>
          <w:lang w:eastAsia="en-GB"/>
        </w:rPr>
        <w:t>I</w:t>
      </w:r>
      <w:r w:rsidR="00150999" w:rsidRPr="00D00718">
        <w:rPr>
          <w:rFonts w:cs="Times New Roman"/>
          <w:color w:val="auto"/>
          <w:lang w:eastAsia="en-GB"/>
        </w:rPr>
        <w:t xml:space="preserve">n the context of </w:t>
      </w:r>
      <w:r w:rsidR="00C41357">
        <w:rPr>
          <w:rFonts w:cs="Times New Roman"/>
          <w:color w:val="auto"/>
          <w:lang w:eastAsia="en-GB"/>
        </w:rPr>
        <w:t>EIB</w:t>
      </w:r>
      <w:r w:rsidR="00150999" w:rsidRPr="00D00718">
        <w:rPr>
          <w:rFonts w:cs="Times New Roman"/>
          <w:color w:val="auto"/>
          <w:lang w:eastAsia="en-GB"/>
        </w:rPr>
        <w:t xml:space="preserve">, airflow obstruction and symptoms classically develop in the period (e.g. 5-10 minutes) </w:t>
      </w:r>
      <w:r w:rsidR="00150999" w:rsidRPr="00D00718">
        <w:rPr>
          <w:rFonts w:cs="Times New Roman"/>
          <w:i/>
          <w:color w:val="auto"/>
          <w:lang w:eastAsia="en-GB"/>
        </w:rPr>
        <w:t>following</w:t>
      </w:r>
      <w:r w:rsidR="00150999" w:rsidRPr="00D00718">
        <w:rPr>
          <w:rFonts w:cs="Times New Roman"/>
          <w:color w:val="auto"/>
          <w:lang w:eastAsia="en-GB"/>
        </w:rPr>
        <w:t xml:space="preserve"> exercise. </w:t>
      </w:r>
      <w:r w:rsidR="00B649E9" w:rsidRPr="00D00718">
        <w:rPr>
          <w:rFonts w:cs="Times New Roman"/>
          <w:color w:val="auto"/>
          <w:lang w:eastAsia="en-GB"/>
        </w:rPr>
        <w:t>Therefore, i</w:t>
      </w:r>
      <w:r w:rsidR="00150999" w:rsidRPr="00D00718">
        <w:rPr>
          <w:rFonts w:cs="Times New Roman"/>
          <w:color w:val="auto"/>
          <w:lang w:eastAsia="en-GB"/>
        </w:rPr>
        <w:t>t has often</w:t>
      </w:r>
      <w:r w:rsidR="000745B9" w:rsidRPr="00D00718">
        <w:rPr>
          <w:rFonts w:cs="Times New Roman"/>
          <w:color w:val="auto"/>
          <w:lang w:eastAsia="en-GB"/>
        </w:rPr>
        <w:t xml:space="preserve"> been</w:t>
      </w:r>
      <w:r w:rsidR="00150999" w:rsidRPr="00D00718">
        <w:rPr>
          <w:rFonts w:cs="Times New Roman"/>
          <w:color w:val="auto"/>
          <w:lang w:eastAsia="en-GB"/>
        </w:rPr>
        <w:t xml:space="preserve"> argued that </w:t>
      </w:r>
      <w:r w:rsidR="00C41357">
        <w:rPr>
          <w:rFonts w:cs="Times New Roman"/>
          <w:color w:val="auto"/>
          <w:lang w:eastAsia="en-GB"/>
        </w:rPr>
        <w:t>EIB</w:t>
      </w:r>
      <w:r w:rsidR="00150999" w:rsidRPr="00D00718">
        <w:rPr>
          <w:rFonts w:cs="Times New Roman"/>
          <w:color w:val="auto"/>
          <w:lang w:eastAsia="en-GB"/>
        </w:rPr>
        <w:t xml:space="preserve"> does not impact on </w:t>
      </w:r>
      <w:r w:rsidR="00150999" w:rsidRPr="00D00718">
        <w:rPr>
          <w:rFonts w:cs="Times New Roman"/>
          <w:i/>
          <w:color w:val="auto"/>
          <w:lang w:eastAsia="en-GB"/>
        </w:rPr>
        <w:t>in-exercise</w:t>
      </w:r>
      <w:r w:rsidR="00150999" w:rsidRPr="00D00718">
        <w:rPr>
          <w:rFonts w:cs="Times New Roman"/>
          <w:color w:val="auto"/>
          <w:lang w:eastAsia="en-GB"/>
        </w:rPr>
        <w:t xml:space="preserve"> airflow and therefore is not relevant to exercise performance. </w:t>
      </w:r>
    </w:p>
    <w:p w:rsidR="00150999" w:rsidRPr="00D00718" w:rsidRDefault="00150999" w:rsidP="00E53ED8">
      <w:pPr>
        <w:rPr>
          <w:rFonts w:cs="Times New Roman"/>
          <w:color w:val="auto"/>
          <w:lang w:eastAsia="en-GB"/>
        </w:rPr>
      </w:pPr>
      <w:r w:rsidRPr="00D00718">
        <w:rPr>
          <w:rFonts w:cs="Times New Roman"/>
          <w:color w:val="auto"/>
          <w:lang w:eastAsia="en-GB"/>
        </w:rPr>
        <w:t xml:space="preserve">During exercise in healthy subjects, peak expiratory flow occurs close to the middle of the expiratory phase of respiration and there is a mild reduction in end-expiratory lung volume (EELV). However, in elite athletes who achieve high levels of ventilation there is evidence of encroachment of the tidal flow loop on the superimposed forced expiratory flow-limb. Moreover EELV may approach or surpass resting functional residual </w:t>
      </w:r>
      <w:r w:rsidR="008C1C62" w:rsidRPr="00D00718">
        <w:rPr>
          <w:rFonts w:cs="Times New Roman"/>
          <w:color w:val="auto"/>
          <w:lang w:eastAsia="en-GB"/>
        </w:rPr>
        <w:t>capacity (</w:t>
      </w:r>
      <w:r w:rsidRPr="00D00718">
        <w:rPr>
          <w:rFonts w:cs="Times New Roman"/>
          <w:color w:val="auto"/>
          <w:lang w:eastAsia="en-GB"/>
        </w:rPr>
        <w:t>Figure 3).</w:t>
      </w:r>
      <w:r w:rsidR="008C1C62" w:rsidRPr="00D00718">
        <w:rPr>
          <w:rFonts w:cs="Times New Roman"/>
          <w:color w:val="auto"/>
          <w:lang w:eastAsia="en-GB"/>
        </w:rPr>
        <w:t xml:space="preserve"> </w:t>
      </w:r>
      <w:r w:rsidRPr="00D00718">
        <w:rPr>
          <w:rFonts w:cs="Times New Roman"/>
          <w:color w:val="auto"/>
          <w:lang w:eastAsia="en-GB"/>
        </w:rPr>
        <w:t xml:space="preserve">In </w:t>
      </w:r>
      <w:r w:rsidR="009D3F3C" w:rsidRPr="00D00718">
        <w:rPr>
          <w:rFonts w:cs="Times New Roman"/>
          <w:color w:val="auto"/>
          <w:lang w:eastAsia="en-GB"/>
        </w:rPr>
        <w:t xml:space="preserve">recreationally active asthmatic individuals, </w:t>
      </w:r>
      <w:r w:rsidRPr="00D00718">
        <w:rPr>
          <w:rFonts w:cs="Times New Roman"/>
          <w:color w:val="auto"/>
          <w:lang w:eastAsia="en-GB"/>
        </w:rPr>
        <w:t xml:space="preserve">Haverkamp </w:t>
      </w:r>
      <w:r w:rsidR="009E6535" w:rsidRPr="00D00718">
        <w:rPr>
          <w:rFonts w:cs="Times New Roman"/>
          <w:color w:val="auto"/>
          <w:lang w:eastAsia="en-GB"/>
        </w:rPr>
        <w:t>et al</w:t>
      </w:r>
      <w:r w:rsidR="0087021B" w:rsidRPr="00D00718">
        <w:rPr>
          <w:rFonts w:cs="Times New Roman"/>
          <w:color w:val="auto"/>
          <w:lang w:eastAsia="en-GB"/>
        </w:rPr>
        <w:t>.</w:t>
      </w:r>
      <w:r w:rsidRPr="00D00718">
        <w:rPr>
          <w:rFonts w:cs="Times New Roman"/>
          <w:color w:val="auto"/>
          <w:lang w:eastAsia="en-GB"/>
        </w:rPr>
        <w:t xml:space="preserve"> </w:t>
      </w:r>
      <w:r w:rsidR="00D86F25" w:rsidRPr="00D00718">
        <w:rPr>
          <w:rFonts w:cs="Times New Roman"/>
          <w:color w:val="auto"/>
          <w:lang w:eastAsia="en-GB"/>
        </w:rPr>
        <w:fldChar w:fldCharType="begin"/>
      </w:r>
      <w:r w:rsidR="00632429" w:rsidRPr="00D00718">
        <w:rPr>
          <w:rFonts w:cs="Times New Roman"/>
          <w:color w:val="auto"/>
          <w:lang w:eastAsia="en-GB"/>
        </w:rPr>
        <w:instrText xml:space="preserve"> ADDIN EN.CITE &lt;EndNote&gt;&lt;Cite&gt;&lt;Author&gt;Haverkamp&lt;/Author&gt;&lt;Year&gt;2005&lt;/Year&gt;&lt;RecNum&gt;127&lt;/RecNum&gt;&lt;DisplayText&gt;[32]&lt;/DisplayText&gt;&lt;record&gt;&lt;rec-number&gt;127&lt;/rec-number&gt;&lt;foreign-keys&gt;&lt;key app="EN" db-id="vxs50efpawavvnesrpvpeazer22ezw5sz0wa"&gt;127&lt;/key&gt;&lt;/foreign-keys&gt;&lt;ref-type name="Journal Article"&gt;17&lt;/ref-type&gt;&lt;contributors&gt;&lt;authors&gt;&lt;author&gt;Haverkamp, HC&lt;/author&gt;&lt;author&gt;Dempsey, JA&lt;/author&gt;&lt;author&gt;Miller, JD&lt;/author&gt;&lt;author&gt;Romer, LM&lt;/author&gt;&lt;author&gt;Pegelow, DF&lt;/author&gt;&lt;author&gt;Rodman, JR&lt;/author&gt;&lt;author&gt;Eldridge, MW&lt;/author&gt;&lt;/authors&gt;&lt;/contributors&gt;&lt;titles&gt;&lt;title&gt;Gas exchange during exercise in habitually active asthmatic subjects&lt;/title&gt;&lt;secondary-title&gt;Journal of Applied Physiology&lt;/secondary-title&gt;&lt;/titles&gt;&lt;periodical&gt;&lt;full-title&gt;Journal of Applied Physiology&lt;/full-title&gt;&lt;abbr-1&gt;J Appl Physiol&lt;/abbr-1&gt;&lt;/periodical&gt;&lt;pages&gt;1938-1950&lt;/pages&gt;&lt;volume&gt;99&lt;/volume&gt;&lt;number&gt;5&lt;/number&gt;&lt;dates&gt;&lt;year&gt;2005&lt;/year&gt;&lt;/dates&gt;&lt;isbn&gt;8750-7587&lt;/isbn&gt;&lt;urls&gt;&lt;/urls&gt;&lt;/record&gt;&lt;/Cite&gt;&lt;/EndNote&gt;</w:instrText>
      </w:r>
      <w:r w:rsidR="00D86F25" w:rsidRPr="00D00718">
        <w:rPr>
          <w:rFonts w:cs="Times New Roman"/>
          <w:color w:val="auto"/>
          <w:lang w:eastAsia="en-GB"/>
        </w:rPr>
        <w:fldChar w:fldCharType="separate"/>
      </w:r>
      <w:r w:rsidR="00632429" w:rsidRPr="00D00718">
        <w:rPr>
          <w:rFonts w:cs="Times New Roman"/>
          <w:noProof/>
          <w:color w:val="auto"/>
          <w:lang w:eastAsia="en-GB"/>
        </w:rPr>
        <w:t>[</w:t>
      </w:r>
      <w:hyperlink w:anchor="_ENREF_32" w:tooltip="Haverkamp, 2005 #127" w:history="1">
        <w:r w:rsidR="00C41357" w:rsidRPr="00D00718">
          <w:rPr>
            <w:rFonts w:cs="Times New Roman"/>
            <w:noProof/>
            <w:color w:val="auto"/>
            <w:lang w:eastAsia="en-GB"/>
          </w:rPr>
          <w:t>32</w:t>
        </w:r>
      </w:hyperlink>
      <w:r w:rsidR="00632429" w:rsidRPr="00D00718">
        <w:rPr>
          <w:rFonts w:cs="Times New Roman"/>
          <w:noProof/>
          <w:color w:val="auto"/>
          <w:lang w:eastAsia="en-GB"/>
        </w:rPr>
        <w:t>]</w:t>
      </w:r>
      <w:r w:rsidR="00D86F25" w:rsidRPr="00D00718">
        <w:rPr>
          <w:rFonts w:cs="Times New Roman"/>
          <w:color w:val="auto"/>
          <w:lang w:eastAsia="en-GB"/>
        </w:rPr>
        <w:fldChar w:fldCharType="end"/>
      </w:r>
      <w:r w:rsidRPr="00D00718">
        <w:rPr>
          <w:rFonts w:cs="Times New Roman"/>
          <w:color w:val="auto"/>
          <w:lang w:eastAsia="en-GB"/>
        </w:rPr>
        <w:t xml:space="preserve"> reported an increase in average pulmonary resistance for the entire exercise duration</w:t>
      </w:r>
      <w:r w:rsidR="002D5736" w:rsidRPr="00D00718">
        <w:rPr>
          <w:rFonts w:cs="Times New Roman"/>
          <w:color w:val="auto"/>
          <w:lang w:eastAsia="en-GB"/>
        </w:rPr>
        <w:t xml:space="preserve"> and for the majority of subjects,</w:t>
      </w:r>
      <w:r w:rsidRPr="00D00718">
        <w:rPr>
          <w:rFonts w:cs="Times New Roman"/>
          <w:color w:val="auto"/>
          <w:lang w:eastAsia="en-GB"/>
        </w:rPr>
        <w:t xml:space="preserve"> expiratory flow limitation</w:t>
      </w:r>
      <w:r w:rsidR="002D5736" w:rsidRPr="00D00718">
        <w:rPr>
          <w:rFonts w:cs="Times New Roman"/>
          <w:color w:val="auto"/>
          <w:lang w:eastAsia="en-GB"/>
        </w:rPr>
        <w:t xml:space="preserve"> was evident</w:t>
      </w:r>
      <w:r w:rsidRPr="00D00718">
        <w:rPr>
          <w:rFonts w:cs="Times New Roman"/>
          <w:color w:val="auto"/>
          <w:lang w:eastAsia="en-GB"/>
        </w:rPr>
        <w:t xml:space="preserve">. </w:t>
      </w:r>
      <w:r w:rsidR="00B649E9" w:rsidRPr="00D00718">
        <w:rPr>
          <w:rFonts w:cs="Times New Roman"/>
          <w:color w:val="auto"/>
          <w:lang w:eastAsia="en-GB"/>
        </w:rPr>
        <w:t>Furthermore,</w:t>
      </w:r>
      <w:r w:rsidR="00EB5B4C" w:rsidRPr="00D00718">
        <w:rPr>
          <w:rFonts w:cs="Times New Roman"/>
          <w:color w:val="auto"/>
          <w:lang w:eastAsia="en-GB"/>
        </w:rPr>
        <w:t xml:space="preserve"> o</w:t>
      </w:r>
      <w:r w:rsidRPr="00D00718">
        <w:rPr>
          <w:rFonts w:cs="Times New Roman"/>
          <w:color w:val="auto"/>
          <w:lang w:eastAsia="en-GB"/>
        </w:rPr>
        <w:t xml:space="preserve">thers have shown that EELV increases in exercising asthmatics </w:t>
      </w:r>
      <w:r w:rsidR="00D86F25" w:rsidRPr="00D00718">
        <w:rPr>
          <w:rFonts w:cs="Times New Roman"/>
          <w:color w:val="auto"/>
          <w:lang w:eastAsia="en-GB"/>
        </w:rPr>
        <w:fldChar w:fldCharType="begin"/>
      </w:r>
      <w:r w:rsidR="00632429" w:rsidRPr="00D00718">
        <w:rPr>
          <w:rFonts w:cs="Times New Roman"/>
          <w:color w:val="auto"/>
          <w:lang w:eastAsia="en-GB"/>
        </w:rPr>
        <w:instrText xml:space="preserve"> ADDIN EN.CITE &lt;EndNote&gt;&lt;Cite&gt;&lt;Author&gt;Kosmas&lt;/Author&gt;&lt;Year&gt;2004&lt;/Year&gt;&lt;RecNum&gt;418&lt;/RecNum&gt;&lt;DisplayText&gt;[33]&lt;/DisplayText&gt;&lt;record&gt;&lt;rec-number&gt;418&lt;/rec-number&gt;&lt;foreign-keys&gt;&lt;key app="EN" db-id="vxs50efpawavvnesrpvpeazer22ezw5sz0wa"&gt;418&lt;/key&gt;&lt;/foreign-keys&gt;&lt;ref-type name="Journal Article"&gt;17&lt;/ref-type&gt;&lt;contributors&gt;&lt;authors&gt;&lt;author&gt;Kosmas, EN&lt;/author&gt;&lt;author&gt;Milic-Emili, J&lt;/author&gt;&lt;author&gt;Polychronaki, A&lt;/author&gt;&lt;author&gt;Dimitroulis, I&lt;/author&gt;&lt;author&gt;Retsou, S&lt;/author&gt;&lt;author&gt;Gaga, M&lt;/author&gt;&lt;author&gt;Koutsoukou, A&lt;/author&gt;&lt;author&gt;Roussos, Ch&lt;/author&gt;&lt;author&gt;Koulouris, NG&lt;/author&gt;&lt;/authors&gt;&lt;/contributors&gt;&lt;titles&gt;&lt;title&gt;Exercise-induced flow limitation, dynamic hyperinflation and exercise capacity in patients with bronchial asthma&lt;/title&gt;&lt;secondary-title&gt;European respiratory journal&lt;/secondary-title&gt;&lt;/titles&gt;&lt;periodical&gt;&lt;full-title&gt;European respiratory journal&lt;/full-title&gt;&lt;abbr-1&gt;Eur Respir J&lt;/abbr-1&gt;&lt;/periodical&gt;&lt;pages&gt;378-384&lt;/pages&gt;&lt;volume&gt;24&lt;/volume&gt;&lt;number&gt;3&lt;/number&gt;&lt;dates&gt;&lt;year&gt;2004&lt;/year&gt;&lt;/dates&gt;&lt;isbn&gt;0903-1936&lt;/isbn&gt;&lt;urls&gt;&lt;/urls&gt;&lt;/record&gt;&lt;/Cite&gt;&lt;/EndNote&gt;</w:instrText>
      </w:r>
      <w:r w:rsidR="00D86F25" w:rsidRPr="00D00718">
        <w:rPr>
          <w:rFonts w:cs="Times New Roman"/>
          <w:color w:val="auto"/>
          <w:lang w:eastAsia="en-GB"/>
        </w:rPr>
        <w:fldChar w:fldCharType="separate"/>
      </w:r>
      <w:r w:rsidR="00632429" w:rsidRPr="00D00718">
        <w:rPr>
          <w:rFonts w:cs="Times New Roman"/>
          <w:noProof/>
          <w:color w:val="auto"/>
          <w:lang w:eastAsia="en-GB"/>
        </w:rPr>
        <w:t>[</w:t>
      </w:r>
      <w:hyperlink w:anchor="_ENREF_33" w:tooltip="Kosmas, 2004 #418" w:history="1">
        <w:r w:rsidR="00C41357" w:rsidRPr="00D00718">
          <w:rPr>
            <w:rFonts w:cs="Times New Roman"/>
            <w:noProof/>
            <w:color w:val="auto"/>
            <w:lang w:eastAsia="en-GB"/>
          </w:rPr>
          <w:t>33</w:t>
        </w:r>
      </w:hyperlink>
      <w:r w:rsidR="00632429" w:rsidRPr="00D00718">
        <w:rPr>
          <w:rFonts w:cs="Times New Roman"/>
          <w:noProof/>
          <w:color w:val="auto"/>
          <w:lang w:eastAsia="en-GB"/>
        </w:rPr>
        <w:t>]</w:t>
      </w:r>
      <w:r w:rsidR="00D86F25" w:rsidRPr="00D00718">
        <w:rPr>
          <w:rFonts w:cs="Times New Roman"/>
          <w:color w:val="auto"/>
          <w:lang w:eastAsia="en-GB"/>
        </w:rPr>
        <w:fldChar w:fldCharType="end"/>
      </w:r>
      <w:r w:rsidRPr="00D00718">
        <w:rPr>
          <w:rFonts w:cs="Times New Roman"/>
          <w:color w:val="auto"/>
          <w:lang w:eastAsia="en-GB"/>
        </w:rPr>
        <w:t xml:space="preserve">. </w:t>
      </w:r>
    </w:p>
    <w:p w:rsidR="00150999" w:rsidRPr="00D00718" w:rsidRDefault="00B649E9" w:rsidP="00E53ED8">
      <w:pPr>
        <w:rPr>
          <w:rFonts w:cs="Times New Roman"/>
          <w:color w:val="auto"/>
          <w:lang w:eastAsia="en-GB"/>
        </w:rPr>
      </w:pPr>
      <w:r w:rsidRPr="00D00718">
        <w:rPr>
          <w:rFonts w:cs="Times New Roman"/>
          <w:color w:val="auto"/>
          <w:lang w:eastAsia="en-GB"/>
        </w:rPr>
        <w:t>W</w:t>
      </w:r>
      <w:r w:rsidR="00150999" w:rsidRPr="00D00718">
        <w:rPr>
          <w:rFonts w:cs="Times New Roman"/>
          <w:color w:val="auto"/>
          <w:lang w:eastAsia="en-GB"/>
        </w:rPr>
        <w:t xml:space="preserve">hilst it is accepted that limitations exist in the current methodology and techniques available to evaluate the impact of in-exercise airflow limitation </w:t>
      </w:r>
      <w:r w:rsidR="00D86F25" w:rsidRPr="00D00718">
        <w:rPr>
          <w:rFonts w:cs="Times New Roman"/>
          <w:color w:val="auto"/>
          <w:lang w:eastAsia="en-GB"/>
        </w:rPr>
        <w:fldChar w:fldCharType="begin"/>
      </w:r>
      <w:r w:rsidR="00632429" w:rsidRPr="00D00718">
        <w:rPr>
          <w:rFonts w:cs="Times New Roman"/>
          <w:color w:val="auto"/>
          <w:lang w:eastAsia="en-GB"/>
        </w:rPr>
        <w:instrText xml:space="preserve"> ADDIN EN.CITE &lt;EndNote&gt;&lt;Cite&gt;&lt;Author&gt;Calverley&lt;/Author&gt;&lt;Year&gt;2006&lt;/Year&gt;&lt;RecNum&gt;615&lt;/RecNum&gt;&lt;DisplayText&gt;[34]&lt;/DisplayText&gt;&lt;record&gt;&lt;rec-number&gt;615&lt;/rec-number&gt;&lt;foreign-keys&gt;&lt;key app="EN" db-id="vxs50efpawavvnesrpvpeazer22ezw5sz0wa"&gt;615&lt;/key&gt;&lt;/foreign-keys&gt;&lt;ref-type name="Journal Article"&gt;17&lt;/ref-type&gt;&lt;contributors&gt;&lt;authors&gt;&lt;author&gt;Calverley, PMA&lt;/author&gt;&lt;/authors&gt;&lt;/contributors&gt;&lt;titles&gt;&lt;title&gt;Exercise and dyspnoea in COPD&lt;/title&gt;&lt;secondary-title&gt;European respiratory review&lt;/secondary-title&gt;&lt;/titles&gt;&lt;periodical&gt;&lt;full-title&gt;European respiratory review&lt;/full-title&gt;&lt;abbr-1&gt;Eur Respir Rev&lt;/abbr-1&gt;&lt;/periodical&gt;&lt;pages&gt;72-79&lt;/pages&gt;&lt;volume&gt;15&lt;/volume&gt;&lt;number&gt;100&lt;/number&gt;&lt;dates&gt;&lt;year&gt;2006&lt;/year&gt;&lt;/dates&gt;&lt;isbn&gt;0905-9180&lt;/isbn&gt;&lt;urls&gt;&lt;/urls&gt;&lt;/record&gt;&lt;/Cite&gt;&lt;/EndNote&gt;</w:instrText>
      </w:r>
      <w:r w:rsidR="00D86F25" w:rsidRPr="00D00718">
        <w:rPr>
          <w:rFonts w:cs="Times New Roman"/>
          <w:color w:val="auto"/>
          <w:lang w:eastAsia="en-GB"/>
        </w:rPr>
        <w:fldChar w:fldCharType="separate"/>
      </w:r>
      <w:r w:rsidR="00632429" w:rsidRPr="00D00718">
        <w:rPr>
          <w:rFonts w:cs="Times New Roman"/>
          <w:noProof/>
          <w:color w:val="auto"/>
          <w:lang w:eastAsia="en-GB"/>
        </w:rPr>
        <w:t>[</w:t>
      </w:r>
      <w:hyperlink w:anchor="_ENREF_34" w:tooltip="Calverley, 2006 #615" w:history="1">
        <w:r w:rsidR="00C41357" w:rsidRPr="00D00718">
          <w:rPr>
            <w:rFonts w:cs="Times New Roman"/>
            <w:noProof/>
            <w:color w:val="auto"/>
            <w:lang w:eastAsia="en-GB"/>
          </w:rPr>
          <w:t>34</w:t>
        </w:r>
      </w:hyperlink>
      <w:r w:rsidR="00632429" w:rsidRPr="00D00718">
        <w:rPr>
          <w:rFonts w:cs="Times New Roman"/>
          <w:noProof/>
          <w:color w:val="auto"/>
          <w:lang w:eastAsia="en-GB"/>
        </w:rPr>
        <w:t>]</w:t>
      </w:r>
      <w:r w:rsidR="00D86F25" w:rsidRPr="00D00718">
        <w:rPr>
          <w:rFonts w:cs="Times New Roman"/>
          <w:color w:val="auto"/>
          <w:lang w:eastAsia="en-GB"/>
        </w:rPr>
        <w:fldChar w:fldCharType="end"/>
      </w:r>
      <w:r w:rsidR="00150999" w:rsidRPr="00D00718">
        <w:rPr>
          <w:rFonts w:cs="Times New Roman"/>
          <w:color w:val="auto"/>
          <w:lang w:eastAsia="en-GB"/>
        </w:rPr>
        <w:t xml:space="preserve">, it seems possible that changes in maximum expiratory flow volume during exercise may influence airflow and the perception of dyspnoea experienced by athletes with </w:t>
      </w:r>
      <w:r w:rsidR="00C41357">
        <w:rPr>
          <w:rFonts w:cs="Times New Roman"/>
          <w:color w:val="auto"/>
          <w:lang w:eastAsia="en-GB"/>
        </w:rPr>
        <w:t>EIB</w:t>
      </w:r>
      <w:r w:rsidR="00150999" w:rsidRPr="00D00718">
        <w:rPr>
          <w:rFonts w:cs="Times New Roman"/>
          <w:color w:val="auto"/>
          <w:lang w:eastAsia="en-GB"/>
        </w:rPr>
        <w:t xml:space="preserve">, as they adopt ventilatory strategies to overcome this constraint. </w:t>
      </w:r>
    </w:p>
    <w:p w:rsidR="00150999" w:rsidRPr="00D00718" w:rsidRDefault="001726E4" w:rsidP="001D58BE">
      <w:pPr>
        <w:pStyle w:val="Heading3"/>
        <w:rPr>
          <w:color w:val="auto"/>
        </w:rPr>
      </w:pPr>
      <w:r w:rsidRPr="00D00718">
        <w:rPr>
          <w:color w:val="auto"/>
        </w:rPr>
        <w:lastRenderedPageBreak/>
        <w:t>4.2</w:t>
      </w:r>
      <w:r w:rsidR="00365F22" w:rsidRPr="00D00718">
        <w:rPr>
          <w:color w:val="auto"/>
        </w:rPr>
        <w:t xml:space="preserve"> </w:t>
      </w:r>
      <w:r w:rsidR="00150999" w:rsidRPr="00D00718">
        <w:rPr>
          <w:color w:val="auto"/>
        </w:rPr>
        <w:t>Increased work and oxygen cost of respiratory muscles</w:t>
      </w:r>
    </w:p>
    <w:p w:rsidR="00150999" w:rsidRPr="00D00718" w:rsidRDefault="00C461AE" w:rsidP="00E53ED8">
      <w:pPr>
        <w:rPr>
          <w:rFonts w:cs="Times New Roman"/>
          <w:color w:val="auto"/>
        </w:rPr>
      </w:pPr>
      <w:r w:rsidRPr="00D00718">
        <w:rPr>
          <w:rFonts w:cs="Times New Roman"/>
          <w:color w:val="auto"/>
        </w:rPr>
        <w:t>During exercise in</w:t>
      </w:r>
      <w:r w:rsidR="00150999" w:rsidRPr="00D00718">
        <w:rPr>
          <w:rFonts w:cs="Times New Roman"/>
          <w:color w:val="auto"/>
        </w:rPr>
        <w:t xml:space="preserve"> healthy subjects</w:t>
      </w:r>
      <w:r w:rsidRPr="00D00718">
        <w:rPr>
          <w:rFonts w:cs="Times New Roman"/>
          <w:color w:val="auto"/>
        </w:rPr>
        <w:t xml:space="preserve">, </w:t>
      </w:r>
      <w:r w:rsidR="00150999" w:rsidRPr="00D00718">
        <w:rPr>
          <w:rFonts w:cs="Times New Roman"/>
          <w:color w:val="auto"/>
        </w:rPr>
        <w:t>the oxygen cons</w:t>
      </w:r>
      <w:r w:rsidRPr="00D00718">
        <w:rPr>
          <w:rFonts w:cs="Times New Roman"/>
          <w:color w:val="auto"/>
        </w:rPr>
        <w:t xml:space="preserve">umption of respiratory muscles </w:t>
      </w:r>
      <w:r w:rsidR="00150999" w:rsidRPr="00D00718">
        <w:rPr>
          <w:rFonts w:cs="Times New Roman"/>
          <w:color w:val="auto"/>
        </w:rPr>
        <w:t xml:space="preserve">accounts for 5-10% of whole body oxygen consumption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&lt;EndNote&gt;&lt;Cite&gt;&lt;Author&gt;Aaron&lt;/Author&gt;&lt;Year&gt;1992&lt;/Year&gt;&lt;RecNum&gt;352&lt;/RecNum&gt;&lt;DisplayText&gt;[35]&lt;/DisplayText&gt;&lt;record&gt;&lt;rec-number&gt;352&lt;/rec-number&gt;&lt;foreign-keys&gt;&lt;key app="EN" db-id="vxs50efpawavvnesrpvpeazer22ezw5sz0wa"&gt;352&lt;/key&gt;&lt;/foreign-keys&gt;&lt;ref-type name="Journal Article"&gt;17&lt;/ref-type&gt;&lt;contributors&gt;&lt;authors&gt;&lt;author&gt;Aaron, EA&lt;/author&gt;&lt;author&gt;Seow, KC&lt;/author&gt;&lt;author&gt;Johnson, BD&lt;/author&gt;&lt;author&gt;Dempsey, JA&lt;/author&gt;&lt;/authors&gt;&lt;/contributors&gt;&lt;titles&gt;&lt;title&gt;Oxygen cost of exercise hyperpnea: implications for performance&lt;/title&gt;&lt;secondary-title&gt;Journal of Applied Physiology&lt;/secondary-title&gt;&lt;/titles&gt;&lt;periodical&gt;&lt;full-title&gt;Journal of Applied Physiology&lt;/full-title&gt;&lt;abbr-1&gt;J Appl Physiol&lt;/abbr-1&gt;&lt;/periodical&gt;&lt;pages&gt;1818-1825&lt;/pages&gt;&lt;volume&gt;72&lt;/volume&gt;&lt;number&gt;5&lt;/number&gt;&lt;dates&gt;&lt;year&gt;1992&lt;/year&gt;&lt;/dates&gt;&lt;isbn&gt;8750-7587&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35" w:tooltip="Aaron, 1992 #352" w:history="1">
        <w:r w:rsidR="00C41357" w:rsidRPr="00D00718">
          <w:rPr>
            <w:rFonts w:cs="Times New Roman"/>
            <w:noProof/>
            <w:color w:val="auto"/>
          </w:rPr>
          <w:t>35</w:t>
        </w:r>
      </w:hyperlink>
      <w:r w:rsidR="00632429"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xml:space="preserve">. However, alterations in EELV, ventilation-perfusion ratio and airway </w:t>
      </w:r>
      <w:r w:rsidR="009964A5" w:rsidRPr="00D00718">
        <w:rPr>
          <w:rFonts w:cs="Times New Roman"/>
          <w:color w:val="auto"/>
        </w:rPr>
        <w:t>calibre</w:t>
      </w:r>
      <w:r w:rsidR="00150999" w:rsidRPr="00D00718">
        <w:rPr>
          <w:rFonts w:cs="Times New Roman"/>
          <w:color w:val="auto"/>
        </w:rPr>
        <w:t xml:space="preserve"> alter the work, and therefore oxygen consumption of the respiratory muscles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&lt;EndNote&gt;&lt;Cite&gt;&lt;Author&gt;Vella&lt;/Author&gt;&lt;Year&gt;2006&lt;/Year&gt;&lt;RecNum&gt;306&lt;/RecNum&gt;&lt;DisplayText&gt;[36]&lt;/DisplayText&gt;&lt;record&gt;&lt;rec-number&gt;306&lt;/rec-number&gt;&lt;foreign-keys&gt;&lt;key app="EN" db-id="vxs50efpawavvnesrpvpeazer22ezw5sz0wa"&gt;306&lt;/key&gt;&lt;/foreign-keys&gt;&lt;ref-type name="Journal Article"&gt;17&lt;/ref-type&gt;&lt;contributors&gt;&lt;authors&gt;&lt;author&gt;Vella, C.A.&lt;/author&gt;&lt;author&gt;Marks, D.&lt;/author&gt;&lt;author&gt;Robergs, R.A.&lt;/author&gt;&lt;/authors&gt;&lt;/contributors&gt;&lt;titles&gt;&lt;title&gt;Oxygen cost of ventilation during incremental exercise to VO2 max&lt;/title&gt;&lt;secondary-title&gt;Respirology&lt;/secondary-title&gt;&lt;/titles&gt;&lt;periodical&gt;&lt;full-title&gt;Respirology&lt;/full-title&gt;&lt;abbr-1&gt;Respirology&lt;/abbr-1&gt;&lt;/periodical&gt;&lt;pages&gt;175-181&lt;/pages&gt;&lt;volume&gt;11&lt;/volume&gt;&lt;number&gt;2&lt;/number&gt;&lt;dates&gt;&lt;year&gt;2006&lt;/year&gt;&lt;/dates&gt;&lt;isbn&gt;1440-1843&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36" w:tooltip="Vella, 2006 #306" w:history="1">
        <w:r w:rsidR="00C41357" w:rsidRPr="00D00718">
          <w:rPr>
            <w:rFonts w:cs="Times New Roman"/>
            <w:noProof/>
            <w:color w:val="auto"/>
          </w:rPr>
          <w:t>36</w:t>
        </w:r>
      </w:hyperlink>
      <w:r w:rsidR="00632429"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xml:space="preserve">.  </w:t>
      </w:r>
    </w:p>
    <w:p w:rsidR="00150999" w:rsidRPr="00D00718" w:rsidRDefault="00150999" w:rsidP="00E53ED8">
      <w:pPr>
        <w:rPr>
          <w:rFonts w:cs="Times New Roman"/>
          <w:color w:val="auto"/>
        </w:rPr>
      </w:pPr>
      <w:r w:rsidRPr="00D00718">
        <w:rPr>
          <w:rFonts w:cs="Times New Roman"/>
          <w:color w:val="auto"/>
        </w:rPr>
        <w:t xml:space="preserve">In support of this concept, Aaron et al.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&lt;EndNote&gt;&lt;Cite&gt;&lt;Author&gt;Aaron&lt;/Author&gt;&lt;Year&gt;1992&lt;/Year&gt;&lt;RecNum&gt;352&lt;/RecNum&gt;&lt;DisplayText&gt;[35]&lt;/DisplayText&gt;&lt;record&gt;&lt;rec-number&gt;352&lt;/rec-number&gt;&lt;foreign-keys&gt;&lt;key app="EN" db-id="vxs50efpawavvnesrpvpeazer22ezw5sz0wa"&gt;352&lt;/key&gt;&lt;/foreign-keys&gt;&lt;ref-type name="Journal Article"&gt;17&lt;/ref-type&gt;&lt;contributors&gt;&lt;authors&gt;&lt;author&gt;Aaron, EA&lt;/author&gt;&lt;author&gt;Seow, KC&lt;/author&gt;&lt;author&gt;Johnson, BD&lt;/author&gt;&lt;author&gt;Dempsey, JA&lt;/author&gt;&lt;/authors&gt;&lt;/contributors&gt;&lt;titles&gt;&lt;title&gt;Oxygen cost of exercise hyperpnea: implications for performance&lt;/title&gt;&lt;secondary-title&gt;Journal of Applied Physiology&lt;/secondary-title&gt;&lt;/titles&gt;&lt;periodical&gt;&lt;full-title&gt;Journal of Applied Physiology&lt;/full-title&gt;&lt;abbr-1&gt;J Appl Physiol&lt;/abbr-1&gt;&lt;/periodical&gt;&lt;pages&gt;1818-1825&lt;/pages&gt;&lt;volume&gt;72&lt;/volume&gt;&lt;number&gt;5&lt;/number&gt;&lt;dates&gt;&lt;year&gt;1992&lt;/year&gt;&lt;/dates&gt;&lt;isbn&gt;8750-7587&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35" w:tooltip="Aaron, 1992 #352" w:history="1">
        <w:r w:rsidR="00C41357" w:rsidRPr="00D00718">
          <w:rPr>
            <w:rFonts w:cs="Times New Roman"/>
            <w:noProof/>
            <w:color w:val="auto"/>
          </w:rPr>
          <w:t>35</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observed that the oxygen cost of breathing increases to 15%</w:t>
      </w:r>
      <w:r w:rsidR="00495F97" w:rsidRPr="00D00718">
        <w:rPr>
          <w:rFonts w:cs="Times New Roman"/>
          <w:color w:val="auto"/>
        </w:rPr>
        <w:t xml:space="preserve"> of total oxygen consumption</w:t>
      </w:r>
      <w:r w:rsidRPr="00D00718">
        <w:rPr>
          <w:rFonts w:cs="Times New Roman"/>
          <w:color w:val="auto"/>
        </w:rPr>
        <w:t xml:space="preserve"> in the presence of severe expiratory airflow limitation. This increased effort of breathing and associated oxygen cost has two potential consequences for exercise performance. Firstly, to drive a higher overall oxygen cost for a given external work load and secondly to potentially drive an earlier onset of respiratory muscle fatigue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&lt;EndNote&gt;&lt;Cite&gt;&lt;Author&gt;Dempsey&lt;/Author&gt;&lt;Year&gt;2006&lt;/Year&gt;&lt;RecNum&gt;271&lt;/RecNum&gt;&lt;DisplayText&gt;[37]&lt;/DisplayText&gt;&lt;record&gt;&lt;rec-number&gt;271&lt;/rec-number&gt;&lt;foreign-keys&gt;&lt;key app="EN" db-id="vxs50efpawavvnesrpvpeazer22ezw5sz0wa"&gt;271&lt;/key&gt;&lt;/foreign-keys&gt;&lt;ref-type name="Journal Article"&gt;17&lt;/ref-type&gt;&lt;contributors&gt;&lt;authors&gt;&lt;author&gt;Dempsey, J.A.&lt;/author&gt;&lt;author&gt;Romer, L.&lt;/author&gt;&lt;author&gt;Rodman, J.&lt;/author&gt;&lt;author&gt;Miller, J.&lt;/author&gt;&lt;author&gt;Smith, C.&lt;/author&gt;&lt;/authors&gt;&lt;/contributors&gt;&lt;titles&gt;&lt;title&gt;Consequences of exercise-induced respiratory muscle work&lt;/title&gt;&lt;secondary-title&gt;Respiratory physiology &amp;amp; neurobiology&lt;/secondary-title&gt;&lt;/titles&gt;&lt;periodical&gt;&lt;full-title&gt;Respiratory physiology &amp;amp; neurobiology&lt;/full-title&gt;&lt;abbr-1&gt;Respir Physiol Neurobiol&lt;/abbr-1&gt;&lt;/periodical&gt;&lt;pages&gt;242-250&lt;/pages&gt;&lt;volume&gt;151&lt;/volume&gt;&lt;number&gt;2-3&lt;/number&gt;&lt;dates&gt;&lt;year&gt;2006&lt;/year&gt;&lt;/dates&gt;&lt;isbn&gt;1569-9048&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37" w:tooltip="Dempsey, 2006 #271" w:history="1">
        <w:r w:rsidR="00C41357" w:rsidRPr="00D00718">
          <w:rPr>
            <w:rFonts w:cs="Times New Roman"/>
            <w:noProof/>
            <w:color w:val="auto"/>
          </w:rPr>
          <w:t>37</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w:t>
      </w:r>
    </w:p>
    <w:p w:rsidR="00150999" w:rsidRPr="00D00718" w:rsidRDefault="00150999" w:rsidP="00E53ED8">
      <w:pPr>
        <w:rPr>
          <w:rFonts w:cs="Times New Roman"/>
          <w:color w:val="auto"/>
        </w:rPr>
      </w:pPr>
      <w:r w:rsidRPr="00D00718">
        <w:rPr>
          <w:rFonts w:cs="Times New Roman"/>
          <w:color w:val="auto"/>
        </w:rPr>
        <w:t xml:space="preserve">Increased respiratory muscle loading may also have a deleterious impact on exercise performance via the ‘respiratory muscle metaboreflex’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&lt;EndNote&gt;&lt;Cite&gt;&lt;Author&gt;Harms&lt;/Author&gt;&lt;Year&gt;2000&lt;/Year&gt;&lt;RecNum&gt;252&lt;/RecNum&gt;&lt;DisplayText&gt;[38]&lt;/DisplayText&gt;&lt;record&gt;&lt;rec-number&gt;252&lt;/rec-number&gt;&lt;foreign-keys&gt;&lt;key app="EN" db-id="vxs50efpawavvnesrpvpeazer22ezw5sz0wa"&gt;252&lt;/key&gt;&lt;/foreign-keys&gt;&lt;ref-type name="Journal Article"&gt;17&lt;/ref-type&gt;&lt;contributors&gt;&lt;authors&gt;&lt;author&gt;Harms, C.A.&lt;/author&gt;&lt;author&gt;Wetter, T.J.&lt;/author&gt;&lt;author&gt;Croix, C.M.S.&lt;/author&gt;&lt;author&gt;Pegelow, D.F.&lt;/author&gt;&lt;author&gt;Dempsey, J.A.&lt;/author&gt;&lt;/authors&gt;&lt;/contributors&gt;&lt;titles&gt;&lt;title&gt;Effects of respiratory muscle work on exercise performance&lt;/title&gt;&lt;secondary-title&gt;Journal of Applied Physiology&lt;/secondary-title&gt;&lt;/titles&gt;&lt;periodical&gt;&lt;full-title&gt;Journal of Applied Physiology&lt;/full-title&gt;&lt;abbr-1&gt;J Appl Physiol&lt;/abbr-1&gt;&lt;/periodical&gt;&lt;pages&gt;131-138&lt;/pages&gt;&lt;volume&gt;89&lt;/volume&gt;&lt;number&gt;1&lt;/number&gt;&lt;dates&gt;&lt;year&gt;2000&lt;/year&gt;&lt;/dates&gt;&lt;isbn&gt;8750-7587&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38" w:tooltip="Harms, 2000 #252" w:history="1">
        <w:r w:rsidR="00C41357" w:rsidRPr="00D00718">
          <w:rPr>
            <w:rFonts w:cs="Times New Roman"/>
            <w:noProof/>
            <w:color w:val="auto"/>
          </w:rPr>
          <w:t>38</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Strenuous exercise (&gt;80% VO</w:t>
      </w:r>
      <w:r w:rsidRPr="00D00718">
        <w:rPr>
          <w:rFonts w:cs="Times New Roman"/>
          <w:color w:val="auto"/>
          <w:vertAlign w:val="subscript"/>
        </w:rPr>
        <w:t>2max</w:t>
      </w:r>
      <w:r w:rsidRPr="00D00718">
        <w:rPr>
          <w:rFonts w:cs="Times New Roman"/>
          <w:color w:val="auto"/>
        </w:rPr>
        <w:t xml:space="preserve">) in healthy individuals is associated with a reduction of diaphragmatic force following supra-maximal motor nerve stimulation–indicative of diaphragmatic muscle fatigue. This in turn may increase sympathetic vasoconstrictor outflow, </w:t>
      </w:r>
      <w:r w:rsidR="009B7ED3" w:rsidRPr="00D00718">
        <w:rPr>
          <w:rFonts w:cs="Times New Roman"/>
          <w:color w:val="auto"/>
        </w:rPr>
        <w:t>reducing</w:t>
      </w:r>
      <w:r w:rsidRPr="00D00718">
        <w:rPr>
          <w:rFonts w:cs="Times New Roman"/>
          <w:color w:val="auto"/>
        </w:rPr>
        <w:t xml:space="preserve"> skeletal muscle blood flow</w:t>
      </w:r>
      <w:r w:rsidR="0094456C" w:rsidRPr="00D00718">
        <w:rPr>
          <w:rFonts w:cs="Times New Roman"/>
          <w:color w:val="auto"/>
        </w:rPr>
        <w:t xml:space="preserve">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&lt;EndNote&gt;&lt;Cite&gt;&lt;Author&gt;Harms&lt;/Author&gt;&lt;Year&gt;2000&lt;/Year&gt;&lt;RecNum&gt;252&lt;/RecNum&gt;&lt;DisplayText&gt;[38]&lt;/DisplayText&gt;&lt;record&gt;&lt;rec-number&gt;252&lt;/rec-number&gt;&lt;foreign-keys&gt;&lt;key app="EN" db-id="vxs50efpawavvnesrpvpeazer22ezw5sz0wa"&gt;252&lt;/key&gt;&lt;/foreign-keys&gt;&lt;ref-type name="Journal Article"&gt;17&lt;/ref-type&gt;&lt;contributors&gt;&lt;authors&gt;&lt;author&gt;Harms, C.A.&lt;/author&gt;&lt;author&gt;Wetter, T.J.&lt;/author&gt;&lt;author&gt;Croix, C.M.S.&lt;/author&gt;&lt;author&gt;Pegelow, D.F.&lt;/author&gt;&lt;author&gt;Dempsey, J.A.&lt;/author&gt;&lt;/authors&gt;&lt;/contributors&gt;&lt;titles&gt;&lt;title&gt;Effects of respiratory muscle work on exercise performance&lt;/title&gt;&lt;secondary-title&gt;Journal of Applied Physiology&lt;/secondary-title&gt;&lt;/titles&gt;&lt;periodical&gt;&lt;full-title&gt;Journal of Applied Physiology&lt;/full-title&gt;&lt;abbr-1&gt;J Appl Physiol&lt;/abbr-1&gt;&lt;/periodical&gt;&lt;pages&gt;131-138&lt;/pages&gt;&lt;volume&gt;89&lt;/volume&gt;&lt;number&gt;1&lt;/number&gt;&lt;dates&gt;&lt;year&gt;2000&lt;/year&gt;&lt;/dates&gt;&lt;isbn&gt;8750-7587&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38" w:tooltip="Harms, 2000 #252" w:history="1">
        <w:r w:rsidR="00C41357" w:rsidRPr="00D00718">
          <w:rPr>
            <w:rFonts w:cs="Times New Roman"/>
            <w:noProof/>
            <w:color w:val="auto"/>
          </w:rPr>
          <w:t>38</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w:t>
      </w:r>
      <w:r w:rsidR="00A52226" w:rsidRPr="00D00718">
        <w:rPr>
          <w:rFonts w:cs="Times New Roman"/>
          <w:color w:val="auto"/>
        </w:rPr>
        <w:t xml:space="preserve">It has been suggested </w:t>
      </w:r>
      <w:r w:rsidRPr="00D00718">
        <w:rPr>
          <w:rFonts w:cs="Times New Roman"/>
          <w:color w:val="auto"/>
        </w:rPr>
        <w:t xml:space="preserve">that the restricted blood flow augments locomotor muscle fatigue and limits exercise capacity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&lt;EndNote&gt;&lt;Cite&gt;&lt;Author&gt;Dempsey&lt;/Author&gt;&lt;Year&gt;2006&lt;/Year&gt;&lt;RecNum&gt;271&lt;/RecNum&gt;&lt;DisplayText&gt;[37]&lt;/DisplayText&gt;&lt;record&gt;&lt;rec-number&gt;271&lt;/rec-number&gt;&lt;foreign-keys&gt;&lt;key app="EN" db-id="vxs50efpawavvnesrpvpeazer22ezw5sz0wa"&gt;271&lt;/key&gt;&lt;/foreign-keys&gt;&lt;ref-type name="Journal Article"&gt;17&lt;/ref-type&gt;&lt;contributors&gt;&lt;authors&gt;&lt;author&gt;Dempsey, J.A.&lt;/author&gt;&lt;author&gt;Romer, L.&lt;/author&gt;&lt;author&gt;Rodman, J.&lt;/author&gt;&lt;author&gt;Miller, J.&lt;/author&gt;&lt;author&gt;Smith, C.&lt;/author&gt;&lt;/authors&gt;&lt;/contributors&gt;&lt;titles&gt;&lt;title&gt;Consequences of exercise-induced respiratory muscle work&lt;/title&gt;&lt;secondary-title&gt;Respiratory physiology &amp;amp; neurobiology&lt;/secondary-title&gt;&lt;/titles&gt;&lt;periodical&gt;&lt;full-title&gt;Respiratory physiology &amp;amp; neurobiology&lt;/full-title&gt;&lt;abbr-1&gt;Respir Physiol Neurobiol&lt;/abbr-1&gt;&lt;/periodical&gt;&lt;pages&gt;242-250&lt;/pages&gt;&lt;volume&gt;151&lt;/volume&gt;&lt;number&gt;2-3&lt;/number&gt;&lt;dates&gt;&lt;year&gt;2006&lt;/year&gt;&lt;/dates&gt;&lt;isbn&gt;1569-9048&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37" w:tooltip="Dempsey, 2006 #271" w:history="1">
        <w:r w:rsidR="00C41357" w:rsidRPr="00D00718">
          <w:rPr>
            <w:rFonts w:cs="Times New Roman"/>
            <w:noProof/>
            <w:color w:val="auto"/>
          </w:rPr>
          <w:t>37</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w:t>
      </w:r>
    </w:p>
    <w:p w:rsidR="00150999" w:rsidRPr="00D00718" w:rsidRDefault="00150999" w:rsidP="00E53ED8">
      <w:pPr>
        <w:rPr>
          <w:rFonts w:cs="Times New Roman"/>
          <w:color w:val="auto"/>
        </w:rPr>
      </w:pPr>
      <w:r w:rsidRPr="00D00718">
        <w:rPr>
          <w:rFonts w:cs="Times New Roman"/>
          <w:color w:val="auto"/>
        </w:rPr>
        <w:t>Furthermore, the recruitment of accessory respiratory muscles with diaphragmatic muscle fatigue has been shown to distort the chest wall and reduce the mechanical efficiency of breathing</w:t>
      </w:r>
      <w:r w:rsidR="008C1C62" w:rsidRPr="00D00718">
        <w:rPr>
          <w:rFonts w:cs="Times New Roman"/>
          <w:color w:val="auto"/>
        </w:rPr>
        <w:t xml:space="preserve">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&lt;EndNote&gt;&lt;Cite&gt;&lt;Author&gt;Dempsey&lt;/Author&gt;&lt;Year&gt;2006&lt;/Year&gt;&lt;RecNum&gt;271&lt;/RecNum&gt;&lt;DisplayText&gt;[37]&lt;/DisplayText&gt;&lt;record&gt;&lt;rec-number&gt;271&lt;/rec-number&gt;&lt;foreign-keys&gt;&lt;key app="EN" db-id="vxs50efpawavvnesrpvpeazer22ezw5sz0wa"&gt;271&lt;/key&gt;&lt;/foreign-keys&gt;&lt;ref-type name="Journal Article"&gt;17&lt;/ref-type&gt;&lt;contributors&gt;&lt;authors&gt;&lt;author&gt;Dempsey, J.A.&lt;/author&gt;&lt;author&gt;Romer, L.&lt;/author&gt;&lt;author&gt;Rodman, J.&lt;/author&gt;&lt;author&gt;Miller, J.&lt;/author&gt;&lt;author&gt;Smith, C.&lt;/author&gt;&lt;/authors&gt;&lt;/contributors&gt;&lt;titles&gt;&lt;title&gt;Consequences of exercise-induced respiratory muscle work&lt;/title&gt;&lt;secondary-title&gt;Respiratory physiology &amp;amp; neurobiology&lt;/secondary-title&gt;&lt;/titles&gt;&lt;periodical&gt;&lt;full-title&gt;Respiratory physiology &amp;amp; neurobiology&lt;/full-title&gt;&lt;abbr-1&gt;Respir Physiol Neurobiol&lt;/abbr-1&gt;&lt;/periodical&gt;&lt;pages&gt;242-250&lt;/pages&gt;&lt;volume&gt;151&lt;/volume&gt;&lt;number&gt;2-3&lt;/number&gt;&lt;dates&gt;&lt;year&gt;2006&lt;/year&gt;&lt;/dates&gt;&lt;isbn&gt;1569-9048&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37" w:tooltip="Dempsey, 2006 #271" w:history="1">
        <w:r w:rsidR="00C41357" w:rsidRPr="00D00718">
          <w:rPr>
            <w:rFonts w:cs="Times New Roman"/>
            <w:noProof/>
            <w:color w:val="auto"/>
          </w:rPr>
          <w:t>37</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Therefore transient </w:t>
      </w:r>
      <w:r w:rsidR="00A04783" w:rsidRPr="00D00718">
        <w:rPr>
          <w:rFonts w:cs="Times New Roman"/>
          <w:color w:val="auto"/>
        </w:rPr>
        <w:t>bronchoconstriction</w:t>
      </w:r>
      <w:r w:rsidRPr="00D00718">
        <w:rPr>
          <w:rFonts w:cs="Times New Roman"/>
          <w:color w:val="auto"/>
        </w:rPr>
        <w:t xml:space="preserve"> may increase respiratory muscle work during exercise resulting in respiratory muscle fatigue, compromised breathing efficiency and reduced oxygen availability to the working limb musculature. </w:t>
      </w:r>
    </w:p>
    <w:p w:rsidR="00150999" w:rsidRPr="00D00718" w:rsidRDefault="001726E4" w:rsidP="001D58BE">
      <w:pPr>
        <w:pStyle w:val="Heading3"/>
        <w:rPr>
          <w:color w:val="auto"/>
        </w:rPr>
      </w:pPr>
      <w:r w:rsidRPr="00D00718">
        <w:rPr>
          <w:color w:val="auto"/>
        </w:rPr>
        <w:t>4.3</w:t>
      </w:r>
      <w:r w:rsidR="00365F22" w:rsidRPr="00D00718">
        <w:rPr>
          <w:color w:val="auto"/>
        </w:rPr>
        <w:t xml:space="preserve"> </w:t>
      </w:r>
      <w:r w:rsidR="00150999" w:rsidRPr="00D00718">
        <w:rPr>
          <w:color w:val="auto"/>
        </w:rPr>
        <w:t>Dyspnoea and perception of effort</w:t>
      </w:r>
    </w:p>
    <w:p w:rsidR="00150999" w:rsidRPr="00D00718" w:rsidRDefault="00FF46FE" w:rsidP="00465253">
      <w:pPr>
        <w:rPr>
          <w:rFonts w:cs="Times New Roman"/>
          <w:color w:val="auto"/>
        </w:rPr>
      </w:pPr>
      <w:r w:rsidRPr="00D00718">
        <w:rPr>
          <w:rFonts w:cs="Times New Roman"/>
          <w:color w:val="auto"/>
        </w:rPr>
        <w:t xml:space="preserve">Dyspnoea describes “a subjective experience of breathing discomfort that consists of qualitatively distinct sensations that vary in intensity”, however the precise genesis is complex </w:t>
      </w:r>
      <w:r w:rsidRPr="00D00718">
        <w:rPr>
          <w:rFonts w:cs="Times New Roman"/>
          <w:color w:val="auto"/>
        </w:rPr>
        <w:lastRenderedPageBreak/>
        <w:t xml:space="preserve">and remains incompletely understood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&lt;EndNote&gt;&lt;Cite&gt;&lt;Author&gt;Parshall&lt;/Author&gt;&lt;Year&gt;2012&lt;/Year&gt;&lt;RecNum&gt;617&lt;/RecNum&gt;&lt;DisplayText&gt;[39]&lt;/DisplayText&gt;&lt;record&gt;&lt;rec-number&gt;617&lt;/rec-number&gt;&lt;foreign-keys&gt;&lt;key app="EN" db-id="vxs50efpawavvnesrpvpeazer22ezw5sz0wa"&gt;617&lt;/key&gt;&lt;/foreign-keys&gt;&lt;ref-type name="Journal Article"&gt;17&lt;/ref-type&gt;&lt;contributors&gt;&lt;authors&gt;&lt;author&gt;Parshall, Mark B&lt;/author&gt;&lt;author&gt;Schwartzstein, Richard M&lt;/author&gt;&lt;author&gt;Adams, Lewis&lt;/author&gt;&lt;author&gt;Banzett, Robert B&lt;/author&gt;&lt;author&gt;Manning, Harold L&lt;/author&gt;&lt;author&gt;Bourbeau, Jean&lt;/author&gt;&lt;author&gt;Calverley, Peter M&lt;/author&gt;&lt;author&gt;Gift, Audrey G&lt;/author&gt;&lt;author&gt;Harver, Andrew&lt;/author&gt;&lt;author&gt;Lareau, Suzanne C&lt;/author&gt;&lt;/authors&gt;&lt;/contributors&gt;&lt;titles&gt;&lt;title&gt;An official American Thoracic Society statement: update on the mechanisms, assessment, and management of dyspnea&lt;/title&gt;&lt;secondary-title&gt;American journal of respiratory and critical care medicine&lt;/secondary-title&gt;&lt;/titles&gt;&lt;periodical&gt;&lt;full-title&gt;American journal of respiratory and critical care medicine&lt;/full-title&gt;&lt;abbr-1&gt;Am J Respir Crit Care Med&lt;/abbr-1&gt;&lt;/periodical&gt;&lt;pages&gt;pp. 435-452&lt;/pages&gt;&lt;volume&gt;185&lt;/volume&gt;&lt;number&gt;4&lt;/number&gt;&lt;dates&gt;&lt;year&gt;2012&lt;/year&gt;&lt;/dates&gt;&lt;urls&gt;&lt;/urls&gt;&lt;/record&gt;&lt;/Cite&gt;&lt;/EndNote&gt;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39" w:tooltip="Parshall, 2012 #617" w:history="1">
        <w:r w:rsidR="00C41357" w:rsidRPr="00D00718">
          <w:rPr>
            <w:rFonts w:cs="Times New Roman"/>
            <w:noProof/>
            <w:color w:val="auto"/>
          </w:rPr>
          <w:t>39</w:t>
        </w:r>
      </w:hyperlink>
      <w:r w:rsidR="00632429"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xml:space="preserve">. It is now established that perceived exertion modulates exercise performance in healthy individuals and that the cues for sensation of perceived exertion are distinct from those of sense of effort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&lt;EndNote&gt;&lt;Cite&gt;&lt;Author&gt;Noakes&lt;/Author&gt;&lt;Year&gt;2004&lt;/Year&gt;&lt;RecNum&gt;633&lt;/RecNum&gt;&lt;DisplayText&gt;[40]&lt;/DisplayText&gt;&lt;record&gt;&lt;rec-number&gt;633&lt;/rec-number&gt;&lt;foreign-keys&gt;&lt;key app="EN" db-id="vxs50efpawavvnesrpvpeazer22ezw5sz0wa"&gt;633&lt;/key&gt;&lt;/foreign-keys&gt;&lt;ref-type name="Journal Article"&gt;17&lt;/ref-type&gt;&lt;contributors&gt;&lt;authors&gt;&lt;author&gt;Noakes, Timothy David&lt;/author&gt;&lt;/authors&gt;&lt;/contributors&gt;&lt;titles&gt;&lt;title&gt;Linear relationship between the perception of effort and the duration of constant load exercise that remains&lt;/title&gt;&lt;secondary-title&gt;Journal of Applied Physiology&lt;/secondary-title&gt;&lt;/titles&gt;&lt;periodical&gt;&lt;full-title&gt;Journal of Applied Physiology&lt;/full-title&gt;&lt;abbr-1&gt;J Appl Physiol&lt;/abbr-1&gt;&lt;/periodical&gt;&lt;pages&gt;1571-1573&lt;/pages&gt;&lt;volume&gt;96&lt;/volume&gt;&lt;number&gt;4&lt;/number&gt;&lt;dates&gt;&lt;year&gt;2004&lt;/year&gt;&lt;/dates&gt;&lt;isbn&gt;8750-7587&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40" w:tooltip="Noakes, 2004 #633" w:history="1">
        <w:r w:rsidR="00C41357" w:rsidRPr="00D00718">
          <w:rPr>
            <w:rFonts w:cs="Times New Roman"/>
            <w:noProof/>
            <w:color w:val="auto"/>
          </w:rPr>
          <w:t>40</w:t>
        </w:r>
      </w:hyperlink>
      <w:r w:rsidR="00632429"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xml:space="preserve">. Ventilation appears to be an important contributor to perceived exertion during exercise particularly at higher intensities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&lt;EndNote&gt;&lt;Cite&gt;&lt;Author&gt;CAEAUELLI&lt;/Author&gt;&lt;Year&gt;1976&lt;/Year&gt;&lt;RecNum&gt;635&lt;/RecNum&gt;&lt;DisplayText&gt;[41]&lt;/DisplayText&gt;&lt;record&gt;&lt;rec-number&gt;635&lt;/rec-number&gt;&lt;foreign-keys&gt;&lt;key app="EN" db-id="vxs50efpawavvnesrpvpeazer22ezw5sz0wa"&gt;635&lt;/key&gt;&lt;/foreign-keys&gt;&lt;ref-type name="Journal Article"&gt;17&lt;/ref-type&gt;&lt;contributors&gt;&lt;authors&gt;&lt;author&gt;Caeauelli, Enzo&lt;/author&gt;&lt;author&gt;J Nobel, Bruce J&lt;/author&gt;&lt;/authors&gt;&lt;/contributors&gt;&lt;titles&gt;&lt;title&gt;The effect of inspired carbon dioxide on subjective estimates of exertion during exercise&lt;/title&gt;&lt;secondary-title&gt;Ergonomics&lt;/secondary-title&gt;&lt;/titles&gt;&lt;periodical&gt;&lt;full-title&gt;Ergonomics&lt;/full-title&gt;&lt;abbr-1&gt;Ergonomics&lt;/abbr-1&gt;&lt;/periodical&gt;&lt;pages&gt;581-589&lt;/pages&gt;&lt;volume&gt;19&lt;/volume&gt;&lt;number&gt;5&lt;/number&gt;&lt;dates&gt;&lt;year&gt;1976&lt;/year&gt;&lt;/dates&gt;&lt;isbn&gt;0014-0139&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41" w:tooltip="Caeauelli, 1976 #635" w:history="1">
        <w:r w:rsidR="00C41357" w:rsidRPr="00D00718">
          <w:rPr>
            <w:rFonts w:cs="Times New Roman"/>
            <w:noProof/>
            <w:color w:val="auto"/>
          </w:rPr>
          <w:t>41</w:t>
        </w:r>
      </w:hyperlink>
      <w:r w:rsidR="00632429"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xml:space="preserve">.  </w:t>
      </w:r>
    </w:p>
    <w:p w:rsidR="00150999" w:rsidRPr="00D00718" w:rsidRDefault="00150999" w:rsidP="00465253">
      <w:pPr>
        <w:rPr>
          <w:rFonts w:cs="Times New Roman"/>
          <w:color w:val="auto"/>
        </w:rPr>
      </w:pPr>
      <w:r w:rsidRPr="00D00718">
        <w:rPr>
          <w:rFonts w:cs="Times New Roman"/>
          <w:color w:val="auto"/>
        </w:rPr>
        <w:t xml:space="preserve">It is postulated that dyspnoea begins with a physiological impairment (i.e. airway dysfunction), that leads to stimulation of pulmonary and extra-pulmonary afferent receptors; leading to afferent feedback where an uncomfortable or unpleasant sensation is perceived (i.e. chest tightness)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&lt;EndNote&gt;&lt;Cite&gt;&lt;Author&gt;Widdicombe&lt;/Author&gt;&lt;Year&gt;2009&lt;/Year&gt;&lt;RecNum&gt;619&lt;/RecNum&gt;&lt;DisplayText&gt;[42]&lt;/DisplayText&gt;&lt;record&gt;&lt;rec-number&gt;619&lt;/rec-number&gt;&lt;foreign-keys&gt;&lt;key app="EN" db-id="vxs50efpawavvnesrpvpeazer22ezw5sz0wa"&gt;619&lt;/key&gt;&lt;/foreign-keys&gt;&lt;ref-type name="Journal Article"&gt;17&lt;/ref-type&gt;&lt;contributors&gt;&lt;authors&gt;&lt;author&gt;Widdicombe, John&lt;/author&gt;&lt;/authors&gt;&lt;/contributors&gt;&lt;titles&gt;&lt;title&gt;Lung afferent activity: implications for respiratory sensation&lt;/title&gt;&lt;secondary-title&gt;Respiratory physiology &amp;amp; neurobiology&lt;/secondary-title&gt;&lt;/titles&gt;&lt;periodical&gt;&lt;full-title&gt;Respiratory physiology &amp;amp; neurobiology&lt;/full-title&gt;&lt;abbr-1&gt;Respir Physiol Neurobiol&lt;/abbr-1&gt;&lt;/periodical&gt;&lt;pages&gt;2-8&lt;/pages&gt;&lt;volume&gt;167&lt;/volume&gt;&lt;number&gt;1&lt;/number&gt;&lt;dates&gt;&lt;year&gt;2009&lt;/year&gt;&lt;/dates&gt;&lt;isbn&gt;1569-9048&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42" w:tooltip="Widdicombe, 2009 #619" w:history="1">
        <w:r w:rsidR="00C41357" w:rsidRPr="00D00718">
          <w:rPr>
            <w:rFonts w:cs="Times New Roman"/>
            <w:noProof/>
            <w:color w:val="auto"/>
          </w:rPr>
          <w:t>42</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More specifically, the sensation of dyspnoea may represent a conscious awareness of outgoing respiratory motor command. As the brainstem or motor cortex provides efferent commands to the ventilatory muscles a copy of this command is sent to the sensory cortex. The exchange between the motor and sensory cortex is termed ‘corollary discharge’ and is thought to be the mechanism by which conscious perception of effort arises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&lt;EndNote&gt;&lt;Cite&gt;&lt;Author&gt;Nishino&lt;/Author&gt;&lt;Year&gt;2011&lt;/Year&gt;&lt;RecNum&gt;620&lt;/RecNum&gt;&lt;DisplayText&gt;[43]&lt;/DisplayText&gt;&lt;record&gt;&lt;rec-number&gt;620&lt;/rec-number&gt;&lt;foreign-keys&gt;&lt;key app="EN" db-id="vxs50efpawavvnesrpvpeazer22ezw5sz0wa"&gt;620&lt;/key&gt;&lt;/foreign-keys&gt;&lt;ref-type name="Journal Article"&gt;17&lt;/ref-type&gt;&lt;contributors&gt;&lt;authors&gt;&lt;author&gt;Nishino, T&lt;/author&gt;&lt;/authors&gt;&lt;/contributors&gt;&lt;titles&gt;&lt;title&gt;Dyspnoea: underlying mechanisms and treatment&lt;/title&gt;&lt;secondary-title&gt;British journal of anaesthesia&lt;/secondary-title&gt;&lt;/titles&gt;&lt;periodical&gt;&lt;full-title&gt;British journal of anaesthesia&lt;/full-title&gt;&lt;abbr-1&gt;Br J Anaesth&lt;/abbr-1&gt;&lt;/periodical&gt;&lt;pages&gt;463-474&lt;/pages&gt;&lt;volume&gt;106&lt;/volume&gt;&lt;number&gt;4&lt;/number&gt;&lt;dates&gt;&lt;year&gt;2011&lt;/year&gt;&lt;/dates&gt;&lt;isbn&gt;0007-0912&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43" w:tooltip="Nishino, 2011 #620" w:history="1">
        <w:r w:rsidR="00C41357" w:rsidRPr="00D00718">
          <w:rPr>
            <w:rFonts w:cs="Times New Roman"/>
            <w:noProof/>
            <w:color w:val="auto"/>
          </w:rPr>
          <w:t>43</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This exchange has been proposed to determine the severity of dyspnoea and perception of effort </w:t>
      </w:r>
      <w:r w:rsidR="008E7EDB" w:rsidRPr="00D00718">
        <w:rPr>
          <w:rFonts w:cs="Times New Roman"/>
          <w:color w:val="auto"/>
        </w:rPr>
        <w:t>during exercise</w:t>
      </w:r>
      <w:r w:rsidRPr="00D00718">
        <w:rPr>
          <w:rFonts w:cs="Times New Roman"/>
          <w:color w:val="auto"/>
        </w:rPr>
        <w:t>. It is now possible to obtain surrogat</w:t>
      </w:r>
      <w:r w:rsidR="008E7EDB" w:rsidRPr="00D00718">
        <w:rPr>
          <w:rFonts w:cs="Times New Roman"/>
          <w:color w:val="auto"/>
        </w:rPr>
        <w:t>e indices of ventilatory drive and</w:t>
      </w:r>
      <w:r w:rsidRPr="00D00718">
        <w:rPr>
          <w:rFonts w:cs="Times New Roman"/>
          <w:color w:val="auto"/>
        </w:rPr>
        <w:t xml:space="preserve"> load imbalance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&lt;EndNote&gt;&lt;Cite&gt;&lt;Author&gt;Moxham&lt;/Author&gt;&lt;Year&gt;2009&lt;/Year&gt;&lt;RecNum&gt;639&lt;/RecNum&gt;&lt;DisplayText&gt;[44]&lt;/DisplayText&gt;&lt;record&gt;&lt;rec-number&gt;639&lt;/rec-number&gt;&lt;foreign-keys&gt;&lt;key app="EN" db-id="vxs50efpawavvnesrpvpeazer22ezw5sz0wa"&gt;639&lt;/key&gt;&lt;/foreign-keys&gt;&lt;ref-type name="Journal Article"&gt;17&lt;/ref-type&gt;&lt;contributors&gt;&lt;authors&gt;&lt;author&gt;Moxham, John&lt;/author&gt;&lt;author&gt;Jolley, Caroline&lt;/author&gt;&lt;/authors&gt;&lt;/contributors&gt;&lt;titles&gt;&lt;title&gt;Breathlessness, fatigue and the respiratory muscles&lt;/title&gt;&lt;secondary-title&gt;Clinical medicine&lt;/secondary-title&gt;&lt;/titles&gt;&lt;periodical&gt;&lt;full-title&gt;Clinical medicine&lt;/full-title&gt;&lt;abbr-1&gt;Clin Med&lt;/abbr-1&gt;&lt;/periodical&gt;&lt;pages&gt;448-452&lt;/pages&gt;&lt;volume&gt;9&lt;/volume&gt;&lt;number&gt;5&lt;/number&gt;&lt;dates&gt;&lt;year&gt;2009&lt;/year&gt;&lt;/dates&gt;&lt;isbn&gt;1470-2118&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44" w:tooltip="Moxham, 2009 #639" w:history="1">
        <w:r w:rsidR="00C41357" w:rsidRPr="00D00718">
          <w:rPr>
            <w:rFonts w:cs="Times New Roman"/>
            <w:noProof/>
            <w:color w:val="auto"/>
          </w:rPr>
          <w:t>44</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w:t>
      </w:r>
      <w:r w:rsidR="008E7EDB" w:rsidRPr="00D00718">
        <w:rPr>
          <w:rFonts w:cs="Times New Roman"/>
          <w:color w:val="auto"/>
        </w:rPr>
        <w:t xml:space="preserve">that can be used to </w:t>
      </w:r>
      <w:r w:rsidR="00D87123" w:rsidRPr="00D00718">
        <w:rPr>
          <w:rFonts w:cs="Times New Roman"/>
          <w:color w:val="auto"/>
        </w:rPr>
        <w:t>characterize</w:t>
      </w:r>
      <w:r w:rsidRPr="00D00718">
        <w:rPr>
          <w:rFonts w:cs="Times New Roman"/>
          <w:color w:val="auto"/>
        </w:rPr>
        <w:t xml:space="preserve"> dyspnoea. Therefore it seems reasonable to posit that any condition</w:t>
      </w:r>
      <w:r w:rsidR="008E7EDB" w:rsidRPr="00D00718">
        <w:rPr>
          <w:rFonts w:cs="Times New Roman"/>
          <w:color w:val="auto"/>
        </w:rPr>
        <w:t xml:space="preserve"> that</w:t>
      </w:r>
      <w:r w:rsidRPr="00D00718">
        <w:rPr>
          <w:rFonts w:cs="Times New Roman"/>
          <w:color w:val="auto"/>
        </w:rPr>
        <w:t xml:space="preserve"> </w:t>
      </w:r>
      <w:r w:rsidR="008E7EDB" w:rsidRPr="00D00718">
        <w:rPr>
          <w:rFonts w:cs="Times New Roman"/>
          <w:color w:val="auto"/>
        </w:rPr>
        <w:t xml:space="preserve">disproportionally </w:t>
      </w:r>
      <w:r w:rsidRPr="00D00718">
        <w:rPr>
          <w:rFonts w:cs="Times New Roman"/>
          <w:color w:val="auto"/>
        </w:rPr>
        <w:t xml:space="preserve">increases the effort of breathing to the ventilatory load during exercise will amplify the perception of exertion causing premature termination of the exercise bout or a moderation of the intensity at which the exercise is performed. </w:t>
      </w:r>
    </w:p>
    <w:p w:rsidR="00150999" w:rsidRPr="00D00718" w:rsidRDefault="00150999" w:rsidP="00E53ED8">
      <w:pPr>
        <w:rPr>
          <w:rFonts w:cs="Times New Roman"/>
          <w:color w:val="auto"/>
        </w:rPr>
      </w:pPr>
      <w:r w:rsidRPr="00D00718">
        <w:rPr>
          <w:rFonts w:cs="Times New Roman"/>
          <w:color w:val="auto"/>
        </w:rPr>
        <w:t xml:space="preserve">To date, only one study has addressed the impact of inhaled short acting beta2-agonists versus placebo on central nervous system parameters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&lt;EndNote&gt;&lt;Cite&gt;&lt;Author&gt;Goubault&lt;/Author&gt;&lt;Year&gt;2001&lt;/Year&gt;&lt;RecNum&gt;624&lt;/RecNum&gt;&lt;DisplayText&gt;[45]&lt;/DisplayText&gt;&lt;record&gt;&lt;rec-number&gt;624&lt;/rec-number&gt;&lt;foreign-keys&gt;&lt;key app="EN" db-id="vxs50efpawavvnesrpvpeazer22ezw5sz0wa"&gt;624&lt;/key&gt;&lt;/foreign-keys&gt;&lt;ref-type name="Journal Article"&gt;17&lt;/ref-type&gt;&lt;contributors&gt;&lt;authors&gt;&lt;author&gt;Goubault, C&lt;/author&gt;&lt;author&gt;Perault, MC&lt;/author&gt;&lt;author&gt;Leleu, E&lt;/author&gt;&lt;author&gt;Bouquet, S&lt;/author&gt;&lt;author&gt;Legros, P&lt;/author&gt;&lt;author&gt;Vandel, B&lt;/author&gt;&lt;author&gt;Denjean, A&lt;/author&gt;&lt;/authors&gt;&lt;/contributors&gt;&lt;titles&gt;&lt;title&gt;Effects of inhaled salbutamol in exercising non-asthmatic athletes&lt;/title&gt;&lt;secondary-title&gt;Thorax&lt;/secondary-title&gt;&lt;/titles&gt;&lt;periodical&gt;&lt;full-title&gt;Thorax&lt;/full-title&gt;&lt;abbr-1&gt;Thorax&lt;/abbr-1&gt;&lt;/periodical&gt;&lt;pages&gt;675-679&lt;/pages&gt;&lt;volume&gt;56&lt;/volume&gt;&lt;number&gt;9&lt;/number&gt;&lt;dates&gt;&lt;year&gt;2001&lt;/year&gt;&lt;/dates&gt;&lt;isbn&gt;1468-3296&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45" w:tooltip="Goubault, 2001 #624" w:history="1">
        <w:r w:rsidR="00C41357" w:rsidRPr="00D00718">
          <w:rPr>
            <w:rFonts w:cs="Times New Roman"/>
            <w:noProof/>
            <w:color w:val="auto"/>
          </w:rPr>
          <w:t>45</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Whilst no </w:t>
      </w:r>
      <w:r w:rsidR="008E7EDB" w:rsidRPr="00D00718">
        <w:rPr>
          <w:rFonts w:cs="Times New Roman"/>
          <w:color w:val="auto"/>
        </w:rPr>
        <w:t xml:space="preserve">differences were observed on </w:t>
      </w:r>
      <w:r w:rsidRPr="00D00718">
        <w:rPr>
          <w:rFonts w:cs="Times New Roman"/>
          <w:color w:val="auto"/>
        </w:rPr>
        <w:t>psychometric visual analogue scales and psychomotor performance tests between treatments, the cohort consisted of non-asthmatic trained triathletes (</w:t>
      </w:r>
      <w:r w:rsidRPr="00D00718">
        <w:rPr>
          <w:rFonts w:cs="Times New Roman"/>
          <w:i/>
          <w:color w:val="auto"/>
        </w:rPr>
        <w:t>n</w:t>
      </w:r>
      <w:r w:rsidRPr="00D00718">
        <w:rPr>
          <w:rFonts w:cs="Times New Roman"/>
          <w:color w:val="auto"/>
        </w:rPr>
        <w:t xml:space="preserve"> = 23) (</w:t>
      </w:r>
      <w:r w:rsidR="00B97522" w:rsidRPr="00D00718">
        <w:rPr>
          <w:rFonts w:cs="Times New Roman"/>
          <w:color w:val="auto"/>
        </w:rPr>
        <w:t xml:space="preserve">mean </w:t>
      </w:r>
      <w:r w:rsidRPr="00D00718">
        <w:rPr>
          <w:rFonts w:cs="Times New Roman"/>
          <w:color w:val="auto"/>
        </w:rPr>
        <w:t>VO</w:t>
      </w:r>
      <w:r w:rsidRPr="00D00718">
        <w:rPr>
          <w:rFonts w:cs="Times New Roman"/>
          <w:color w:val="auto"/>
          <w:vertAlign w:val="subscript"/>
        </w:rPr>
        <w:t>2max</w:t>
      </w:r>
      <w:r w:rsidRPr="00D00718">
        <w:rPr>
          <w:rFonts w:cs="Times New Roman"/>
          <w:color w:val="auto"/>
        </w:rPr>
        <w:t>: 58 mL</w:t>
      </w:r>
      <w:r w:rsidRPr="00D00718">
        <w:rPr>
          <w:rFonts w:cs="Times New Roman"/>
          <w:color w:val="auto"/>
          <w:vertAlign w:val="superscript"/>
        </w:rPr>
        <w:t>.</w:t>
      </w:r>
      <w:r w:rsidRPr="00D00718">
        <w:rPr>
          <w:rFonts w:cs="Times New Roman"/>
          <w:color w:val="auto"/>
        </w:rPr>
        <w:t>kg</w:t>
      </w:r>
      <w:r w:rsidRPr="00D00718">
        <w:rPr>
          <w:rFonts w:cs="Times New Roman"/>
          <w:color w:val="auto"/>
          <w:vertAlign w:val="superscript"/>
        </w:rPr>
        <w:t>-1.</w:t>
      </w:r>
      <w:r w:rsidRPr="00D00718">
        <w:rPr>
          <w:rFonts w:cs="Times New Roman"/>
          <w:color w:val="auto"/>
        </w:rPr>
        <w:t>min</w:t>
      </w:r>
      <w:r w:rsidRPr="00D00718">
        <w:rPr>
          <w:rFonts w:cs="Times New Roman"/>
          <w:color w:val="auto"/>
          <w:vertAlign w:val="superscript"/>
        </w:rPr>
        <w:t>-1</w:t>
      </w:r>
      <w:r w:rsidRPr="00D00718">
        <w:rPr>
          <w:rFonts w:cs="Times New Roman"/>
          <w:color w:val="auto"/>
        </w:rPr>
        <w:t xml:space="preserve">) rather than asthmatic subjects. </w:t>
      </w:r>
    </w:p>
    <w:p w:rsidR="00150999" w:rsidRPr="00D00718" w:rsidRDefault="001726E4" w:rsidP="001D58BE">
      <w:pPr>
        <w:pStyle w:val="Heading3"/>
        <w:rPr>
          <w:color w:val="auto"/>
        </w:rPr>
      </w:pPr>
      <w:r w:rsidRPr="00D00718">
        <w:rPr>
          <w:color w:val="auto"/>
        </w:rPr>
        <w:lastRenderedPageBreak/>
        <w:t xml:space="preserve">4.4 </w:t>
      </w:r>
      <w:r w:rsidR="00150999" w:rsidRPr="00D00718">
        <w:rPr>
          <w:color w:val="auto"/>
        </w:rPr>
        <w:t xml:space="preserve">Ventilation/perfusion mismatch </w:t>
      </w:r>
    </w:p>
    <w:p w:rsidR="00495F97" w:rsidRPr="00D00718" w:rsidRDefault="00150999" w:rsidP="00983170">
      <w:pPr>
        <w:autoSpaceDE w:val="0"/>
        <w:autoSpaceDN w:val="0"/>
        <w:adjustRightInd w:val="0"/>
        <w:spacing w:after="120"/>
        <w:rPr>
          <w:color w:val="auto"/>
          <w:sz w:val="18"/>
          <w:szCs w:val="18"/>
        </w:rPr>
      </w:pPr>
      <w:r w:rsidRPr="00D00718">
        <w:rPr>
          <w:rFonts w:cs="Times New Roman"/>
          <w:color w:val="auto"/>
        </w:rPr>
        <w:t xml:space="preserve">It is well recognised that a significant proportion (up to a third in some series) of healthy trained </w:t>
      </w:r>
      <w:r w:rsidR="00912C24" w:rsidRPr="00D00718">
        <w:rPr>
          <w:rFonts w:cs="Times New Roman"/>
          <w:color w:val="auto"/>
        </w:rPr>
        <w:t xml:space="preserve">endurance </w:t>
      </w:r>
      <w:r w:rsidRPr="00D00718">
        <w:rPr>
          <w:rFonts w:cs="Times New Roman"/>
          <w:color w:val="auto"/>
        </w:rPr>
        <w:t>athletes exhibit exercise-induced arterial hypoxemia (EIAH); i.e</w:t>
      </w:r>
      <w:r w:rsidRPr="00D00718">
        <w:rPr>
          <w:rFonts w:cs="Times New Roman"/>
          <w:color w:val="auto"/>
          <w:szCs w:val="24"/>
        </w:rPr>
        <w:t xml:space="preserve">. </w:t>
      </w:r>
      <w:r w:rsidR="00AF471C" w:rsidRPr="00D00718">
        <w:rPr>
          <w:rFonts w:cs="Times New Roman"/>
          <w:color w:val="auto"/>
          <w:szCs w:val="24"/>
        </w:rPr>
        <w:t xml:space="preserve">a </w:t>
      </w:r>
      <w:r w:rsidRPr="00D00718">
        <w:rPr>
          <w:rFonts w:cs="Times New Roman"/>
          <w:color w:val="auto"/>
          <w:szCs w:val="24"/>
        </w:rPr>
        <w:t xml:space="preserve">drop </w:t>
      </w:r>
      <w:r w:rsidR="00AF471C" w:rsidRPr="00D00718">
        <w:rPr>
          <w:rFonts w:cs="Times New Roman"/>
          <w:color w:val="auto"/>
          <w:szCs w:val="24"/>
        </w:rPr>
        <w:t xml:space="preserve">in </w:t>
      </w:r>
      <w:r w:rsidR="007509F5" w:rsidRPr="00D00718">
        <w:rPr>
          <w:rFonts w:cs="Times New Roman"/>
          <w:color w:val="auto"/>
          <w:szCs w:val="24"/>
        </w:rPr>
        <w:t xml:space="preserve">oxygen saturation </w:t>
      </w:r>
      <w:r w:rsidR="00AF471C" w:rsidRPr="00D00718">
        <w:rPr>
          <w:rFonts w:cs="Times New Roman"/>
          <w:color w:val="auto"/>
          <w:szCs w:val="24"/>
        </w:rPr>
        <w:t>defined as mild</w:t>
      </w:r>
      <w:r w:rsidR="00983170" w:rsidRPr="00D00718">
        <w:rPr>
          <w:color w:val="auto"/>
          <w:szCs w:val="24"/>
        </w:rPr>
        <w:t xml:space="preserve"> </w:t>
      </w:r>
      <w:r w:rsidR="00983170" w:rsidRPr="00D00718">
        <w:rPr>
          <w:rFonts w:cs="Times New Roman"/>
          <w:color w:val="auto"/>
          <w:szCs w:val="24"/>
        </w:rPr>
        <w:t xml:space="preserve">93–95% (or 3–4% </w:t>
      </w:r>
      <w:r w:rsidR="00E678B3" w:rsidRPr="00D00718">
        <w:rPr>
          <w:rFonts w:cs="Times New Roman"/>
          <w:color w:val="auto"/>
          <w:szCs w:val="24"/>
        </w:rPr>
        <w:t>&lt;</w:t>
      </w:r>
      <w:r w:rsidR="00AF471C" w:rsidRPr="00D00718">
        <w:rPr>
          <w:rFonts w:cs="Times New Roman"/>
          <w:color w:val="auto"/>
          <w:szCs w:val="24"/>
        </w:rPr>
        <w:t xml:space="preserve">rest), moderate </w:t>
      </w:r>
      <w:r w:rsidR="00983170" w:rsidRPr="00D00718">
        <w:rPr>
          <w:rFonts w:cs="Times New Roman"/>
          <w:color w:val="auto"/>
          <w:szCs w:val="24"/>
        </w:rPr>
        <w:t xml:space="preserve">88–93%, </w:t>
      </w:r>
      <w:r w:rsidR="00AF471C" w:rsidRPr="00D00718">
        <w:rPr>
          <w:rFonts w:cs="Times New Roman"/>
          <w:color w:val="auto"/>
          <w:szCs w:val="24"/>
        </w:rPr>
        <w:t xml:space="preserve">or </w:t>
      </w:r>
      <w:r w:rsidR="00983170" w:rsidRPr="00D00718">
        <w:rPr>
          <w:rFonts w:cs="Times New Roman"/>
          <w:color w:val="auto"/>
          <w:szCs w:val="24"/>
        </w:rPr>
        <w:t xml:space="preserve">severe &lt;88%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&lt;EndNote&gt;&lt;Cite&gt;&lt;Author&gt;Dempsey&lt;/Author&gt;&lt;Year&gt;1999&lt;/Year&gt;&lt;RecNum&gt;272&lt;/RecNum&gt;&lt;DisplayText&gt;[46]&lt;/DisplayText&gt;&lt;record&gt;&lt;rec-number&gt;272&lt;/rec-number&gt;&lt;foreign-keys&gt;&lt;key app="EN" db-id="vxs50efpawavvnesrpvpeazer22ezw5sz0wa"&gt;272&lt;/key&gt;&lt;/foreign-keys&gt;&lt;ref-type name="Journal Article"&gt;17&lt;/ref-type&gt;&lt;contributors&gt;&lt;authors&gt;&lt;author&gt;Dempsey, J.A.&lt;/author&gt;&lt;author&gt;Wagner, P.D.&lt;/author&gt;&lt;/authors&gt;&lt;/contributors&gt;&lt;titles&gt;&lt;title&gt;Exercise-induced arterial hypoxemia&lt;/title&gt;&lt;secondary-title&gt;Journal of Applied Physiology&lt;/secondary-title&gt;&lt;/titles&gt;&lt;periodical&gt;&lt;full-title&gt;Journal of Applied Physiology&lt;/full-title&gt;&lt;abbr-1&gt;J Appl Physiol&lt;/abbr-1&gt;&lt;/periodical&gt;&lt;pages&gt;1997-2006&lt;/pages&gt;&lt;volume&gt;87&lt;/volume&gt;&lt;number&gt;6&lt;/number&gt;&lt;dates&gt;&lt;year&gt;1999&lt;/year&gt;&lt;/dates&gt;&lt;isbn&gt;8750-7587&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46" w:tooltip="Dempsey, 1999 #272" w:history="1">
        <w:r w:rsidR="00C41357" w:rsidRPr="00D00718">
          <w:rPr>
            <w:rFonts w:cs="Times New Roman"/>
            <w:noProof/>
            <w:color w:val="auto"/>
          </w:rPr>
          <w:t>46</w:t>
        </w:r>
      </w:hyperlink>
      <w:r w:rsidR="00632429" w:rsidRPr="00D00718">
        <w:rPr>
          <w:rFonts w:cs="Times New Roman"/>
          <w:noProof/>
          <w:color w:val="auto"/>
        </w:rPr>
        <w:t>]</w:t>
      </w:r>
      <w:r w:rsidR="00D86F25" w:rsidRPr="00D00718">
        <w:rPr>
          <w:rFonts w:cs="Times New Roman"/>
          <w:color w:val="auto"/>
        </w:rPr>
        <w:fldChar w:fldCharType="end"/>
      </w:r>
      <w:r w:rsidR="00C37471" w:rsidRPr="00D00718">
        <w:rPr>
          <w:rFonts w:cs="Times New Roman"/>
          <w:color w:val="auto"/>
        </w:rPr>
        <w:t xml:space="preserve">. </w:t>
      </w:r>
      <w:r w:rsidRPr="00D00718">
        <w:rPr>
          <w:rFonts w:cs="Times New Roman"/>
          <w:color w:val="auto"/>
        </w:rPr>
        <w:t xml:space="preserve">Haverkamp </w:t>
      </w:r>
      <w:r w:rsidR="009E6535" w:rsidRPr="00D00718">
        <w:rPr>
          <w:rFonts w:cs="Times New Roman"/>
          <w:color w:val="auto"/>
        </w:rPr>
        <w:t>et al</w:t>
      </w:r>
      <w:r w:rsidR="00B30CBE" w:rsidRPr="00D00718">
        <w:rPr>
          <w:rFonts w:cs="Times New Roman"/>
          <w:color w:val="auto"/>
        </w:rPr>
        <w:t>.</w:t>
      </w:r>
      <w:r w:rsidRPr="00D00718">
        <w:rPr>
          <w:rFonts w:cs="Times New Roman"/>
          <w:color w:val="auto"/>
        </w:rPr>
        <w:t xml:space="preserve">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&lt;EndNote&gt;&lt;Cite&gt;&lt;Author&gt;Haverkamp&lt;/Author&gt;&lt;Year&gt;2005&lt;/Year&gt;&lt;RecNum&gt;127&lt;/RecNum&gt;&lt;DisplayText&gt;[32]&lt;/DisplayText&gt;&lt;record&gt;&lt;rec-number&gt;127&lt;/rec-number&gt;&lt;foreign-keys&gt;&lt;key app="EN" db-id="vxs50efpawavvnesrpvpeazer22ezw5sz0wa"&gt;127&lt;/key&gt;&lt;/foreign-keys&gt;&lt;ref-type name="Journal Article"&gt;17&lt;/ref-type&gt;&lt;contributors&gt;&lt;authors&gt;&lt;author&gt;Haverkamp, HC&lt;/author&gt;&lt;author&gt;Dempsey, JA&lt;/author&gt;&lt;author&gt;Miller, JD&lt;/author&gt;&lt;author&gt;Romer, LM&lt;/author&gt;&lt;author&gt;Pegelow, DF&lt;/author&gt;&lt;author&gt;Rodman, JR&lt;/author&gt;&lt;author&gt;Eldridge, MW&lt;/author&gt;&lt;/authors&gt;&lt;/contributors&gt;&lt;titles&gt;&lt;title&gt;Gas exchange during exercise in habitually active asthmatic subjects&lt;/title&gt;&lt;secondary-title&gt;Journal of Applied Physiology&lt;/secondary-title&gt;&lt;/titles&gt;&lt;periodical&gt;&lt;full-title&gt;Journal of Applied Physiology&lt;/full-title&gt;&lt;abbr-1&gt;J Appl Physiol&lt;/abbr-1&gt;&lt;/periodical&gt;&lt;pages&gt;1938-1950&lt;/pages&gt;&lt;volume&gt;99&lt;/volume&gt;&lt;number&gt;5&lt;/number&gt;&lt;dates&gt;&lt;year&gt;2005&lt;/year&gt;&lt;/dates&gt;&lt;isbn&gt;8750-7587&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32" w:tooltip="Haverkamp, 2005 #127" w:history="1">
        <w:r w:rsidR="00C41357" w:rsidRPr="00D00718">
          <w:rPr>
            <w:rFonts w:cs="Times New Roman"/>
            <w:noProof/>
            <w:color w:val="auto"/>
          </w:rPr>
          <w:t>32</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demonstrated EIAH during high-intensity exercise in physically active asthmatics (</w:t>
      </w:r>
      <w:r w:rsidR="0021146A" w:rsidRPr="00D00718">
        <w:rPr>
          <w:rFonts w:cs="Times New Roman"/>
          <w:color w:val="auto"/>
        </w:rPr>
        <w:t>mean</w:t>
      </w:r>
      <w:r w:rsidR="00075CD3" w:rsidRPr="00D00718">
        <w:rPr>
          <w:rFonts w:cs="Times New Roman"/>
          <w:color w:val="auto"/>
        </w:rPr>
        <w:t xml:space="preserve"> </w:t>
      </w:r>
      <w:r w:rsidRPr="00D00718">
        <w:rPr>
          <w:rFonts w:cs="Times New Roman"/>
          <w:color w:val="auto"/>
        </w:rPr>
        <w:t>VO</w:t>
      </w:r>
      <w:r w:rsidRPr="00D00718">
        <w:rPr>
          <w:rFonts w:cs="Times New Roman"/>
          <w:color w:val="auto"/>
          <w:vertAlign w:val="subscript"/>
        </w:rPr>
        <w:t>2max</w:t>
      </w:r>
      <w:r w:rsidRPr="00D00718">
        <w:rPr>
          <w:rFonts w:cs="Times New Roman"/>
          <w:color w:val="auto"/>
        </w:rPr>
        <w:t>: 48 mL</w:t>
      </w:r>
      <w:r w:rsidRPr="00D00718">
        <w:rPr>
          <w:rFonts w:cs="Times New Roman"/>
          <w:color w:val="auto"/>
          <w:vertAlign w:val="superscript"/>
        </w:rPr>
        <w:t>.</w:t>
      </w:r>
      <w:r w:rsidRPr="00D00718">
        <w:rPr>
          <w:rFonts w:cs="Times New Roman"/>
          <w:color w:val="auto"/>
        </w:rPr>
        <w:t>kg</w:t>
      </w:r>
      <w:r w:rsidRPr="00D00718">
        <w:rPr>
          <w:rFonts w:cs="Times New Roman"/>
          <w:color w:val="auto"/>
          <w:vertAlign w:val="superscript"/>
        </w:rPr>
        <w:t>-1.</w:t>
      </w:r>
      <w:r w:rsidRPr="00D00718">
        <w:rPr>
          <w:rFonts w:cs="Times New Roman"/>
          <w:color w:val="auto"/>
        </w:rPr>
        <w:t>min</w:t>
      </w:r>
      <w:r w:rsidRPr="00D00718">
        <w:rPr>
          <w:rFonts w:cs="Times New Roman"/>
          <w:color w:val="auto"/>
          <w:vertAlign w:val="superscript"/>
        </w:rPr>
        <w:t>-1</w:t>
      </w:r>
      <w:r w:rsidRPr="00D00718">
        <w:rPr>
          <w:rFonts w:cs="Times New Roman"/>
          <w:color w:val="auto"/>
        </w:rPr>
        <w:t xml:space="preserve"> ). The decreased effectiveness of gas exchange in this population may be a result of airway inflammation in both the airways and alveolar areas leading to a poorer alveolar ventilation-perfusion ratio, smooth muscle constriction, mucosal and interstitial oedema with infiltration and closing of the small airways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&lt;EndNote&gt;&lt;Cite&gt;&lt;Author&gt;Haverkamp&lt;/Author&gt;&lt;Year&gt;2005&lt;/Year&gt;&lt;RecNum&gt;127&lt;/RecNum&gt;&lt;DisplayText&gt;[32]&lt;/DisplayText&gt;&lt;record&gt;&lt;rec-number&gt;127&lt;/rec-number&gt;&lt;foreign-keys&gt;&lt;key app="EN" db-id="vxs50efpawavvnesrpvpeazer22ezw5sz0wa"&gt;127&lt;/key&gt;&lt;/foreign-keys&gt;&lt;ref-type name="Journal Article"&gt;17&lt;/ref-type&gt;&lt;contributors&gt;&lt;authors&gt;&lt;author&gt;Haverkamp, HC&lt;/author&gt;&lt;author&gt;Dempsey, JA&lt;/author&gt;&lt;author&gt;Miller, JD&lt;/author&gt;&lt;author&gt;Romer, LM&lt;/author&gt;&lt;author&gt;Pegelow, DF&lt;/author&gt;&lt;author&gt;Rodman, JR&lt;/author&gt;&lt;author&gt;Eldridge, MW&lt;/author&gt;&lt;/authors&gt;&lt;/contributors&gt;&lt;titles&gt;&lt;title&gt;Gas exchange during exercise in habitually active asthmatic subjects&lt;/title&gt;&lt;secondary-title&gt;Journal of Applied Physiology&lt;/secondary-title&gt;&lt;/titles&gt;&lt;periodical&gt;&lt;full-title&gt;Journal of Applied Physiology&lt;/full-title&gt;&lt;abbr-1&gt;J Appl Physiol&lt;/abbr-1&gt;&lt;/periodical&gt;&lt;pages&gt;1938-1950&lt;/pages&gt;&lt;volume&gt;99&lt;/volume&gt;&lt;number&gt;5&lt;/number&gt;&lt;dates&gt;&lt;year&gt;2005&lt;/year&gt;&lt;/dates&gt;&lt;isbn&gt;8750-7587&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32" w:tooltip="Haverkamp, 2005 #127" w:history="1">
        <w:r w:rsidR="00C41357" w:rsidRPr="00D00718">
          <w:rPr>
            <w:rFonts w:cs="Times New Roman"/>
            <w:noProof/>
            <w:color w:val="auto"/>
          </w:rPr>
          <w:t>32</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w:t>
      </w:r>
    </w:p>
    <w:p w:rsidR="00361EB9" w:rsidRPr="00D00718" w:rsidRDefault="00150999" w:rsidP="00E53ED8">
      <w:pPr>
        <w:rPr>
          <w:rFonts w:cs="Times New Roman"/>
          <w:color w:val="auto"/>
        </w:rPr>
      </w:pPr>
      <w:r w:rsidRPr="00D00718">
        <w:rPr>
          <w:rFonts w:cs="Times New Roman"/>
          <w:color w:val="auto"/>
        </w:rPr>
        <w:t xml:space="preserve">Munoz </w:t>
      </w:r>
      <w:r w:rsidR="009E6535" w:rsidRPr="00D00718">
        <w:rPr>
          <w:rFonts w:cs="Times New Roman"/>
          <w:color w:val="auto"/>
        </w:rPr>
        <w:t>et al</w:t>
      </w:r>
      <w:r w:rsidR="00B30CBE" w:rsidRPr="00D00718">
        <w:rPr>
          <w:rFonts w:cs="Times New Roman"/>
          <w:color w:val="auto"/>
        </w:rPr>
        <w:t>.</w:t>
      </w:r>
      <w:r w:rsidRPr="00D00718">
        <w:rPr>
          <w:rFonts w:cs="Times New Roman"/>
          <w:color w:val="auto"/>
        </w:rPr>
        <w:t xml:space="preserve"> have previously demonstrated that in mild asthmatics, </w:t>
      </w:r>
      <w:r w:rsidR="00C41357">
        <w:rPr>
          <w:rFonts w:cs="Times New Roman"/>
          <w:color w:val="auto"/>
        </w:rPr>
        <w:t>EIB</w:t>
      </w:r>
      <w:r w:rsidRPr="00D00718">
        <w:rPr>
          <w:rFonts w:cs="Times New Roman"/>
          <w:color w:val="auto"/>
        </w:rPr>
        <w:t xml:space="preserve"> provokes a greater ventilation-perfusion imbalance.</w:t>
      </w:r>
      <w:r w:rsidR="00912C24" w:rsidRPr="00D00718">
        <w:rPr>
          <w:rFonts w:cs="Times New Roman"/>
          <w:color w:val="auto"/>
        </w:rPr>
        <w:t xml:space="preserve"> They proposed that this is primarily due to post exercise increases in </w:t>
      </w:r>
      <w:r w:rsidR="005C01B2" w:rsidRPr="00D00718">
        <w:rPr>
          <w:rFonts w:cs="Times New Roman"/>
          <w:color w:val="auto"/>
        </w:rPr>
        <w:t xml:space="preserve">minute ventilation </w:t>
      </w:r>
      <w:r w:rsidR="00912C24" w:rsidRPr="00D00718">
        <w:rPr>
          <w:rFonts w:cs="Times New Roman"/>
          <w:color w:val="auto"/>
        </w:rPr>
        <w:t>an</w:t>
      </w:r>
      <w:r w:rsidR="005C01B2" w:rsidRPr="00D00718">
        <w:rPr>
          <w:rFonts w:cs="Times New Roman"/>
          <w:color w:val="auto"/>
        </w:rPr>
        <w:t>d cardiac output, benefiting partial pressure of oxygen in arterial blood</w:t>
      </w:r>
      <w:r w:rsidR="009D29B6" w:rsidRPr="00D00718">
        <w:rPr>
          <w:rFonts w:cs="Times New Roman"/>
          <w:color w:val="auto"/>
          <w:vertAlign w:val="subscript"/>
        </w:rPr>
        <w:t>.</w:t>
      </w:r>
      <w:r w:rsidR="00912C24" w:rsidRPr="00D00718">
        <w:rPr>
          <w:rFonts w:cs="Times New Roman"/>
          <w:color w:val="auto"/>
          <w:vertAlign w:val="subscript"/>
        </w:rPr>
        <w:t xml:space="preserve"> </w:t>
      </w:r>
      <w:r w:rsidRPr="00D00718">
        <w:rPr>
          <w:rFonts w:cs="Times New Roman"/>
          <w:color w:val="auto"/>
        </w:rPr>
        <w:t>In addition, ventilation-perfusion</w:t>
      </w:r>
      <w:r w:rsidR="00912C24" w:rsidRPr="00D00718">
        <w:rPr>
          <w:rFonts w:cs="Times New Roman"/>
          <w:color w:val="auto"/>
        </w:rPr>
        <w:t xml:space="preserve"> imbalance</w:t>
      </w:r>
      <w:r w:rsidRPr="00D00718">
        <w:rPr>
          <w:rFonts w:cs="Times New Roman"/>
          <w:color w:val="auto"/>
        </w:rPr>
        <w:t xml:space="preserve"> likely reflects uneven airway narrowing and blood flow redistribution generating unique ventilation-perfusion patterns including the development of areas with low and high ventilation-perfusion ratios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&lt;EndNote&gt;&lt;Cite&gt;&lt;Author&gt;Muñoz&lt;/Author&gt;&lt;Year&gt;2008&lt;/Year&gt;&lt;RecNum&gt;605&lt;/RecNum&gt;&lt;DisplayText&gt;[47]&lt;/DisplayText&gt;&lt;record&gt;&lt;rec-number&gt;605&lt;/rec-number&gt;&lt;foreign-keys&gt;&lt;key app="EN" db-id="vxs50efpawavvnesrpvpeazer22ezw5sz0wa"&gt;605&lt;/key&gt;&lt;/foreign-keys&gt;&lt;ref-type name="Journal Article"&gt;17&lt;/ref-type&gt;&lt;contributors&gt;&lt;authors&gt;&lt;author&gt;Muñoz, Phillip A&lt;/author&gt;&lt;author&gt;Gómez, Federico P&lt;/author&gt;&lt;author&gt;Manrique, Hernán A&lt;/author&gt;&lt;author&gt;Roca, Josep&lt;/author&gt;&lt;author&gt;Barberà, Joan A&lt;/author&gt;&lt;author&gt;Young, Iven H&lt;/author&gt;&lt;author&gt;Anderson, Sandra D&lt;/author&gt;&lt;author&gt;Rodríguez-Roisin, Roberto&lt;/author&gt;&lt;/authors&gt;&lt;/contributors&gt;&lt;titles&gt;&lt;title&gt;Pulmonary gas exchange response to exercise-and mannitol-induced bronchoconstriction in mild asthma&lt;/title&gt;&lt;secondary-title&gt;Journal of Applied Physiology&lt;/secondary-title&gt;&lt;/titles&gt;&lt;periodical&gt;&lt;full-title&gt;Journal of Applied Physiology&lt;/full-title&gt;&lt;abbr-1&gt;J Appl Physiol&lt;/abbr-1&gt;&lt;/periodical&gt;&lt;pages&gt;1477-1485&lt;/pages&gt;&lt;volume&gt;105&lt;/volume&gt;&lt;number&gt;5&lt;/number&gt;&lt;dates&gt;&lt;year&gt;2008&lt;/year&gt;&lt;/dates&gt;&lt;isbn&gt;8750-7587&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47" w:tooltip="Muñoz, 2008 #605" w:history="1">
        <w:r w:rsidR="00C41357" w:rsidRPr="00D00718">
          <w:rPr>
            <w:rFonts w:cs="Times New Roman"/>
            <w:noProof/>
            <w:color w:val="auto"/>
          </w:rPr>
          <w:t>47</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Consequently, depending on severity, </w:t>
      </w:r>
      <w:r w:rsidR="00C41357">
        <w:rPr>
          <w:rFonts w:cs="Times New Roman"/>
          <w:color w:val="auto"/>
        </w:rPr>
        <w:t>EIB</w:t>
      </w:r>
      <w:r w:rsidRPr="00D00718">
        <w:rPr>
          <w:rFonts w:cs="Times New Roman"/>
          <w:color w:val="auto"/>
        </w:rPr>
        <w:t xml:space="preserve"> </w:t>
      </w:r>
      <w:r w:rsidR="00912C24" w:rsidRPr="00D00718">
        <w:rPr>
          <w:rFonts w:cs="Times New Roman"/>
          <w:color w:val="auto"/>
        </w:rPr>
        <w:t xml:space="preserve">may cause </w:t>
      </w:r>
      <w:r w:rsidRPr="00D00718">
        <w:rPr>
          <w:rFonts w:cs="Times New Roman"/>
          <w:color w:val="auto"/>
        </w:rPr>
        <w:t xml:space="preserve">ventilation-perfusion </w:t>
      </w:r>
      <w:r w:rsidR="00912C24" w:rsidRPr="00D00718">
        <w:rPr>
          <w:rFonts w:cs="Times New Roman"/>
          <w:color w:val="auto"/>
        </w:rPr>
        <w:t xml:space="preserve">imbalance </w:t>
      </w:r>
      <w:r w:rsidRPr="00D00718">
        <w:rPr>
          <w:rFonts w:cs="Times New Roman"/>
          <w:color w:val="auto"/>
        </w:rPr>
        <w:t xml:space="preserve">and may impair the </w:t>
      </w:r>
      <w:r w:rsidR="00B30CBE" w:rsidRPr="00D00718">
        <w:rPr>
          <w:rFonts w:cs="Times New Roman"/>
          <w:color w:val="auto"/>
        </w:rPr>
        <w:t xml:space="preserve">respective </w:t>
      </w:r>
      <w:r w:rsidRPr="00D00718">
        <w:rPr>
          <w:rFonts w:cs="Times New Roman"/>
          <w:color w:val="auto"/>
        </w:rPr>
        <w:t>uptake and elimination of O</w:t>
      </w:r>
      <w:r w:rsidRPr="00D00718">
        <w:rPr>
          <w:rFonts w:cs="Times New Roman"/>
          <w:color w:val="auto"/>
          <w:vertAlign w:val="subscript"/>
        </w:rPr>
        <w:t>2</w:t>
      </w:r>
      <w:r w:rsidRPr="00D00718">
        <w:rPr>
          <w:rFonts w:cs="Times New Roman"/>
          <w:color w:val="auto"/>
        </w:rPr>
        <w:t xml:space="preserve"> and</w:t>
      </w:r>
      <w:r w:rsidRPr="00D00718">
        <w:rPr>
          <w:rFonts w:cs="Times New Roman"/>
          <w:color w:val="auto"/>
          <w:vertAlign w:val="subscript"/>
        </w:rPr>
        <w:t xml:space="preserve"> </w:t>
      </w:r>
      <w:r w:rsidRPr="00D00718">
        <w:rPr>
          <w:rFonts w:cs="Times New Roman"/>
          <w:color w:val="auto"/>
        </w:rPr>
        <w:t>CO</w:t>
      </w:r>
      <w:r w:rsidRPr="00D00718">
        <w:rPr>
          <w:rFonts w:cs="Times New Roman"/>
          <w:color w:val="auto"/>
          <w:vertAlign w:val="subscript"/>
        </w:rPr>
        <w:t>2</w:t>
      </w:r>
      <w:r w:rsidR="00B30CBE" w:rsidRPr="00D00718">
        <w:rPr>
          <w:rFonts w:cs="Times New Roman"/>
          <w:color w:val="auto"/>
        </w:rPr>
        <w:t xml:space="preserve"> into and from the blood. </w:t>
      </w:r>
    </w:p>
    <w:p w:rsidR="00150999" w:rsidRPr="00D00718" w:rsidRDefault="00132F0B" w:rsidP="00D457C0">
      <w:pPr>
        <w:pStyle w:val="Heading2"/>
        <w:jc w:val="left"/>
      </w:pPr>
      <w:bookmarkStart w:id="0" w:name="GoBack"/>
      <w:bookmarkEnd w:id="0"/>
      <w:r w:rsidRPr="00D00718">
        <w:t xml:space="preserve">5. </w:t>
      </w:r>
      <w:r w:rsidR="00C41357">
        <w:t>EIB</w:t>
      </w:r>
      <w:r w:rsidR="00150999" w:rsidRPr="00D00718">
        <w:t xml:space="preserve"> treatment and impact on performance</w:t>
      </w:r>
    </w:p>
    <w:p w:rsidR="00C71B5A" w:rsidRPr="00D00718" w:rsidRDefault="00C71B5A" w:rsidP="00C71B5A">
      <w:pPr>
        <w:rPr>
          <w:rFonts w:cs="Times New Roman"/>
          <w:color w:val="auto"/>
        </w:rPr>
      </w:pPr>
      <w:r w:rsidRPr="00D00718">
        <w:rPr>
          <w:rFonts w:cs="Times New Roman"/>
          <w:color w:val="auto"/>
        </w:rPr>
        <w:t xml:space="preserve">A significant amount of research has been conducted over the past two decades investigating how asthma treatment may impact on athletic performance. This is </w:t>
      </w:r>
      <w:r w:rsidR="00ED60E7" w:rsidRPr="00D00718">
        <w:rPr>
          <w:rFonts w:cs="Times New Roman"/>
          <w:color w:val="auto"/>
        </w:rPr>
        <w:t xml:space="preserve">extremely </w:t>
      </w:r>
      <w:r w:rsidRPr="00D00718">
        <w:rPr>
          <w:rFonts w:cs="Times New Roman"/>
          <w:color w:val="auto"/>
        </w:rPr>
        <w:t xml:space="preserve">pertinent given </w:t>
      </w:r>
      <w:r w:rsidR="00952D02" w:rsidRPr="00D00718">
        <w:rPr>
          <w:rFonts w:cs="Times New Roman"/>
          <w:color w:val="auto"/>
        </w:rPr>
        <w:t xml:space="preserve">the fact </w:t>
      </w:r>
      <w:r w:rsidRPr="00D00718">
        <w:rPr>
          <w:rFonts w:cs="Times New Roman"/>
          <w:color w:val="auto"/>
        </w:rPr>
        <w:t xml:space="preserve">approximately one fifth of swimmers and cyclists used beta2-agonists at the Summer Olympic Games in 2004 and 2008 </w:t>
      </w:r>
      <w:r w:rsidRPr="00D00718">
        <w:rPr>
          <w:rFonts w:cs="Times New Roman"/>
          <w:color w:val="auto"/>
        </w:rPr>
        <w:fldChar w:fldCharType="begin"/>
      </w:r>
      <w:r w:rsidRPr="00D00718">
        <w:rPr>
          <w:rFonts w:cs="Times New Roman"/>
          <w:color w:val="auto"/>
        </w:rPr>
        <w:instrText xml:space="preserve"> ADDIN EN.CITE &lt;EndNote&gt;&lt;Cite&gt;&lt;Author&gt;McKenzie&lt;/Author&gt;&lt;Year&gt;2011&lt;/Year&gt;&lt;RecNum&gt;312&lt;/RecNum&gt;&lt;DisplayText&gt;[7]&lt;/DisplayText&gt;&lt;record&gt;&lt;rec-number&gt;312&lt;/rec-number&gt;&lt;foreign-keys&gt;&lt;key app="EN" db-id="vxs50efpawavvnesrpvpeazer22ezw5sz0wa"&gt;312&lt;/key&gt;&lt;/foreign-keys&gt;&lt;ref-type name="Journal Article"&gt;17&lt;/ref-type&gt;&lt;contributors&gt;&lt;authors&gt;&lt;author&gt;McKenzie, D.C.&lt;/author&gt;&lt;author&gt;Fitch, K.D.&lt;/author&gt;&lt;/authors&gt;&lt;/contributors&gt;&lt;titles&gt;&lt;title&gt;The asthmatic athlete: inhaled beta-2 agonists, sport performance, and doping&lt;/title&gt;&lt;secondary-title&gt;Clinical Journal of Sport Medicine&lt;/secondary-title&gt;&lt;/titles&gt;&lt;periodical&gt;&lt;full-title&gt;Clinical journal of sport medicine&lt;/full-title&gt;&lt;abbr-1&gt;Clin J Sport Med&lt;/abbr-1&gt;&lt;/periodical&gt;&lt;pages&gt;46-50&lt;/pages&gt;&lt;volume&gt;21&lt;/volume&gt;&lt;number&gt;1&lt;/number&gt;&lt;dates&gt;&lt;year&gt;2011&lt;/year&gt;&lt;/dates&gt;&lt;isbn&gt;1050-642X&lt;/isbn&gt;&lt;urls&gt;&lt;/urls&gt;&lt;/record&gt;&lt;/Cite&gt;&lt;/EndNote&gt;</w:instrText>
      </w:r>
      <w:r w:rsidRPr="00D00718">
        <w:rPr>
          <w:rFonts w:cs="Times New Roman"/>
          <w:color w:val="auto"/>
        </w:rPr>
        <w:fldChar w:fldCharType="separate"/>
      </w:r>
      <w:r w:rsidRPr="00D00718">
        <w:rPr>
          <w:rFonts w:cs="Times New Roman"/>
          <w:noProof/>
          <w:color w:val="auto"/>
        </w:rPr>
        <w:t>[</w:t>
      </w:r>
      <w:hyperlink w:anchor="_ENREF_7" w:tooltip="McKenzie, 2011 #312" w:history="1">
        <w:r w:rsidR="00C41357" w:rsidRPr="00D00718">
          <w:rPr>
            <w:rFonts w:cs="Times New Roman"/>
            <w:noProof/>
            <w:color w:val="auto"/>
          </w:rPr>
          <w:t>7</w:t>
        </w:r>
      </w:hyperlink>
      <w:r w:rsidRPr="00D00718">
        <w:rPr>
          <w:rFonts w:cs="Times New Roman"/>
          <w:noProof/>
          <w:color w:val="auto"/>
        </w:rPr>
        <w:t>]</w:t>
      </w:r>
      <w:r w:rsidRPr="00D00718">
        <w:rPr>
          <w:rFonts w:cs="Times New Roman"/>
          <w:color w:val="auto"/>
        </w:rPr>
        <w:fldChar w:fldCharType="end"/>
      </w:r>
      <w:r w:rsidRPr="00D00718">
        <w:rPr>
          <w:rFonts w:cs="Times New Roman"/>
          <w:color w:val="auto"/>
        </w:rPr>
        <w:t xml:space="preserve">. </w:t>
      </w:r>
    </w:p>
    <w:p w:rsidR="00D457C0" w:rsidRPr="00D00718" w:rsidRDefault="00A62F3E" w:rsidP="00E53ED8">
      <w:pPr>
        <w:rPr>
          <w:rFonts w:cs="Times New Roman"/>
          <w:color w:val="auto"/>
        </w:rPr>
      </w:pPr>
      <w:r w:rsidRPr="00D00718">
        <w:rPr>
          <w:rFonts w:cs="Times New Roman"/>
          <w:color w:val="auto"/>
        </w:rPr>
        <w:t>It is now well establ</w:t>
      </w:r>
      <w:r w:rsidR="006B198D" w:rsidRPr="00D00718">
        <w:rPr>
          <w:rFonts w:cs="Times New Roman"/>
          <w:color w:val="auto"/>
        </w:rPr>
        <w:t>ished that pharmacological (e.g.</w:t>
      </w:r>
      <w:r w:rsidRPr="00D00718">
        <w:rPr>
          <w:rFonts w:cs="Times New Roman"/>
          <w:color w:val="auto"/>
        </w:rPr>
        <w:t xml:space="preserve"> inhaled corticosteroids in combination with a </w:t>
      </w:r>
      <w:r w:rsidR="00774EBB" w:rsidRPr="00D00718">
        <w:rPr>
          <w:rFonts w:eastAsia="Verdana" w:cs="Times New Roman"/>
          <w:color w:val="auto"/>
          <w:szCs w:val="24"/>
          <w:highlight w:val="white"/>
        </w:rPr>
        <w:t>pre-exercise inhaled beta-2-</w:t>
      </w:r>
      <w:r w:rsidRPr="00D00718">
        <w:rPr>
          <w:rFonts w:eastAsia="Verdana" w:cs="Times New Roman"/>
          <w:color w:val="auto"/>
          <w:szCs w:val="24"/>
          <w:highlight w:val="white"/>
        </w:rPr>
        <w:t>agonists</w:t>
      </w:r>
      <w:r w:rsidRPr="00D00718">
        <w:rPr>
          <w:rFonts w:eastAsia="Verdana" w:cs="Times New Roman"/>
          <w:color w:val="auto"/>
          <w:szCs w:val="24"/>
        </w:rPr>
        <w:t xml:space="preserve"> and if </w:t>
      </w:r>
      <w:r w:rsidR="006B198D" w:rsidRPr="00D00718">
        <w:rPr>
          <w:rFonts w:eastAsia="Verdana" w:cs="Times New Roman"/>
          <w:color w:val="auto"/>
          <w:szCs w:val="24"/>
        </w:rPr>
        <w:t>required</w:t>
      </w:r>
      <w:r w:rsidRPr="00D00718">
        <w:rPr>
          <w:rFonts w:eastAsia="Verdana" w:cs="Times New Roman"/>
          <w:color w:val="auto"/>
          <w:szCs w:val="24"/>
        </w:rPr>
        <w:t xml:space="preserve"> </w:t>
      </w:r>
      <w:r w:rsidRPr="00D00718">
        <w:rPr>
          <w:rFonts w:eastAsia="Verdana" w:cs="Times New Roman"/>
          <w:color w:val="auto"/>
          <w:szCs w:val="24"/>
          <w:highlight w:val="white"/>
        </w:rPr>
        <w:t>leukotriene receptor ant</w:t>
      </w:r>
      <w:r w:rsidR="00C37471" w:rsidRPr="00D00718">
        <w:rPr>
          <w:rFonts w:eastAsia="Verdana" w:cs="Times New Roman"/>
          <w:color w:val="auto"/>
          <w:szCs w:val="24"/>
          <w:highlight w:val="white"/>
        </w:rPr>
        <w:t>agonist</w:t>
      </w:r>
      <w:r w:rsidR="006B198D" w:rsidRPr="00D00718">
        <w:rPr>
          <w:rFonts w:eastAsia="Verdana" w:cs="Times New Roman"/>
          <w:color w:val="auto"/>
          <w:szCs w:val="24"/>
          <w:highlight w:val="white"/>
        </w:rPr>
        <w:t xml:space="preserve"> / mast cell stabiliser</w:t>
      </w:r>
      <w:r w:rsidRPr="00D00718">
        <w:rPr>
          <w:rFonts w:eastAsia="Verdana" w:cs="Times New Roman"/>
          <w:color w:val="auto"/>
          <w:szCs w:val="24"/>
        </w:rPr>
        <w:t>) and possibly non-pha</w:t>
      </w:r>
      <w:r w:rsidR="006B198D" w:rsidRPr="00D00718">
        <w:rPr>
          <w:rFonts w:eastAsia="Verdana" w:cs="Times New Roman"/>
          <w:color w:val="auto"/>
          <w:szCs w:val="24"/>
        </w:rPr>
        <w:t>rmacological interventions (e.g.</w:t>
      </w:r>
      <w:r w:rsidRPr="00D00718">
        <w:rPr>
          <w:rFonts w:eastAsia="Verdana" w:cs="Times New Roman"/>
          <w:color w:val="auto"/>
          <w:szCs w:val="24"/>
        </w:rPr>
        <w:t xml:space="preserve"> fish oil </w:t>
      </w:r>
      <w:r w:rsidRPr="00D00718">
        <w:rPr>
          <w:rFonts w:eastAsia="Verdana" w:cs="Times New Roman"/>
          <w:color w:val="auto"/>
          <w:szCs w:val="24"/>
        </w:rPr>
        <w:lastRenderedPageBreak/>
        <w:t xml:space="preserve">supplementation) are effective in protecting against airway constriction </w:t>
      </w:r>
      <w:r w:rsidRPr="00D00718">
        <w:rPr>
          <w:rFonts w:eastAsia="Verdana" w:cs="Times New Roman"/>
          <w:color w:val="auto"/>
          <w:szCs w:val="24"/>
        </w:rPr>
        <w:fldChar w:fldCharType="begin"/>
      </w:r>
      <w:r w:rsidR="0094417C" w:rsidRPr="00D00718">
        <w:rPr>
          <w:rFonts w:eastAsia="Verdana" w:cs="Times New Roman"/>
          <w:color w:val="auto"/>
          <w:szCs w:val="24"/>
        </w:rPr>
        <w:instrText xml:space="preserve"> ADDIN EN.CITE &lt;EndNote&gt;&lt;Cite&gt;&lt;Author&gt;Parsons&lt;/Author&gt;&lt;Year&gt;2013&lt;/Year&gt;&lt;RecNum&gt;443&lt;/RecNum&gt;&lt;DisplayText&gt;[48]&lt;/DisplayText&gt;&lt;record&gt;&lt;rec-number&gt;443&lt;/rec-number&gt;&lt;foreign-keys&gt;&lt;key app="EN" db-id="vxs50efpawavvnesrpvpeazer22ezw5sz0wa"&gt;443&lt;/key&gt;&lt;/foreign-keys&gt;&lt;ref-type name="Journal Article"&gt;17&lt;/ref-type&gt;&lt;contributors&gt;&lt;authors&gt;&lt;author&gt;Parsons, Jonathan P&lt;/author&gt;&lt;author&gt;Hallstrand, Teal S&lt;/author&gt;&lt;author&gt;Mastronarde, John G&lt;/author&gt;&lt;author&gt;Kaminsky, David A&lt;/author&gt;&lt;author&gt;Rundell, Kenneth W&lt;/author&gt;&lt;author&gt;Hull, James H&lt;/author&gt;&lt;author&gt;Storms, William W&lt;/author&gt;&lt;author&gt;Weiler, John M&lt;/author&gt;&lt;author&gt;Cheek, Fern M&lt;/author&gt;&lt;author&gt;Wilson, Kevin C&lt;/author&gt;&lt;/authors&gt;&lt;/contributors&gt;&lt;titles&gt;&lt;title&gt;An official American Thoracic Society clinical practice guideline: exercise-induced bronchoconstriction&lt;/title&gt;&lt;secondary-title&gt;American journal of respiratory and critical care medicine&lt;/secondary-title&gt;&lt;/titles&gt;&lt;periodical&gt;&lt;full-title&gt;American journal of respiratory and critical care medicine&lt;/full-title&gt;&lt;abbr-1&gt;Am J Respir Crit Care Med&lt;/abbr-1&gt;&lt;/periodical&gt;&lt;pages&gt;1016-1027&lt;/pages&gt;&lt;volume&gt;187&lt;/volume&gt;&lt;number&gt;9&lt;/number&gt;&lt;dates&gt;&lt;year&gt;2013&lt;/year&gt;&lt;/dates&gt;&lt;isbn&gt;1535-4970&lt;/isbn&gt;&lt;urls&gt;&lt;/urls&gt;&lt;/record&gt;&lt;/Cite&gt;&lt;/EndNote&gt;</w:instrText>
      </w:r>
      <w:r w:rsidRPr="00D00718">
        <w:rPr>
          <w:rFonts w:eastAsia="Verdana" w:cs="Times New Roman"/>
          <w:color w:val="auto"/>
          <w:szCs w:val="24"/>
        </w:rPr>
        <w:fldChar w:fldCharType="separate"/>
      </w:r>
      <w:r w:rsidR="00632429" w:rsidRPr="00D00718">
        <w:rPr>
          <w:rFonts w:eastAsia="Verdana" w:cs="Times New Roman"/>
          <w:noProof/>
          <w:color w:val="auto"/>
          <w:szCs w:val="24"/>
        </w:rPr>
        <w:t>[</w:t>
      </w:r>
      <w:hyperlink w:anchor="_ENREF_48" w:tooltip="Parsons, 2013 #443" w:history="1">
        <w:r w:rsidR="00C41357" w:rsidRPr="00D00718">
          <w:rPr>
            <w:rFonts w:eastAsia="Verdana" w:cs="Times New Roman"/>
            <w:noProof/>
            <w:color w:val="auto"/>
            <w:szCs w:val="24"/>
          </w:rPr>
          <w:t>48</w:t>
        </w:r>
      </w:hyperlink>
      <w:r w:rsidR="00632429" w:rsidRPr="00D00718">
        <w:rPr>
          <w:rFonts w:eastAsia="Verdana" w:cs="Times New Roman"/>
          <w:noProof/>
          <w:color w:val="auto"/>
          <w:szCs w:val="24"/>
        </w:rPr>
        <w:t>]</w:t>
      </w:r>
      <w:r w:rsidRPr="00D00718">
        <w:rPr>
          <w:rFonts w:eastAsia="Verdana" w:cs="Times New Roman"/>
          <w:color w:val="auto"/>
          <w:szCs w:val="24"/>
        </w:rPr>
        <w:fldChar w:fldCharType="end"/>
      </w:r>
      <w:r w:rsidRPr="00D00718">
        <w:rPr>
          <w:rFonts w:eastAsia="Verdana" w:cs="Times New Roman"/>
          <w:color w:val="auto"/>
          <w:szCs w:val="24"/>
        </w:rPr>
        <w:t>.</w:t>
      </w:r>
      <w:r w:rsidR="006B198D" w:rsidRPr="00D00718">
        <w:rPr>
          <w:rFonts w:eastAsia="Verdana" w:cs="Times New Roman"/>
          <w:color w:val="auto"/>
          <w:szCs w:val="24"/>
        </w:rPr>
        <w:t xml:space="preserve"> </w:t>
      </w:r>
      <w:r w:rsidR="00952D02" w:rsidRPr="00D00718">
        <w:rPr>
          <w:rFonts w:eastAsia="Verdana" w:cs="Times New Roman"/>
          <w:color w:val="auto"/>
          <w:szCs w:val="24"/>
        </w:rPr>
        <w:t>However,</w:t>
      </w:r>
      <w:r w:rsidR="006B198D" w:rsidRPr="00D00718">
        <w:rPr>
          <w:rFonts w:eastAsia="Verdana" w:cs="Times New Roman"/>
          <w:color w:val="auto"/>
          <w:szCs w:val="24"/>
        </w:rPr>
        <w:t xml:space="preserve"> the </w:t>
      </w:r>
      <w:r w:rsidRPr="00D00718">
        <w:rPr>
          <w:rFonts w:cs="Times New Roman"/>
          <w:color w:val="auto"/>
        </w:rPr>
        <w:t xml:space="preserve">mainstay of treatment for </w:t>
      </w:r>
      <w:r w:rsidR="006B198D" w:rsidRPr="00D00718">
        <w:rPr>
          <w:rFonts w:eastAsia="Verdana" w:cs="Times New Roman"/>
          <w:color w:val="auto"/>
          <w:szCs w:val="24"/>
        </w:rPr>
        <w:t xml:space="preserve">protection against </w:t>
      </w:r>
      <w:r w:rsidR="00C41357">
        <w:rPr>
          <w:rFonts w:cs="Times New Roman"/>
          <w:color w:val="auto"/>
        </w:rPr>
        <w:t>EIB</w:t>
      </w:r>
      <w:r w:rsidRPr="00D00718">
        <w:rPr>
          <w:rFonts w:cs="Times New Roman"/>
          <w:color w:val="auto"/>
        </w:rPr>
        <w:t xml:space="preserve"> is </w:t>
      </w:r>
      <w:r w:rsidR="006B198D" w:rsidRPr="00D00718">
        <w:rPr>
          <w:rFonts w:cs="Times New Roman"/>
          <w:color w:val="auto"/>
        </w:rPr>
        <w:t xml:space="preserve">the administration of an </w:t>
      </w:r>
      <w:r w:rsidRPr="00D00718">
        <w:rPr>
          <w:rFonts w:cs="Times New Roman"/>
          <w:color w:val="auto"/>
        </w:rPr>
        <w:t>inh</w:t>
      </w:r>
      <w:r w:rsidR="009D29B6" w:rsidRPr="00D00718">
        <w:rPr>
          <w:rFonts w:cs="Times New Roman"/>
          <w:color w:val="auto"/>
        </w:rPr>
        <w:t>aled short acting beta2-agonist (e.g. salbutamol)</w:t>
      </w:r>
      <w:r w:rsidRPr="00D00718">
        <w:rPr>
          <w:rFonts w:cs="Times New Roman"/>
          <w:color w:val="auto"/>
        </w:rPr>
        <w:t xml:space="preserve"> </w:t>
      </w:r>
      <w:r w:rsidR="006B198D" w:rsidRPr="00D00718">
        <w:rPr>
          <w:rFonts w:cs="Times New Roman"/>
          <w:color w:val="auto"/>
        </w:rPr>
        <w:t xml:space="preserve">15 minutes prior to exercise </w:t>
      </w:r>
      <w:r w:rsidRPr="00D00718">
        <w:rPr>
          <w:rFonts w:cs="Times New Roman"/>
          <w:color w:val="auto"/>
        </w:rPr>
        <w:fldChar w:fldCharType="begin"/>
      </w:r>
      <w:r w:rsidR="00632429" w:rsidRPr="00D00718">
        <w:rPr>
          <w:rFonts w:cs="Times New Roman"/>
          <w:color w:val="auto"/>
        </w:rPr>
        <w:instrText xml:space="preserve"> ADDIN EN.CITE &lt;EndNote&gt;&lt;Cite&gt;&lt;Author&gt;Bonini&lt;/Author&gt;&lt;Year&gt;2009&lt;/Year&gt;&lt;RecNum&gt;604&lt;/RecNum&gt;&lt;DisplayText&gt;[49]&lt;/DisplayText&gt;&lt;record&gt;&lt;rec-number&gt;604&lt;/rec-number&gt;&lt;foreign-keys&gt;&lt;key app="EN" db-id="vxs50efpawavvnesrpvpeazer22ezw5sz0wa"&gt;604&lt;/key&gt;&lt;/foreign-keys&gt;&lt;ref-type name="Journal Article"&gt;17&lt;/ref-type&gt;&lt;contributors&gt;&lt;authors&gt;&lt;author&gt;Bonini, Matteo&lt;/author&gt;&lt;author&gt;Di Mambro, Corrado&lt;/author&gt;&lt;author&gt;Calderon, Moises A&lt;/author&gt;&lt;author&gt;Compalati, Enrico&lt;/author&gt;&lt;author&gt;Schünemann, Holger&lt;/author&gt;&lt;author&gt;Durham, Stephen&lt;/author&gt;&lt;author&gt;Canonica, Giorgio W&lt;/author&gt;&lt;author&gt;Rowe, Brian H&lt;/author&gt;&lt;/authors&gt;&lt;/contributors&gt;&lt;titles&gt;&lt;title&gt;Beta-2 agonists for exercise induced asthma&lt;/title&gt;&lt;secondary-title&gt;The Cochrane Library&lt;/secondary-title&gt;&lt;/titles&gt;&lt;volume&gt;10.1002/14651858.CD003564.pub3.&lt;/volume&gt;&lt;dates&gt;&lt;year&gt;2009&lt;/year&gt;&lt;/dates&gt;&lt;isbn&gt;1465-1858&lt;/isbn&gt;&lt;urls&gt;&lt;/urls&gt;&lt;electronic-resource-num&gt;10.1002/14651858.CD003564.pub3.&lt;/electronic-resource-num&gt;&lt;/record&gt;&lt;/Cite&gt;&lt;/EndNote&gt;</w:instrText>
      </w:r>
      <w:r w:rsidRPr="00D00718">
        <w:rPr>
          <w:rFonts w:cs="Times New Roman"/>
          <w:color w:val="auto"/>
        </w:rPr>
        <w:fldChar w:fldCharType="separate"/>
      </w:r>
      <w:r w:rsidR="00632429" w:rsidRPr="00D00718">
        <w:rPr>
          <w:rFonts w:cs="Times New Roman"/>
          <w:noProof/>
          <w:color w:val="auto"/>
        </w:rPr>
        <w:t>[</w:t>
      </w:r>
      <w:hyperlink w:anchor="_ENREF_49" w:tooltip="Bonini, 2009 #604" w:history="1">
        <w:r w:rsidR="00C41357" w:rsidRPr="00D00718">
          <w:rPr>
            <w:rFonts w:cs="Times New Roman"/>
            <w:noProof/>
            <w:color w:val="auto"/>
          </w:rPr>
          <w:t>49</w:t>
        </w:r>
      </w:hyperlink>
      <w:r w:rsidR="00632429" w:rsidRPr="00D00718">
        <w:rPr>
          <w:rFonts w:cs="Times New Roman"/>
          <w:noProof/>
          <w:color w:val="auto"/>
        </w:rPr>
        <w:t>]</w:t>
      </w:r>
      <w:r w:rsidRPr="00D00718">
        <w:rPr>
          <w:rFonts w:cs="Times New Roman"/>
          <w:color w:val="auto"/>
        </w:rPr>
        <w:fldChar w:fldCharType="end"/>
      </w:r>
      <w:r w:rsidRPr="00D00718">
        <w:rPr>
          <w:rFonts w:cs="Times New Roman"/>
          <w:color w:val="auto"/>
        </w:rPr>
        <w:t>.</w:t>
      </w:r>
      <w:r w:rsidR="009D29B6" w:rsidRPr="00D00718">
        <w:rPr>
          <w:rFonts w:cs="Times New Roman"/>
          <w:color w:val="auto"/>
        </w:rPr>
        <w:t xml:space="preserve"> </w:t>
      </w:r>
    </w:p>
    <w:p w:rsidR="009A106A" w:rsidRPr="00D00718" w:rsidRDefault="00EA1755" w:rsidP="00E53ED8">
      <w:pPr>
        <w:rPr>
          <w:rFonts w:cs="Times New Roman"/>
          <w:b/>
          <w:i/>
          <w:color w:val="auto"/>
        </w:rPr>
      </w:pPr>
      <w:r w:rsidRPr="00D00718">
        <w:rPr>
          <w:rFonts w:cs="Times New Roman"/>
          <w:b/>
          <w:i/>
          <w:color w:val="auto"/>
        </w:rPr>
        <w:t xml:space="preserve">5.1 </w:t>
      </w:r>
      <w:r w:rsidR="009A106A" w:rsidRPr="00D00718">
        <w:rPr>
          <w:rFonts w:cs="Times New Roman"/>
          <w:b/>
          <w:i/>
          <w:color w:val="auto"/>
        </w:rPr>
        <w:t>Impact of medication in non-asthmatic athletes</w:t>
      </w:r>
    </w:p>
    <w:p w:rsidR="00EA1755" w:rsidRPr="00D00718" w:rsidRDefault="00AD6B6F" w:rsidP="00EA1755">
      <w:pPr>
        <w:rPr>
          <w:rFonts w:cs="Times New Roman"/>
          <w:color w:val="auto"/>
        </w:rPr>
      </w:pPr>
      <w:r w:rsidRPr="00D00718">
        <w:rPr>
          <w:rFonts w:cs="Times New Roman"/>
          <w:color w:val="auto"/>
          <w:szCs w:val="24"/>
        </w:rPr>
        <w:t>Bedi et al</w:t>
      </w:r>
      <w:r w:rsidR="00B30CBE" w:rsidRPr="00D00718">
        <w:rPr>
          <w:rFonts w:cs="Times New Roman"/>
          <w:color w:val="auto"/>
          <w:szCs w:val="24"/>
        </w:rPr>
        <w:t>.</w:t>
      </w:r>
      <w:r w:rsidRPr="00D00718">
        <w:rPr>
          <w:rFonts w:cs="Times New Roman"/>
          <w:color w:val="auto"/>
          <w:szCs w:val="24"/>
        </w:rPr>
        <w:t xml:space="preserve"> </w:t>
      </w:r>
      <w:r w:rsidR="007E7291" w:rsidRPr="00D00718">
        <w:rPr>
          <w:rFonts w:cs="Times New Roman"/>
          <w:color w:val="auto"/>
          <w:szCs w:val="24"/>
        </w:rPr>
        <w:t>suggested that</w:t>
      </w:r>
      <w:r w:rsidR="00AA2F39" w:rsidRPr="00D00718">
        <w:rPr>
          <w:rFonts w:cs="Times New Roman"/>
          <w:color w:val="auto"/>
          <w:szCs w:val="24"/>
        </w:rPr>
        <w:t xml:space="preserve"> i</w:t>
      </w:r>
      <w:r w:rsidR="009A6658" w:rsidRPr="00D00718">
        <w:rPr>
          <w:rFonts w:cs="Times New Roman"/>
          <w:color w:val="auto"/>
          <w:szCs w:val="24"/>
        </w:rPr>
        <w:t xml:space="preserve">nhaled </w:t>
      </w:r>
      <w:r w:rsidR="004D057B" w:rsidRPr="00D00718">
        <w:rPr>
          <w:rFonts w:cs="Times New Roman"/>
          <w:color w:val="auto"/>
          <w:szCs w:val="24"/>
        </w:rPr>
        <w:t xml:space="preserve">albuterol </w:t>
      </w:r>
      <w:r w:rsidRPr="00D00718">
        <w:rPr>
          <w:rFonts w:cs="Times New Roman"/>
          <w:color w:val="auto"/>
          <w:szCs w:val="24"/>
        </w:rPr>
        <w:t xml:space="preserve">may </w:t>
      </w:r>
      <w:r w:rsidR="004D057B" w:rsidRPr="00D00718">
        <w:rPr>
          <w:rFonts w:cs="Times New Roman"/>
          <w:color w:val="auto"/>
          <w:szCs w:val="24"/>
        </w:rPr>
        <w:t>provide</w:t>
      </w:r>
      <w:r w:rsidR="004D057B" w:rsidRPr="00D00718">
        <w:rPr>
          <w:rStyle w:val="apple-converted-space"/>
          <w:rFonts w:cs="Times New Roman"/>
          <w:color w:val="auto"/>
          <w:szCs w:val="24"/>
          <w:shd w:val="clear" w:color="auto" w:fill="FFFFFF"/>
        </w:rPr>
        <w:t> </w:t>
      </w:r>
      <w:r w:rsidR="009A6658" w:rsidRPr="00D00718">
        <w:rPr>
          <w:rStyle w:val="apple-converted-space"/>
          <w:rFonts w:cs="Times New Roman"/>
          <w:color w:val="auto"/>
          <w:szCs w:val="24"/>
          <w:shd w:val="clear" w:color="auto" w:fill="FFFFFF"/>
        </w:rPr>
        <w:t xml:space="preserve">a </w:t>
      </w:r>
      <w:r w:rsidR="004D057B" w:rsidRPr="00D00718">
        <w:rPr>
          <w:rFonts w:cs="Times New Roman"/>
          <w:color w:val="auto"/>
          <w:szCs w:val="24"/>
          <w:shd w:val="clear" w:color="auto" w:fill="FFFFFF"/>
        </w:rPr>
        <w:t>competitive advantage for non-asthmatic athletes</w:t>
      </w:r>
      <w:r w:rsidR="009A6658" w:rsidRPr="00D00718">
        <w:rPr>
          <w:rFonts w:cs="Times New Roman"/>
          <w:color w:val="auto"/>
          <w:szCs w:val="24"/>
          <w:shd w:val="clear" w:color="auto" w:fill="FFFFFF"/>
        </w:rPr>
        <w:t xml:space="preserve"> </w:t>
      </w:r>
      <w:r w:rsidRPr="00D00718">
        <w:rPr>
          <w:rFonts w:cs="Times New Roman"/>
          <w:color w:val="auto"/>
          <w:szCs w:val="24"/>
          <w:shd w:val="clear" w:color="auto" w:fill="FFFFFF"/>
        </w:rPr>
        <w:t xml:space="preserve">resulting in speculation that </w:t>
      </w:r>
      <w:r w:rsidRPr="00D00718">
        <w:rPr>
          <w:rFonts w:eastAsia="Verdana" w:cs="Times New Roman"/>
          <w:color w:val="auto"/>
          <w:szCs w:val="24"/>
          <w:highlight w:val="white"/>
        </w:rPr>
        <w:t>beta-2 agonists are performance enhancing</w:t>
      </w:r>
      <w:r w:rsidRPr="00D00718">
        <w:rPr>
          <w:rFonts w:eastAsia="Verdana" w:cs="Times New Roman"/>
          <w:color w:val="auto"/>
          <w:szCs w:val="24"/>
        </w:rPr>
        <w:t xml:space="preserve"> </w:t>
      </w:r>
      <w:r w:rsidR="00D86F25" w:rsidRPr="00D00718">
        <w:rPr>
          <w:rFonts w:cs="Times New Roman"/>
          <w:color w:val="auto"/>
          <w:szCs w:val="24"/>
          <w:shd w:val="clear" w:color="auto" w:fill="FFFFFF"/>
        </w:rPr>
        <w:fldChar w:fldCharType="begin"/>
      </w:r>
      <w:r w:rsidR="0094417C" w:rsidRPr="00D00718">
        <w:rPr>
          <w:rFonts w:cs="Times New Roman"/>
          <w:color w:val="auto"/>
          <w:szCs w:val="24"/>
          <w:shd w:val="clear" w:color="auto" w:fill="FFFFFF"/>
        </w:rPr>
        <w:instrText xml:space="preserve"> ADDIN EN.CITE &lt;EndNote&gt;&lt;Cite&gt;&lt;Author&gt;Bedi&lt;/Author&gt;&lt;Year&gt;1988&lt;/Year&gt;&lt;RecNum&gt;730&lt;/RecNum&gt;&lt;DisplayText&gt;[50]&lt;/DisplayText&gt;&lt;record&gt;&lt;rec-number&gt;730&lt;/rec-number&gt;&lt;foreign-keys&gt;&lt;key app="EN" db-id="vxs50efpawavvnesrpvpeazer22ezw5sz0wa"&gt;730&lt;/key&gt;&lt;/foreign-keys&gt;&lt;ref-type name="Journal Article"&gt;17&lt;/ref-type&gt;&lt;contributors&gt;&lt;authors&gt;&lt;author&gt;Bedi, JF&lt;/author&gt;&lt;author&gt;Gong Jr, H&lt;/author&gt;&lt;author&gt;Horvath, SM&lt;/author&gt;&lt;/authors&gt;&lt;/contributors&gt;&lt;titles&gt;&lt;title&gt;Enhancement of exercise performance with inhaled albuterol&lt;/title&gt;&lt;secondary-title&gt;Can J Sport Sci&lt;/secondary-title&gt;&lt;/titles&gt;&lt;periodical&gt;&lt;full-title&gt;Can J Sport Sci&lt;/full-title&gt;&lt;/periodical&gt;&lt;pages&gt;144-148&lt;/pages&gt;&lt;volume&gt;13&lt;/volume&gt;&lt;number&gt;2&lt;/number&gt;&lt;dates&gt;&lt;year&gt;1988&lt;/year&gt;&lt;/dates&gt;&lt;isbn&gt;0833-1235&lt;/isbn&gt;&lt;urls&gt;&lt;/urls&gt;&lt;/record&gt;&lt;/Cite&gt;&lt;/EndNote&gt;</w:instrText>
      </w:r>
      <w:r w:rsidR="00D86F25" w:rsidRPr="00D00718">
        <w:rPr>
          <w:rFonts w:cs="Times New Roman"/>
          <w:color w:val="auto"/>
          <w:szCs w:val="24"/>
          <w:shd w:val="clear" w:color="auto" w:fill="FFFFFF"/>
        </w:rPr>
        <w:fldChar w:fldCharType="separate"/>
      </w:r>
      <w:r w:rsidR="00632429" w:rsidRPr="00D00718">
        <w:rPr>
          <w:rFonts w:cs="Times New Roman"/>
          <w:noProof/>
          <w:color w:val="auto"/>
          <w:szCs w:val="24"/>
          <w:shd w:val="clear" w:color="auto" w:fill="FFFFFF"/>
        </w:rPr>
        <w:t>[</w:t>
      </w:r>
      <w:hyperlink w:anchor="_ENREF_50" w:tooltip="Bedi, 1988 #730" w:history="1">
        <w:r w:rsidR="00C41357" w:rsidRPr="00D00718">
          <w:rPr>
            <w:rFonts w:cs="Times New Roman"/>
            <w:noProof/>
            <w:color w:val="auto"/>
            <w:szCs w:val="24"/>
            <w:shd w:val="clear" w:color="auto" w:fill="FFFFFF"/>
          </w:rPr>
          <w:t>50</w:t>
        </w:r>
      </w:hyperlink>
      <w:r w:rsidR="00632429" w:rsidRPr="00D00718">
        <w:rPr>
          <w:rFonts w:cs="Times New Roman"/>
          <w:noProof/>
          <w:color w:val="auto"/>
          <w:szCs w:val="24"/>
          <w:shd w:val="clear" w:color="auto" w:fill="FFFFFF"/>
        </w:rPr>
        <w:t>]</w:t>
      </w:r>
      <w:r w:rsidR="00D86F25" w:rsidRPr="00D00718">
        <w:rPr>
          <w:rFonts w:cs="Times New Roman"/>
          <w:color w:val="auto"/>
          <w:szCs w:val="24"/>
          <w:shd w:val="clear" w:color="auto" w:fill="FFFFFF"/>
        </w:rPr>
        <w:fldChar w:fldCharType="end"/>
      </w:r>
      <w:r w:rsidRPr="00D00718">
        <w:rPr>
          <w:rFonts w:cs="Times New Roman"/>
          <w:color w:val="auto"/>
          <w:szCs w:val="24"/>
          <w:shd w:val="clear" w:color="auto" w:fill="FFFFFF"/>
        </w:rPr>
        <w:t xml:space="preserve">. </w:t>
      </w:r>
      <w:r w:rsidR="00DA51A1" w:rsidRPr="00D00718">
        <w:rPr>
          <w:rFonts w:cs="Times New Roman"/>
          <w:color w:val="auto"/>
        </w:rPr>
        <w:t xml:space="preserve">However, </w:t>
      </w:r>
      <w:r w:rsidR="00150999" w:rsidRPr="00D00718">
        <w:rPr>
          <w:rFonts w:cs="Times New Roman"/>
          <w:color w:val="auto"/>
        </w:rPr>
        <w:t xml:space="preserve">research to date provides </w:t>
      </w:r>
      <w:r w:rsidR="001D1036" w:rsidRPr="00D00718">
        <w:rPr>
          <w:rFonts w:cs="Times New Roman"/>
          <w:color w:val="auto"/>
        </w:rPr>
        <w:t>little</w:t>
      </w:r>
      <w:r w:rsidR="00150999" w:rsidRPr="00D00718">
        <w:rPr>
          <w:rFonts w:cs="Times New Roman"/>
          <w:color w:val="auto"/>
        </w:rPr>
        <w:t xml:space="preserve"> ev</w:t>
      </w:r>
      <w:r w:rsidR="009401AC" w:rsidRPr="00D00718">
        <w:rPr>
          <w:rFonts w:cs="Times New Roman"/>
          <w:color w:val="auto"/>
        </w:rPr>
        <w:t>idence</w:t>
      </w:r>
      <w:r w:rsidR="001D1036" w:rsidRPr="00D00718">
        <w:rPr>
          <w:rFonts w:cs="Times New Roman"/>
          <w:color w:val="auto"/>
        </w:rPr>
        <w:t xml:space="preserve"> that</w:t>
      </w:r>
      <w:r w:rsidR="00150999" w:rsidRPr="00D00718">
        <w:rPr>
          <w:rFonts w:cs="Times New Roman"/>
          <w:color w:val="auto"/>
        </w:rPr>
        <w:t xml:space="preserve"> inhaled beta2-agonists</w:t>
      </w:r>
      <w:r w:rsidR="001D1036" w:rsidRPr="00D00718">
        <w:rPr>
          <w:rFonts w:cs="Times New Roman"/>
          <w:color w:val="auto"/>
        </w:rPr>
        <w:t xml:space="preserve"> in prescribed dos</w:t>
      </w:r>
      <w:r w:rsidR="00BB27FB" w:rsidRPr="00D00718">
        <w:rPr>
          <w:rFonts w:cs="Times New Roman"/>
          <w:color w:val="auto"/>
        </w:rPr>
        <w:t>es</w:t>
      </w:r>
      <w:r w:rsidR="00150999" w:rsidRPr="00D00718">
        <w:rPr>
          <w:rFonts w:cs="Times New Roman"/>
          <w:color w:val="auto"/>
        </w:rPr>
        <w:t xml:space="preserve"> provide performance benefits</w:t>
      </w:r>
      <w:r w:rsidR="001D1036" w:rsidRPr="00D00718">
        <w:rPr>
          <w:rFonts w:cs="Times New Roman"/>
          <w:color w:val="auto"/>
        </w:rPr>
        <w:t xml:space="preserve"> in non-asthmatic subjects</w:t>
      </w:r>
      <w:r w:rsidR="00150999" w:rsidRPr="00D00718">
        <w:rPr>
          <w:rFonts w:cs="Times New Roman"/>
          <w:color w:val="auto"/>
        </w:rPr>
        <w:t xml:space="preserve"> </w:t>
      </w:r>
      <w:r w:rsidR="00D86F25" w:rsidRPr="00D00718">
        <w:rPr>
          <w:rFonts w:cs="Times New Roman"/>
          <w:color w:val="auto"/>
        </w:rPr>
        <w:fldChar w:fldCharType="begin"/>
      </w:r>
      <w:r w:rsidR="0094417C" w:rsidRPr="00D00718">
        <w:rPr>
          <w:rFonts w:cs="Times New Roman"/>
          <w:color w:val="auto"/>
        </w:rPr>
        <w:instrText xml:space="preserve"> ADDIN EN.CITE &lt;EndNote&gt;&lt;Cite&gt;&lt;Author&gt;Kindermann&lt;/Author&gt;&lt;Year&gt;2007&lt;/Year&gt;&lt;RecNum&gt;315&lt;/RecNum&gt;&lt;DisplayText&gt;[51]&lt;/DisplayText&gt;&lt;record&gt;&lt;rec-number&gt;315&lt;/rec-number&gt;&lt;foreign-keys&gt;&lt;key app="EN" db-id="vxs50efpawavvnesrpvpeazer22ezw5sz0wa"&gt;315&lt;/key&gt;&lt;/foreign-keys&gt;&lt;ref-type name="Journal Article"&gt;17&lt;/ref-type&gt;&lt;contributors&gt;&lt;authors&gt;&lt;author&gt;Kindermann, W.&lt;/author&gt;&lt;/authors&gt;&lt;/contributors&gt;&lt;titles&gt;&lt;title&gt;Do inhaled beta(2)-agonists have an ergogenic potential in non-asthmatic competitive athletes?&lt;/title&gt;&lt;secondary-title&gt;Sports Med&lt;/secondary-title&gt;&lt;/titles&gt;&lt;periodical&gt;&lt;full-title&gt;Sports Med&lt;/full-title&gt;&lt;/periodical&gt;&lt;pages&gt;95-102&lt;/pages&gt;&lt;volume&gt;37&lt;/volume&gt;&lt;number&gt;2&lt;/number&gt;&lt;dates&gt;&lt;year&gt;2007&lt;/year&gt;&lt;/dates&gt;&lt;isbn&gt;0112-1642&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51" w:tooltip="Kindermann, 2007 #315" w:history="1">
        <w:r w:rsidR="00C41357" w:rsidRPr="00D00718">
          <w:rPr>
            <w:rFonts w:cs="Times New Roman"/>
            <w:noProof/>
            <w:color w:val="auto"/>
          </w:rPr>
          <w:t>51</w:t>
        </w:r>
      </w:hyperlink>
      <w:r w:rsidR="00632429"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xml:space="preserve">. </w:t>
      </w:r>
      <w:r w:rsidR="00BB27FB" w:rsidRPr="00D00718">
        <w:rPr>
          <w:rFonts w:cs="Times New Roman"/>
          <w:color w:val="auto"/>
        </w:rPr>
        <w:t xml:space="preserve">A recent </w:t>
      </w:r>
      <w:r w:rsidR="008C27E2" w:rsidRPr="00D00718">
        <w:rPr>
          <w:rFonts w:cs="Times New Roman"/>
          <w:color w:val="auto"/>
        </w:rPr>
        <w:t>systematic review and meta-analysis</w:t>
      </w:r>
      <w:r w:rsidR="0027119D" w:rsidRPr="00D00718">
        <w:rPr>
          <w:rFonts w:cs="Times New Roman"/>
          <w:color w:val="auto"/>
        </w:rPr>
        <w:t xml:space="preserve"> </w:t>
      </w:r>
      <w:r w:rsidR="00EA4407" w:rsidRPr="00D00718">
        <w:rPr>
          <w:rFonts w:cs="Times New Roman"/>
          <w:color w:val="auto"/>
        </w:rPr>
        <w:t xml:space="preserve">confirmed </w:t>
      </w:r>
      <w:r w:rsidR="002756F5" w:rsidRPr="00D00718">
        <w:rPr>
          <w:rFonts w:cs="Times New Roman"/>
          <w:color w:val="auto"/>
        </w:rPr>
        <w:t xml:space="preserve">that no significant effects were detected for inhaled beta2-agonists on endurance, strength or sprint performance in healthy athletes. However, it was highlighted that </w:t>
      </w:r>
      <w:r w:rsidR="00BB27FB" w:rsidRPr="00D00718">
        <w:rPr>
          <w:rFonts w:cs="Times New Roman"/>
          <w:color w:val="auto"/>
        </w:rPr>
        <w:t>s</w:t>
      </w:r>
      <w:r w:rsidR="00C55D5D" w:rsidRPr="00D00718">
        <w:rPr>
          <w:rFonts w:cs="Times New Roman"/>
          <w:color w:val="auto"/>
        </w:rPr>
        <w:t>ystemic beta2-agonists</w:t>
      </w:r>
      <w:r w:rsidR="006B4561" w:rsidRPr="00D00718">
        <w:rPr>
          <w:rFonts w:cs="Times New Roman"/>
          <w:color w:val="auto"/>
        </w:rPr>
        <w:t xml:space="preserve"> </w:t>
      </w:r>
      <w:r w:rsidR="008157CB" w:rsidRPr="00D00718">
        <w:rPr>
          <w:rFonts w:cs="Times New Roman"/>
          <w:color w:val="auto"/>
        </w:rPr>
        <w:t xml:space="preserve">may </w:t>
      </w:r>
      <w:r w:rsidR="009401AC" w:rsidRPr="00D00718">
        <w:rPr>
          <w:rFonts w:cs="Times New Roman"/>
          <w:color w:val="auto"/>
        </w:rPr>
        <w:t>elicit</w:t>
      </w:r>
      <w:r w:rsidR="00C55D5D" w:rsidRPr="00D00718">
        <w:rPr>
          <w:rFonts w:cs="Times New Roman"/>
          <w:color w:val="auto"/>
        </w:rPr>
        <w:t xml:space="preserve"> positive effect</w:t>
      </w:r>
      <w:r w:rsidR="009401AC" w:rsidRPr="00D00718">
        <w:rPr>
          <w:rFonts w:cs="Times New Roman"/>
          <w:color w:val="auto"/>
        </w:rPr>
        <w:t>s</w:t>
      </w:r>
      <w:r w:rsidR="00C55D5D" w:rsidRPr="00D00718">
        <w:rPr>
          <w:rFonts w:cs="Times New Roman"/>
          <w:color w:val="auto"/>
        </w:rPr>
        <w:t xml:space="preserve"> on physical performance,</w:t>
      </w:r>
      <w:r w:rsidR="009401AC" w:rsidRPr="00D00718">
        <w:rPr>
          <w:rFonts w:cs="Times New Roman"/>
          <w:color w:val="auto"/>
        </w:rPr>
        <w:t xml:space="preserve"> </w:t>
      </w:r>
      <w:r w:rsidR="00EB5680" w:rsidRPr="00D00718">
        <w:rPr>
          <w:rFonts w:cs="Times New Roman"/>
          <w:color w:val="auto"/>
        </w:rPr>
        <w:t>a</w:t>
      </w:r>
      <w:r w:rsidRPr="00D00718">
        <w:rPr>
          <w:rFonts w:cs="Times New Roman"/>
          <w:color w:val="auto"/>
        </w:rPr>
        <w:t>lthough</w:t>
      </w:r>
      <w:r w:rsidR="00BB27FB" w:rsidRPr="00D00718">
        <w:rPr>
          <w:rFonts w:cs="Times New Roman"/>
          <w:color w:val="auto"/>
        </w:rPr>
        <w:t xml:space="preserve"> </w:t>
      </w:r>
      <w:r w:rsidR="00C55D5D" w:rsidRPr="00D00718">
        <w:rPr>
          <w:rFonts w:cs="Times New Roman"/>
          <w:color w:val="auto"/>
        </w:rPr>
        <w:t xml:space="preserve">the </w:t>
      </w:r>
      <w:r w:rsidR="004E6DF0" w:rsidRPr="00D00718">
        <w:rPr>
          <w:rFonts w:cs="Times New Roman"/>
          <w:color w:val="auto"/>
        </w:rPr>
        <w:t>quality of evidence</w:t>
      </w:r>
      <w:r w:rsidR="00C55D5D" w:rsidRPr="00D00718">
        <w:rPr>
          <w:rFonts w:cs="Times New Roman"/>
          <w:color w:val="auto"/>
        </w:rPr>
        <w:t xml:space="preserve"> is not currently </w:t>
      </w:r>
      <w:r w:rsidR="00BB27FB" w:rsidRPr="00D00718">
        <w:rPr>
          <w:rFonts w:cs="Times New Roman"/>
          <w:color w:val="auto"/>
        </w:rPr>
        <w:t>sufficient</w:t>
      </w:r>
      <w:r w:rsidR="00C55D5D" w:rsidRPr="00D00718">
        <w:rPr>
          <w:rFonts w:cs="Times New Roman"/>
          <w:color w:val="auto"/>
        </w:rPr>
        <w:t xml:space="preserve"> to provide a definitive answer </w:t>
      </w:r>
      <w:r w:rsidR="00D86F25" w:rsidRPr="00D00718">
        <w:rPr>
          <w:rFonts w:cs="Times New Roman"/>
          <w:color w:val="auto"/>
        </w:rPr>
        <w:fldChar w:fldCharType="begin"/>
      </w:r>
      <w:r w:rsidR="0094417C" w:rsidRPr="00D00718">
        <w:rPr>
          <w:rFonts w:cs="Times New Roman"/>
          <w:color w:val="auto"/>
        </w:rPr>
        <w:instrText xml:space="preserve"> ADDIN EN.CITE &lt;EndNote&gt;&lt;Cite&gt;&lt;Author&gt;Pluim&lt;/Author&gt;&lt;Year&gt;2011&lt;/Year&gt;&lt;RecNum&gt;727&lt;/RecNum&gt;&lt;DisplayText&gt;[52]&lt;/DisplayText&gt;&lt;record&gt;&lt;rec-number&gt;727&lt;/rec-number&gt;&lt;foreign-keys&gt;&lt;key app="EN" db-id="vxs50efpawavvnesrpvpeazer22ezw5sz0wa"&gt;727&lt;/key&gt;&lt;/foreign-keys&gt;&lt;ref-type name="Journal Article"&gt;17&lt;/ref-type&gt;&lt;contributors&gt;&lt;authors&gt;&lt;author&gt;Pluim, Babette M&lt;/author&gt;&lt;author&gt;de Hon, Olivier&lt;/author&gt;&lt;author&gt;Staal, J Bart&lt;/author&gt;&lt;author&gt;Limpens, Jacqueline&lt;/author&gt;&lt;author&gt;Kuipers, Harm&lt;/author&gt;&lt;author&gt;Overbeek, Shelley E&lt;/author&gt;&lt;author&gt;Zwinderman, Aeilko H&lt;/author&gt;&lt;author&gt;Scholten, Rob JPM&lt;/author&gt;&lt;/authors&gt;&lt;/contributors&gt;&lt;titles&gt;&lt;title&gt;β2-agonists and physical performance&lt;/title&gt;&lt;secondary-title&gt;Sports Med&lt;/secondary-title&gt;&lt;/titles&gt;&lt;periodical&gt;&lt;full-title&gt;Sports Med&lt;/full-title&gt;&lt;/periodical&gt;&lt;pages&gt;39-57&lt;/pages&gt;&lt;volume&gt;41&lt;/volume&gt;&lt;number&gt;1&lt;/number&gt;&lt;dates&gt;&lt;year&gt;2011&lt;/year&gt;&lt;/dates&gt;&lt;isbn&gt;0112-1642&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52" w:tooltip="Pluim, 2011 #727" w:history="1">
        <w:r w:rsidR="00C41357" w:rsidRPr="00D00718">
          <w:rPr>
            <w:rFonts w:cs="Times New Roman"/>
            <w:noProof/>
            <w:color w:val="auto"/>
          </w:rPr>
          <w:t>52</w:t>
        </w:r>
      </w:hyperlink>
      <w:r w:rsidR="00632429" w:rsidRPr="00D00718">
        <w:rPr>
          <w:rFonts w:cs="Times New Roman"/>
          <w:noProof/>
          <w:color w:val="auto"/>
        </w:rPr>
        <w:t>]</w:t>
      </w:r>
      <w:r w:rsidR="00D86F25" w:rsidRPr="00D00718">
        <w:rPr>
          <w:rFonts w:cs="Times New Roman"/>
          <w:color w:val="auto"/>
        </w:rPr>
        <w:fldChar w:fldCharType="end"/>
      </w:r>
      <w:r w:rsidR="00C55D5D" w:rsidRPr="00D00718">
        <w:rPr>
          <w:rFonts w:cs="Times New Roman"/>
          <w:color w:val="auto"/>
        </w:rPr>
        <w:t xml:space="preserve">. </w:t>
      </w:r>
      <w:r w:rsidR="00952D02" w:rsidRPr="00D00718">
        <w:rPr>
          <w:rFonts w:cs="Times New Roman"/>
          <w:color w:val="auto"/>
        </w:rPr>
        <w:t>In contrast,</w:t>
      </w:r>
      <w:r w:rsidR="009C6208" w:rsidRPr="00D00718">
        <w:rPr>
          <w:rFonts w:cs="Times New Roman"/>
          <w:color w:val="auto"/>
        </w:rPr>
        <w:t xml:space="preserve"> </w:t>
      </w:r>
      <w:r w:rsidR="007E7291" w:rsidRPr="00D00718">
        <w:rPr>
          <w:rFonts w:cs="Times New Roman"/>
          <w:color w:val="auto"/>
        </w:rPr>
        <w:t>c</w:t>
      </w:r>
      <w:r w:rsidR="007E7291" w:rsidRPr="00D00718">
        <w:rPr>
          <w:rFonts w:cs="Times New Roman"/>
          <w:color w:val="auto"/>
          <w:szCs w:val="24"/>
          <w:shd w:val="clear" w:color="auto" w:fill="FFFFFF"/>
        </w:rPr>
        <w:t>lenbu</w:t>
      </w:r>
      <w:r w:rsidR="009C6208" w:rsidRPr="00D00718">
        <w:rPr>
          <w:rFonts w:cs="Times New Roman"/>
          <w:color w:val="auto"/>
          <w:szCs w:val="24"/>
          <w:shd w:val="clear" w:color="auto" w:fill="FFFFFF"/>
        </w:rPr>
        <w:t>terol</w:t>
      </w:r>
      <w:r w:rsidR="00952D02" w:rsidRPr="00D00718">
        <w:rPr>
          <w:rFonts w:cs="Times New Roman"/>
          <w:color w:val="auto"/>
          <w:szCs w:val="24"/>
          <w:shd w:val="clear" w:color="auto" w:fill="FFFFFF"/>
        </w:rPr>
        <w:t xml:space="preserve"> is now prohibited by the World Anti-Doping Agency (WADA) </w:t>
      </w:r>
      <w:r w:rsidR="009C6208" w:rsidRPr="00D00718">
        <w:rPr>
          <w:rFonts w:cs="Times New Roman"/>
          <w:color w:val="auto"/>
          <w:szCs w:val="24"/>
          <w:shd w:val="clear" w:color="auto" w:fill="FFFFFF"/>
        </w:rPr>
        <w:t xml:space="preserve">given the </w:t>
      </w:r>
      <w:r w:rsidR="007E7291" w:rsidRPr="00D00718">
        <w:rPr>
          <w:rFonts w:cs="Times New Roman"/>
          <w:color w:val="auto"/>
          <w:szCs w:val="24"/>
          <w:shd w:val="clear" w:color="auto" w:fill="FFFFFF"/>
        </w:rPr>
        <w:t xml:space="preserve">anabolic effects associated with treatment </w:t>
      </w:r>
      <w:r w:rsidR="00D86F25" w:rsidRPr="00D00718">
        <w:rPr>
          <w:rFonts w:cs="Times New Roman"/>
          <w:color w:val="auto"/>
          <w:szCs w:val="24"/>
          <w:shd w:val="clear" w:color="auto" w:fill="FFFFFF"/>
        </w:rPr>
        <w:fldChar w:fldCharType="begin"/>
      </w:r>
      <w:r w:rsidR="00632429" w:rsidRPr="00D00718">
        <w:rPr>
          <w:rFonts w:cs="Times New Roman"/>
          <w:color w:val="auto"/>
          <w:szCs w:val="24"/>
          <w:shd w:val="clear" w:color="auto" w:fill="FFFFFF"/>
        </w:rPr>
        <w:instrText xml:space="preserve"> ADDIN EN.CITE &lt;EndNote&gt;&lt;Cite ExcludeYear="1"&gt;&lt;Author&gt;WADA&lt;/Author&gt;&lt;RecNum&gt;731&lt;/RecNum&gt;&lt;DisplayText&gt;[53]&lt;/DisplayText&gt;&lt;record&gt;&lt;rec-number&gt;731&lt;/rec-number&gt;&lt;foreign-keys&gt;&lt;key app="EN" db-id="vxs50efpawavvnesrpvpeazer22ezw5sz0wa"&gt;731&lt;/key&gt;&lt;/foreign-keys&gt;&lt;ref-type name="Journal Article"&gt;17&lt;/ref-type&gt;&lt;contributors&gt;&lt;authors&gt;&lt;author&gt;WADA&lt;/author&gt;&lt;/authors&gt;&lt;/contributors&gt;&lt;titles&gt;&lt;secondary-title&gt;http://www.wada-ama.org/Documents/World_Anti-Doping_Program/WADP-Prohibited-list/To_be_effective/WADA_Prohibited_List_2011_EN.pdf&lt;/secondary-title&gt;&lt;/titles&gt;&lt;periodical&gt;&lt;full-title&gt;http://www.wada-ama.org/Documents/World_Anti-Doping_Program/WADP-Prohibited-list/To_be_effective/WADA_Prohibited_List_2011_EN.pdf&lt;/full-title&gt;&lt;/periodical&gt;&lt;dates&gt;&lt;/dates&gt;&lt;urls&gt;&lt;related-urls&gt;&lt;url&gt;http://www.wada-ama.org/Documents/World_Anti-Doping_Program/WADP-Prohibited-list/To_be_effective/WADA_Prohibited_List_2011_EN.pdf&lt;/url&gt;&lt;/related-urls&gt;&lt;/urls&gt;&lt;access-date&gt;Accessed 2014 (June 25)&lt;/access-date&gt;&lt;/record&gt;&lt;/Cite&gt;&lt;/EndNote&gt;</w:instrText>
      </w:r>
      <w:r w:rsidR="00D86F25" w:rsidRPr="00D00718">
        <w:rPr>
          <w:rFonts w:cs="Times New Roman"/>
          <w:color w:val="auto"/>
          <w:szCs w:val="24"/>
          <w:shd w:val="clear" w:color="auto" w:fill="FFFFFF"/>
        </w:rPr>
        <w:fldChar w:fldCharType="separate"/>
      </w:r>
      <w:r w:rsidR="00632429" w:rsidRPr="00D00718">
        <w:rPr>
          <w:rFonts w:cs="Times New Roman"/>
          <w:noProof/>
          <w:color w:val="auto"/>
          <w:szCs w:val="24"/>
          <w:shd w:val="clear" w:color="auto" w:fill="FFFFFF"/>
        </w:rPr>
        <w:t>[</w:t>
      </w:r>
      <w:hyperlink w:anchor="_ENREF_53" w:tooltip="WADA,  #731" w:history="1">
        <w:r w:rsidR="00C41357" w:rsidRPr="00D00718">
          <w:rPr>
            <w:rFonts w:cs="Times New Roman"/>
            <w:noProof/>
            <w:color w:val="auto"/>
            <w:szCs w:val="24"/>
            <w:shd w:val="clear" w:color="auto" w:fill="FFFFFF"/>
          </w:rPr>
          <w:t>53</w:t>
        </w:r>
      </w:hyperlink>
      <w:r w:rsidR="00632429" w:rsidRPr="00D00718">
        <w:rPr>
          <w:rFonts w:cs="Times New Roman"/>
          <w:noProof/>
          <w:color w:val="auto"/>
          <w:szCs w:val="24"/>
          <w:shd w:val="clear" w:color="auto" w:fill="FFFFFF"/>
        </w:rPr>
        <w:t>]</w:t>
      </w:r>
      <w:r w:rsidR="00D86F25" w:rsidRPr="00D00718">
        <w:rPr>
          <w:rFonts w:cs="Times New Roman"/>
          <w:color w:val="auto"/>
          <w:szCs w:val="24"/>
          <w:shd w:val="clear" w:color="auto" w:fill="FFFFFF"/>
        </w:rPr>
        <w:fldChar w:fldCharType="end"/>
      </w:r>
      <w:r w:rsidR="007E7291" w:rsidRPr="00D00718">
        <w:rPr>
          <w:rFonts w:cs="Times New Roman"/>
          <w:color w:val="auto"/>
          <w:szCs w:val="24"/>
          <w:shd w:val="clear" w:color="auto" w:fill="FFFFFF"/>
        </w:rPr>
        <w:t>.</w:t>
      </w:r>
    </w:p>
    <w:p w:rsidR="00EA1755" w:rsidRPr="00D00718" w:rsidRDefault="00EA1755" w:rsidP="00EA1755">
      <w:pPr>
        <w:rPr>
          <w:rFonts w:cs="Times New Roman"/>
          <w:color w:val="auto"/>
        </w:rPr>
      </w:pPr>
      <w:r w:rsidRPr="00D00718">
        <w:rPr>
          <w:rFonts w:cs="Times New Roman"/>
          <w:color w:val="auto"/>
        </w:rPr>
        <w:t xml:space="preserve">In a sport-specific context, Sporer et al.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&lt;EndNote&gt;&lt;Cite&gt;&lt;Author&gt;Sporer&lt;/Author&gt;&lt;Year&gt;2008&lt;/Year&gt;&lt;RecNum&gt;322&lt;/RecNum&gt;&lt;DisplayText&gt;[54]&lt;/DisplayText&gt;&lt;record&gt;&lt;rec-number&gt;322&lt;/rec-number&gt;&lt;foreign-keys&gt;&lt;key app="EN" db-id="vxs50efpawavvnesrpvpeazer22ezw5sz0wa"&gt;322&lt;/key&gt;&lt;/foreign-keys&gt;&lt;ref-type name="Journal Article"&gt;17&lt;/ref-type&gt;&lt;contributors&gt;&lt;authors&gt;&lt;author&gt;Sporer, B.C.&lt;/author&gt;&lt;author&gt;Sheel, A.W.&lt;/author&gt;&lt;author&gt;McKenzie, D.C.&lt;/author&gt;&lt;/authors&gt;&lt;/contributors&gt;&lt;titles&gt;&lt;title&gt;Dose response of inhaled salbutamol on exercise performance and urine concentrations&lt;/title&gt;&lt;secondary-title&gt;Medicine and Science in Sports and Exercise&lt;/secondary-title&gt;&lt;/titles&gt;&lt;periodical&gt;&lt;full-title&gt;Medicine and Science in Sports and Exercise&lt;/full-title&gt;&lt;abbr-1&gt;Med Sci Sports Exerc&lt;/abbr-1&gt;&lt;/periodical&gt;&lt;pages&gt;149-157&lt;/pages&gt;&lt;volume&gt;40&lt;/volume&gt;&lt;number&gt;1&lt;/number&gt;&lt;dates&gt;&lt;year&gt;2008&lt;/year&gt;&lt;/dates&gt;&lt;isbn&gt;0195-9131&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54" w:tooltip="Sporer, 2008 #322" w:history="1">
        <w:r w:rsidR="00C41357" w:rsidRPr="00D00718">
          <w:rPr>
            <w:rFonts w:cs="Times New Roman"/>
            <w:noProof/>
            <w:color w:val="auto"/>
          </w:rPr>
          <w:t>54</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observed no effects of 800 µg salbutamol on 20-km time-trial performance in healthy elite cyclists (</w:t>
      </w:r>
      <w:r w:rsidR="00B97522" w:rsidRPr="00D00718">
        <w:rPr>
          <w:rFonts w:cs="Times New Roman"/>
          <w:color w:val="auto"/>
        </w:rPr>
        <w:t xml:space="preserve">mean </w:t>
      </w:r>
      <w:r w:rsidRPr="00D00718">
        <w:rPr>
          <w:rFonts w:cs="Times New Roman"/>
          <w:color w:val="auto"/>
        </w:rPr>
        <w:t>VO</w:t>
      </w:r>
      <w:r w:rsidRPr="00D00718">
        <w:rPr>
          <w:rFonts w:cs="Times New Roman"/>
          <w:color w:val="auto"/>
          <w:vertAlign w:val="subscript"/>
        </w:rPr>
        <w:t>2max</w:t>
      </w:r>
      <w:r w:rsidRPr="00D00718">
        <w:rPr>
          <w:rFonts w:cs="Times New Roman"/>
          <w:color w:val="auto"/>
        </w:rPr>
        <w:t>: 67 mL</w:t>
      </w:r>
      <w:r w:rsidRPr="00D00718">
        <w:rPr>
          <w:rFonts w:cs="Times New Roman"/>
          <w:color w:val="auto"/>
          <w:vertAlign w:val="superscript"/>
        </w:rPr>
        <w:t>.</w:t>
      </w:r>
      <w:r w:rsidRPr="00D00718">
        <w:rPr>
          <w:rFonts w:cs="Times New Roman"/>
          <w:color w:val="auto"/>
        </w:rPr>
        <w:t>kg</w:t>
      </w:r>
      <w:r w:rsidRPr="00D00718">
        <w:rPr>
          <w:rFonts w:cs="Times New Roman"/>
          <w:color w:val="auto"/>
          <w:vertAlign w:val="superscript"/>
        </w:rPr>
        <w:t>-1.</w:t>
      </w:r>
      <w:r w:rsidRPr="00D00718">
        <w:rPr>
          <w:rFonts w:cs="Times New Roman"/>
          <w:color w:val="auto"/>
        </w:rPr>
        <w:t>min</w:t>
      </w:r>
      <w:r w:rsidRPr="00D00718">
        <w:rPr>
          <w:rFonts w:cs="Times New Roman"/>
          <w:color w:val="auto"/>
          <w:vertAlign w:val="superscript"/>
        </w:rPr>
        <w:t>-1</w:t>
      </w:r>
      <w:r w:rsidRPr="00D00718">
        <w:rPr>
          <w:rFonts w:cs="Times New Roman"/>
          <w:color w:val="auto"/>
        </w:rPr>
        <w:t xml:space="preserve">). </w:t>
      </w:r>
    </w:p>
    <w:p w:rsidR="00EA1755" w:rsidRPr="00D00718" w:rsidRDefault="00EA1755" w:rsidP="00E53ED8">
      <w:pPr>
        <w:rPr>
          <w:rFonts w:cs="Times New Roman"/>
          <w:color w:val="auto"/>
        </w:rPr>
      </w:pPr>
      <w:r w:rsidRPr="00D00718">
        <w:rPr>
          <w:rFonts w:cs="Times New Roman"/>
          <w:color w:val="auto"/>
        </w:rPr>
        <w:t>In contrast, so</w:t>
      </w:r>
      <w:r w:rsidRPr="00D00718">
        <w:rPr>
          <w:color w:val="auto"/>
        </w:rPr>
        <w:t xml:space="preserve">me researchers have </w:t>
      </w:r>
      <w:r w:rsidR="00B30CBE" w:rsidRPr="00D00718">
        <w:rPr>
          <w:color w:val="auto"/>
        </w:rPr>
        <w:t>observed</w:t>
      </w:r>
      <w:r w:rsidRPr="00D00718">
        <w:rPr>
          <w:color w:val="auto"/>
        </w:rPr>
        <w:t xml:space="preserve"> performance benefit; Van Baak et al </w:t>
      </w:r>
      <w:r w:rsidR="00D86F25" w:rsidRPr="00D00718">
        <w:rPr>
          <w:color w:val="auto"/>
        </w:rPr>
        <w:fldChar w:fldCharType="begin"/>
      </w:r>
      <w:r w:rsidR="00632429" w:rsidRPr="00D00718">
        <w:rPr>
          <w:color w:val="auto"/>
        </w:rPr>
        <w:instrText xml:space="preserve"> ADDIN EN.CITE &lt;EndNote&gt;&lt;Cite&gt;&lt;Author&gt;Van Baak&lt;/Author&gt;&lt;Year&gt;2004&lt;/Year&gt;&lt;RecNum&gt;321&lt;/RecNum&gt;&lt;DisplayText&gt;[55]&lt;/DisplayText&gt;&lt;record&gt;&lt;rec-number&gt;321&lt;/rec-number&gt;&lt;foreign-keys&gt;&lt;key app="EN" db-id="vxs50efpawavvnesrpvpeazer22ezw5sz0wa"&gt;321&lt;/key&gt;&lt;/foreign-keys&gt;&lt;ref-type name="Journal Article"&gt;17&lt;/ref-type&gt;&lt;contributors&gt;&lt;authors&gt;&lt;author&gt;Van Baak, MA&lt;/author&gt;&lt;author&gt;De Hon, OM&lt;/author&gt;&lt;author&gt;Hartgens, F.&lt;/author&gt;&lt;author&gt;Kuipers, H.&lt;/author&gt;&lt;/authors&gt;&lt;/contributors&gt;&lt;titles&gt;&lt;title&gt;Inhaled salbutamol and endurance cycling performance in non-asthmatic athletes&lt;/title&gt;&lt;secondary-title&gt;International journal of sports medicine&lt;/secondary-title&gt;&lt;/titles&gt;&lt;periodical&gt;&lt;full-title&gt;International journal of sports medicine&lt;/full-title&gt;&lt;abbr-1&gt;Int J Sports Med&lt;/abbr-1&gt;&lt;/periodical&gt;&lt;pages&gt;533-538&lt;/pages&gt;&lt;volume&gt;25&lt;/volume&gt;&lt;number&gt;7&lt;/number&gt;&lt;dates&gt;&lt;year&gt;2004&lt;/year&gt;&lt;/dates&gt;&lt;isbn&gt;0172-4622&lt;/isbn&gt;&lt;urls&gt;&lt;/urls&gt;&lt;/record&gt;&lt;/Cite&gt;&lt;/EndNote&gt;</w:instrText>
      </w:r>
      <w:r w:rsidR="00D86F25" w:rsidRPr="00D00718">
        <w:rPr>
          <w:color w:val="auto"/>
        </w:rPr>
        <w:fldChar w:fldCharType="separate"/>
      </w:r>
      <w:r w:rsidR="00632429" w:rsidRPr="00D00718">
        <w:rPr>
          <w:noProof/>
          <w:color w:val="auto"/>
        </w:rPr>
        <w:t>[</w:t>
      </w:r>
      <w:hyperlink w:anchor="_ENREF_55" w:tooltip="Van Baak, 2004 #321" w:history="1">
        <w:r w:rsidR="00C41357" w:rsidRPr="00D00718">
          <w:rPr>
            <w:noProof/>
            <w:color w:val="auto"/>
          </w:rPr>
          <w:t>55</w:t>
        </w:r>
      </w:hyperlink>
      <w:r w:rsidR="00632429" w:rsidRPr="00D00718">
        <w:rPr>
          <w:noProof/>
          <w:color w:val="auto"/>
        </w:rPr>
        <w:t>]</w:t>
      </w:r>
      <w:r w:rsidR="00D86F25" w:rsidRPr="00D00718">
        <w:rPr>
          <w:color w:val="auto"/>
        </w:rPr>
        <w:fldChar w:fldCharType="end"/>
      </w:r>
      <w:r w:rsidRPr="00D00718">
        <w:rPr>
          <w:color w:val="auto"/>
        </w:rPr>
        <w:t xml:space="preserve"> reported that 800 µg salbutamol significantly improved time-trial performance in well-trained amateur non-asthmatic male cyclists and triathletes (</w:t>
      </w:r>
      <w:r w:rsidRPr="00D00718">
        <w:rPr>
          <w:i/>
          <w:color w:val="auto"/>
        </w:rPr>
        <w:t>n</w:t>
      </w:r>
      <w:r w:rsidRPr="00D00718">
        <w:rPr>
          <w:color w:val="auto"/>
        </w:rPr>
        <w:t xml:space="preserve"> = 16) by</w:t>
      </w:r>
      <w:r w:rsidR="00075CD3" w:rsidRPr="00D00718">
        <w:rPr>
          <w:color w:val="auto"/>
        </w:rPr>
        <w:t xml:space="preserve"> 1.9 ± </w:t>
      </w:r>
      <w:r w:rsidRPr="00D00718">
        <w:rPr>
          <w:color w:val="auto"/>
        </w:rPr>
        <w:t xml:space="preserve">1.8% (P&lt;0.05). However, lung function increased significantly following administration of salbutamol versus placebo suggesting some of the subjects may have had undiagnosed airway obstruction. </w:t>
      </w:r>
      <w:r w:rsidRPr="00D00718">
        <w:rPr>
          <w:rFonts w:cs="Times New Roman"/>
          <w:color w:val="auto"/>
        </w:rPr>
        <w:t>More recently, Decorte et al</w:t>
      </w:r>
      <w:r w:rsidR="00B30CBE" w:rsidRPr="00D00718">
        <w:rPr>
          <w:rFonts w:cs="Times New Roman"/>
          <w:color w:val="auto"/>
        </w:rPr>
        <w:t>.</w:t>
      </w:r>
      <w:r w:rsidRPr="00D00718">
        <w:rPr>
          <w:rFonts w:cs="Times New Roman"/>
          <w:color w:val="auto"/>
        </w:rPr>
        <w:t xml:space="preserve">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&lt;EndNote&gt;&lt;Cite&gt;&lt;Author&gt;Decorte&lt;/Author&gt;&lt;Year&gt;2013&lt;/Year&gt;&lt;RecNum&gt;646&lt;/RecNum&gt;&lt;DisplayText&gt;[56]&lt;/DisplayText&gt;&lt;record&gt;&lt;rec-number&gt;646&lt;/rec-number&gt;&lt;foreign-keys&gt;&lt;key app="EN" db-id="vxs50efpawavvnesrpvpeazer22ezw5sz0wa"&gt;646&lt;/key&gt;&lt;/foreign-keys&gt;&lt;ref-type name="Journal Article"&gt;17&lt;/ref-type&gt;&lt;contributors&gt;&lt;authors&gt;&lt;author&gt;Decorte, Nicolas&lt;/author&gt;&lt;author&gt;Bachasson, Damien&lt;/author&gt;&lt;author&gt;Guinot, Michel&lt;/author&gt;&lt;author&gt;Flore, Patrice&lt;/author&gt;&lt;author&gt;Levy, Patrick&lt;/author&gt;&lt;author&gt;Verges, Samuel&lt;/author&gt;&lt;author&gt;Wuyam, Bernard&lt;/author&gt;&lt;/authors&gt;&lt;/contributors&gt;&lt;titles&gt;&lt;title&gt;Impact of salbutamol on neuromuscular function in endurance athletes&lt;/title&gt;&lt;secondary-title&gt;Medicine and science in sports and exercise&lt;/secondary-title&gt;&lt;/titles&gt;&lt;periodical&gt;&lt;full-title&gt;Medicine and Science in Sports and Exercise&lt;/full-title&gt;&lt;abbr-1&gt;Med Sci Sports Exerc&lt;/abbr-1&gt;&lt;/periodical&gt;&lt;pages&gt;1925-32&lt;/pages&gt;&lt;volume&gt;45&lt;/volume&gt;&lt;number&gt;10&lt;/number&gt;&lt;dates&gt;&lt;year&gt;2013&lt;/year&gt;&lt;/dates&gt;&lt;urls&gt;&lt;/urls&gt;&lt;electronic-resource-num&gt;doi: 10.1249/MSS.0b013e3182951d2d&amp;#xD;&lt;/electronic-resource-num&gt;&lt;/record&gt;&lt;/Cite&gt;&lt;/EndNote&gt;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56" w:tooltip="Decorte, 2013 #646" w:history="1">
        <w:r w:rsidR="00C41357" w:rsidRPr="00D00718">
          <w:rPr>
            <w:rFonts w:cs="Times New Roman"/>
            <w:noProof/>
            <w:color w:val="auto"/>
          </w:rPr>
          <w:t>56</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observed an increase in muscular endurance following the inhalation of 800 µg salbutamol. Similarly, Kalsen et al</w:t>
      </w:r>
      <w:r w:rsidR="00B30CBE" w:rsidRPr="00D00718">
        <w:rPr>
          <w:rFonts w:cs="Times New Roman"/>
          <w:color w:val="auto"/>
        </w:rPr>
        <w:t>.</w:t>
      </w:r>
      <w:r w:rsidRPr="00D00718">
        <w:rPr>
          <w:rFonts w:cs="Times New Roman"/>
          <w:color w:val="auto"/>
        </w:rPr>
        <w:t xml:space="preserve">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&lt;EndNote&gt;&lt;Cite&gt;&lt;Author&gt;Kalsen&lt;/Author&gt;&lt;Year&gt;2013&lt;/Year&gt;&lt;RecNum&gt;647&lt;/RecNum&gt;&lt;DisplayText&gt;[30]&lt;/DisplayText&gt;&lt;record&gt;&lt;rec-number&gt;647&lt;/rec-number&gt;&lt;foreign-keys&gt;&lt;key app="EN" db-id="vxs50efpawavvnesrpvpeazer22ezw5sz0wa"&gt;647&lt;/key&gt;&lt;/foreign-keys&gt;&lt;ref-type name="Journal Article"&gt;17&lt;/ref-type&gt;&lt;contributors&gt;&lt;authors&gt;&lt;author&gt;Kalsen, Anders&lt;/author&gt;&lt;author&gt;Hostrup, Morten&lt;/author&gt;&lt;author&gt;Bangsbo, Jens&lt;/author&gt;&lt;author&gt;Backer, Vibeke&lt;/author&gt;&lt;/authors&gt;&lt;/contributors&gt;&lt;titles&gt;&lt;title&gt;Combined inhalation of </w:instrText>
      </w:r>
      <w:r w:rsidR="00632429" w:rsidRPr="00D00718">
        <w:rPr>
          <w:rFonts w:cs="Times New Roman" w:hint="eastAsia"/>
          <w:color w:val="auto"/>
        </w:rPr>
        <w:instrText>beta2-agonists improves swim ergometer sprint performance but not high</w:instrText>
      </w:r>
      <w:r w:rsidR="00632429" w:rsidRPr="00D00718">
        <w:rPr>
          <w:rFonts w:cs="Times New Roman" w:hint="eastAsia"/>
          <w:color w:val="auto"/>
        </w:rPr>
        <w:instrText>‐</w:instrText>
      </w:r>
      <w:r w:rsidR="00632429" w:rsidRPr="00D00718">
        <w:rPr>
          <w:rFonts w:cs="Times New Roman" w:hint="eastAsia"/>
          <w:color w:val="auto"/>
        </w:rPr>
        <w:instrText>intensity swim performance&lt;/title&gt;&lt;secondary-title&gt;Scandinavian journal of medicine &amp;amp; science in sports &lt;/secondary-title&gt;&lt;/titles&gt;&lt;periodical&gt;&lt;full-title&gt;Scandinavian journal of m</w:instrText>
      </w:r>
      <w:r w:rsidR="00632429" w:rsidRPr="00D00718">
        <w:rPr>
          <w:rFonts w:cs="Times New Roman"/>
          <w:color w:val="auto"/>
        </w:rPr>
        <w:instrText>edicine &amp;amp; science in sports&lt;/full-title&gt;&lt;abbr-1&gt;Scand J Med Sci Sports&lt;/abbr-1&gt;&lt;/periodical&gt;&lt;volume&gt;doi: 10.1111/sms.12096&lt;/volume&gt;&lt;dates&gt;&lt;year&gt;2013&lt;/year&gt;&lt;/dates&gt;&lt;isbn&gt;1600-0838&lt;/isbn&gt;&lt;urls&gt;&lt;/urls&gt;&lt;/record&gt;&lt;/Cite&gt;&lt;/EndNote&gt;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30" w:tooltip="Kalsen, 2013 #647" w:history="1">
        <w:r w:rsidR="00C41357" w:rsidRPr="00D00718">
          <w:rPr>
            <w:rFonts w:cs="Times New Roman"/>
            <w:noProof/>
            <w:color w:val="auto"/>
          </w:rPr>
          <w:t>30</w:t>
        </w:r>
      </w:hyperlink>
      <w:r w:rsidR="00632429"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showed an improvement in arm ergometer sprint performance and muscle strength following the inhalation of high doses of beta2-agonists in elite swimmers with and without airway hyperresponsiveness.</w:t>
      </w:r>
    </w:p>
    <w:p w:rsidR="009A106A" w:rsidRPr="00D00718" w:rsidRDefault="00E319EB" w:rsidP="00E53ED8">
      <w:pPr>
        <w:rPr>
          <w:rFonts w:cs="Times New Roman"/>
          <w:b/>
          <w:i/>
          <w:color w:val="auto"/>
        </w:rPr>
      </w:pPr>
      <w:r w:rsidRPr="00D00718">
        <w:rPr>
          <w:rFonts w:cs="Times New Roman"/>
          <w:b/>
          <w:i/>
          <w:color w:val="auto"/>
        </w:rPr>
        <w:lastRenderedPageBreak/>
        <w:t>5.2</w:t>
      </w:r>
      <w:r w:rsidR="00EA1755" w:rsidRPr="00D00718">
        <w:rPr>
          <w:rFonts w:cs="Times New Roman"/>
          <w:b/>
          <w:i/>
          <w:color w:val="auto"/>
        </w:rPr>
        <w:t xml:space="preserve"> </w:t>
      </w:r>
      <w:r w:rsidR="009A106A" w:rsidRPr="00D00718">
        <w:rPr>
          <w:rFonts w:cs="Times New Roman"/>
          <w:b/>
          <w:i/>
          <w:color w:val="auto"/>
        </w:rPr>
        <w:t>Impact of medication in asthmatic athletes</w:t>
      </w:r>
    </w:p>
    <w:p w:rsidR="00CA62AF" w:rsidRPr="00D00718" w:rsidRDefault="008064CD" w:rsidP="00E53ED8">
      <w:pPr>
        <w:rPr>
          <w:rFonts w:cs="Times New Roman"/>
          <w:color w:val="auto"/>
        </w:rPr>
      </w:pPr>
      <w:r w:rsidRPr="00D00718">
        <w:rPr>
          <w:rFonts w:cs="Times New Roman"/>
          <w:color w:val="auto"/>
        </w:rPr>
        <w:t>In asthmatic men (</w:t>
      </w:r>
      <w:r w:rsidR="00E319EB" w:rsidRPr="00D00718">
        <w:rPr>
          <w:rFonts w:cs="Times New Roman"/>
          <w:color w:val="auto"/>
        </w:rPr>
        <w:t xml:space="preserve">mean </w:t>
      </w:r>
      <w:r w:rsidRPr="00D00718">
        <w:rPr>
          <w:rFonts w:cs="Times New Roman"/>
          <w:color w:val="auto"/>
        </w:rPr>
        <w:t>VO</w:t>
      </w:r>
      <w:r w:rsidRPr="00D00718">
        <w:rPr>
          <w:rFonts w:cs="Times New Roman"/>
          <w:color w:val="auto"/>
          <w:vertAlign w:val="subscript"/>
        </w:rPr>
        <w:t>2max</w:t>
      </w:r>
      <w:r w:rsidRPr="00D00718">
        <w:rPr>
          <w:rFonts w:cs="Times New Roman"/>
          <w:color w:val="auto"/>
        </w:rPr>
        <w:t xml:space="preserve">: </w:t>
      </w:r>
      <w:r w:rsidR="00B05F35" w:rsidRPr="00D00718">
        <w:rPr>
          <w:rFonts w:cs="Times New Roman"/>
          <w:color w:val="auto"/>
        </w:rPr>
        <w:t>43</w:t>
      </w:r>
      <w:r w:rsidRPr="00D00718">
        <w:rPr>
          <w:rFonts w:cs="Times New Roman"/>
          <w:color w:val="auto"/>
        </w:rPr>
        <w:t xml:space="preserve"> mL</w:t>
      </w:r>
      <w:r w:rsidRPr="00D00718">
        <w:rPr>
          <w:rFonts w:cs="Times New Roman"/>
          <w:color w:val="auto"/>
          <w:vertAlign w:val="superscript"/>
        </w:rPr>
        <w:t>.</w:t>
      </w:r>
      <w:r w:rsidRPr="00D00718">
        <w:rPr>
          <w:rFonts w:cs="Times New Roman"/>
          <w:color w:val="auto"/>
        </w:rPr>
        <w:t>kg</w:t>
      </w:r>
      <w:r w:rsidRPr="00D00718">
        <w:rPr>
          <w:rFonts w:cs="Times New Roman"/>
          <w:color w:val="auto"/>
          <w:vertAlign w:val="superscript"/>
        </w:rPr>
        <w:t>-1.</w:t>
      </w:r>
      <w:r w:rsidRPr="00D00718">
        <w:rPr>
          <w:rFonts w:cs="Times New Roman"/>
          <w:color w:val="auto"/>
        </w:rPr>
        <w:t>min</w:t>
      </w:r>
      <w:r w:rsidRPr="00D00718">
        <w:rPr>
          <w:rFonts w:cs="Times New Roman"/>
          <w:color w:val="auto"/>
          <w:vertAlign w:val="superscript"/>
        </w:rPr>
        <w:t>-1</w:t>
      </w:r>
      <w:r w:rsidRPr="00D00718">
        <w:rPr>
          <w:rFonts w:cs="Times New Roman"/>
          <w:color w:val="auto"/>
        </w:rPr>
        <w:t>) Freeman et al</w:t>
      </w:r>
      <w:r w:rsidR="00B30CBE" w:rsidRPr="00D00718">
        <w:rPr>
          <w:rFonts w:cs="Times New Roman"/>
          <w:color w:val="auto"/>
        </w:rPr>
        <w:t>.</w:t>
      </w:r>
      <w:r w:rsidRPr="00D00718">
        <w:rPr>
          <w:rFonts w:cs="Times New Roman"/>
          <w:color w:val="auto"/>
        </w:rPr>
        <w:t xml:space="preserve">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&lt;EndNote&gt;&lt;Cite&gt;&lt;Author&gt;Freeman&lt;/Author&gt;&lt;Year&gt;1989&lt;/Year&gt;&lt;RecNum&gt;402&lt;/RecNum&gt;&lt;DisplayText&gt;[19]&lt;/DisplayText&gt;&lt;record&gt;&lt;rec-number&gt;402&lt;/rec-number&gt;&lt;foreign-keys&gt;&lt;key app="EN" db-id="vxs50efpawavvnesrpvpeazer22ezw5sz0wa"&gt;402&lt;/key&gt;&lt;/foreign-keys&gt;&lt;ref-type name="Journal Article"&gt;17&lt;/ref-type&gt;&lt;contributors&gt;&lt;authors&gt;&lt;author&gt;Freeman, W.&lt;/author&gt;&lt;author&gt;Packe, GE&lt;/author&gt;&lt;author&gt;Cayton, RM&lt;/author&gt;&lt;/authors&gt;&lt;/contributors&gt;&lt;titles&gt;&lt;title&gt;Effect of nebulised salbutamol on maximal exercise performance in men with mild asthma&lt;/title&gt;&lt;secondary-title&gt;Thorax&lt;/secondary-title&gt;&lt;/titles&gt;&lt;periodical&gt;&lt;full-title&gt;Thorax&lt;/full-title&gt;&lt;abbr-1&gt;Thorax&lt;/abbr-1&gt;&lt;/periodical&gt;&lt;pages&gt;942-947&lt;/pages&gt;&lt;volume&gt;44&lt;/volume&gt;&lt;number&gt;11&lt;/number&gt;&lt;dates&gt;&lt;year&gt;1989&lt;/year&gt;&lt;/dates&gt;&lt;isbn&gt;1468-3296&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19" w:tooltip="Freeman, 1989 #402" w:history="1">
        <w:r w:rsidR="00C41357" w:rsidRPr="00D00718">
          <w:rPr>
            <w:rFonts w:cs="Times New Roman"/>
            <w:noProof/>
            <w:color w:val="auto"/>
          </w:rPr>
          <w:t>19</w:t>
        </w:r>
      </w:hyperlink>
      <w:r w:rsidR="00871736"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observed no improvements in performance during progressive exercise f</w:t>
      </w:r>
      <w:r w:rsidR="00150999" w:rsidRPr="00D00718">
        <w:rPr>
          <w:rFonts w:cs="Times New Roman"/>
          <w:color w:val="auto"/>
        </w:rPr>
        <w:t xml:space="preserve">ollowing </w:t>
      </w:r>
      <w:r w:rsidR="00D87123" w:rsidRPr="00D00718">
        <w:rPr>
          <w:rFonts w:cs="Times New Roman"/>
          <w:color w:val="auto"/>
        </w:rPr>
        <w:t>nebulization</w:t>
      </w:r>
      <w:r w:rsidR="009B3DA7" w:rsidRPr="00D00718">
        <w:rPr>
          <w:rFonts w:cs="Times New Roman"/>
          <w:color w:val="auto"/>
        </w:rPr>
        <w:t xml:space="preserve"> of 5mg of salbutamol </w:t>
      </w:r>
      <w:r w:rsidR="00150999" w:rsidRPr="00D00718">
        <w:rPr>
          <w:rFonts w:cs="Times New Roman"/>
          <w:color w:val="auto"/>
        </w:rPr>
        <w:t>despite a significant increase in resting and post-exercise FEV</w:t>
      </w:r>
      <w:r w:rsidR="00150999" w:rsidRPr="00D00718">
        <w:rPr>
          <w:rFonts w:cs="Times New Roman"/>
          <w:color w:val="auto"/>
          <w:vertAlign w:val="subscript"/>
        </w:rPr>
        <w:t>1</w:t>
      </w:r>
      <w:r w:rsidR="009B3DA7" w:rsidRPr="00D00718">
        <w:rPr>
          <w:rFonts w:cs="Times New Roman"/>
          <w:color w:val="auto"/>
          <w:vertAlign w:val="subscript"/>
        </w:rPr>
        <w:t xml:space="preserve">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&lt;EndNote&gt;&lt;Cite&gt;&lt;Author&gt;Freeman&lt;/Author&gt;&lt;Year&gt;1989&lt;/Year&gt;&lt;RecNum&gt;402&lt;/RecNum&gt;&lt;DisplayText&gt;[19]&lt;/DisplayText&gt;&lt;record&gt;&lt;rec-number&gt;402&lt;/rec-number&gt;&lt;foreign-keys&gt;&lt;key app="EN" db-id="vxs50efpawavvnesrpvpeazer22ezw5sz0wa"&gt;402&lt;/key&gt;&lt;/foreign-keys&gt;&lt;ref-type name="Journal Article"&gt;17&lt;/ref-type&gt;&lt;contributors&gt;&lt;authors&gt;&lt;author&gt;Freeman, W.&lt;/author&gt;&lt;author&gt;Packe, GE&lt;/author&gt;&lt;author&gt;Cayton, RM&lt;/author&gt;&lt;/authors&gt;&lt;/contributors&gt;&lt;titles&gt;&lt;title&gt;Effect of nebulised salbutamol on maximal exercise performance in men with mild asthma&lt;/title&gt;&lt;secondary-title&gt;Thorax&lt;/secondary-title&gt;&lt;/titles&gt;&lt;periodical&gt;&lt;full-title&gt;Thorax&lt;/full-title&gt;&lt;abbr-1&gt;Thorax&lt;/abbr-1&gt;&lt;/periodical&gt;&lt;pages&gt;942-947&lt;/pages&gt;&lt;volume&gt;44&lt;/volume&gt;&lt;number&gt;11&lt;/number&gt;&lt;dates&gt;&lt;year&gt;1989&lt;/year&gt;&lt;/dates&gt;&lt;isbn&gt;1468-3296&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19" w:tooltip="Freeman, 1989 #402" w:history="1">
        <w:r w:rsidR="00C41357" w:rsidRPr="00D00718">
          <w:rPr>
            <w:rFonts w:cs="Times New Roman"/>
            <w:noProof/>
            <w:color w:val="auto"/>
          </w:rPr>
          <w:t>19</w:t>
        </w:r>
      </w:hyperlink>
      <w:r w:rsidR="00871736"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w:t>
      </w:r>
      <w:r w:rsidR="00D057A8" w:rsidRPr="00D00718">
        <w:rPr>
          <w:rFonts w:cs="Times New Roman"/>
          <w:color w:val="auto"/>
        </w:rPr>
        <w:t xml:space="preserve"> </w:t>
      </w:r>
      <w:r w:rsidR="00150999" w:rsidRPr="00D00718">
        <w:rPr>
          <w:rFonts w:cs="Times New Roman"/>
          <w:color w:val="auto"/>
        </w:rPr>
        <w:t xml:space="preserve">Similarly, Ingemann-Hansen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&lt;EndNote&gt;&lt;Cite&gt;&lt;Author&gt;Ingemann-Hansen&lt;/Author&gt;&lt;Year&gt;1980&lt;/Year&gt;&lt;RecNum&gt;403&lt;/RecNum&gt;&lt;DisplayText&gt;[57]&lt;/DisplayText&gt;&lt;record&gt;&lt;rec-number&gt;403&lt;/rec-number&gt;&lt;foreign-keys&gt;&lt;key app="EN" db-id="vxs50efpawavvnesrpvpeazer22ezw5sz0wa"&gt;403&lt;/key&gt;&lt;/foreign-keys&gt;&lt;ref-type name="Journal Article"&gt;17&lt;/ref-type&gt;&lt;contributors&gt;&lt;authors&gt;&lt;author&gt;Ingemann-Hansen, T.&lt;/author&gt;&lt;author&gt;Bundgaard, A.&lt;/author&gt;&lt;author&gt;Halkjær-Kristensen, J.&lt;/author&gt;&lt;author&gt;Weeke, B.&lt;/author&gt;&lt;/authors&gt;&lt;/contributors&gt;&lt;titles&gt;&lt;title&gt;Maximal oxygen consumption rate in patients with bronchial asthma-the effect of β2-adrenoreceptor stimulation&lt;/title&gt;&lt;secondary-title&gt;Scandinavian journal of clinical and laboratory investigation&lt;/secondary-title&gt;&lt;/titles&gt;&lt;periodical&gt;&lt;full-title&gt;Scandinavian journal of clinical and laboratory investigation&lt;/full-title&gt;&lt;abbr-1&gt;Scand J Clin Lab Invest&lt;/abbr-1&gt;&lt;/periodical&gt;&lt;pages&gt;99-104&lt;/pages&gt;&lt;volume&gt;40&lt;/volume&gt;&lt;number&gt;2&lt;/number&gt;&lt;dates&gt;&lt;year&gt;1980&lt;/year&gt;&lt;/dates&gt;&lt;isbn&gt;0036-5513&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57" w:tooltip="Ingemann-Hansen, 1980 #403" w:history="1">
        <w:r w:rsidR="00C41357" w:rsidRPr="00D00718">
          <w:rPr>
            <w:rFonts w:cs="Times New Roman"/>
            <w:noProof/>
            <w:color w:val="auto"/>
          </w:rPr>
          <w:t>57</w:t>
        </w:r>
      </w:hyperlink>
      <w:r w:rsidR="00632429" w:rsidRPr="00D00718">
        <w:rPr>
          <w:rFonts w:cs="Times New Roman"/>
          <w:noProof/>
          <w:color w:val="auto"/>
        </w:rPr>
        <w:t>]</w:t>
      </w:r>
      <w:r w:rsidR="00D86F25" w:rsidRPr="00D00718">
        <w:rPr>
          <w:rFonts w:cs="Times New Roman"/>
          <w:color w:val="auto"/>
        </w:rPr>
        <w:fldChar w:fldCharType="end"/>
      </w:r>
      <w:r w:rsidR="00150999" w:rsidRPr="00D00718">
        <w:rPr>
          <w:rFonts w:cs="Times New Roman"/>
          <w:color w:val="auto"/>
        </w:rPr>
        <w:t xml:space="preserve"> showed no benefits of salbutamol on VO</w:t>
      </w:r>
      <w:r w:rsidR="00150999" w:rsidRPr="00D00718">
        <w:rPr>
          <w:rFonts w:cs="Times New Roman"/>
          <w:color w:val="auto"/>
          <w:vertAlign w:val="subscript"/>
        </w:rPr>
        <w:t xml:space="preserve">2max </w:t>
      </w:r>
      <w:r w:rsidR="00150999" w:rsidRPr="00D00718">
        <w:rPr>
          <w:rFonts w:cs="Times New Roman"/>
          <w:color w:val="auto"/>
        </w:rPr>
        <w:t xml:space="preserve">or endurance time to exhaustion within a comparable population. </w:t>
      </w:r>
    </w:p>
    <w:p w:rsidR="001709B7" w:rsidRPr="00D00718" w:rsidRDefault="00697310" w:rsidP="00D057A8">
      <w:pPr>
        <w:rPr>
          <w:rFonts w:cs="Times New Roman"/>
          <w:color w:val="auto"/>
        </w:rPr>
      </w:pPr>
      <w:r w:rsidRPr="00D00718">
        <w:rPr>
          <w:rFonts w:cs="Times New Roman"/>
          <w:color w:val="auto"/>
        </w:rPr>
        <w:t xml:space="preserve">In contrast, the administration of montelukast, a leukotriene antagonist, </w:t>
      </w:r>
      <w:r w:rsidR="003430EF" w:rsidRPr="00D00718">
        <w:rPr>
          <w:rFonts w:cs="Times New Roman"/>
          <w:color w:val="auto"/>
        </w:rPr>
        <w:t>has been shown to improve</w:t>
      </w:r>
      <w:r w:rsidRPr="00D00718">
        <w:rPr>
          <w:rFonts w:cs="Times New Roman"/>
          <w:color w:val="auto"/>
        </w:rPr>
        <w:t xml:space="preserve"> physical performance and oxygen pulse while reducing the perception of strain at maximal workloads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&lt;EndNote&gt;&lt;Cite&gt;&lt;Author&gt;Steinshamn&lt;/Author&gt;&lt;Year&gt;2002&lt;/Year&gt;&lt;RecNum&gt;304&lt;/RecNum&gt;&lt;DisplayText&gt;[17, 18]&lt;/DisplayText&gt;&lt;record&gt;&lt;rec-number&gt;304&lt;/rec-number&gt;&lt;foreign-keys&gt;&lt;key app="EN" db-id="vxs50efpawavvnesrpvpeazer22ezw5sz0wa"&gt;304&lt;/key&gt;&lt;/foreign-keys&gt;&lt;ref-type name="Journal Article"&gt;17&lt;/ref-type&gt;&lt;contributors&gt;&lt;authors&gt;&lt;author&gt;Steinshamn, S.&lt;/author&gt;&lt;author&gt;Sandsund, M.&lt;/author&gt;&lt;author&gt;Sue-Chu, M.&lt;/author&gt;&lt;author&gt;Bjermer, L.&lt;/author&gt;&lt;/authors&gt;&lt;/contributors&gt;&lt;titles&gt;&lt;title&gt;Effects of montelukast on physical performance and exercise economy in adult asthmatics with exercise-induced bronchoconstriction&lt;/title&gt;&lt;secondary-title&gt;Scandinavian journal of medicine &amp;amp; science in sports&lt;/secondary-title&gt;&lt;/titles&gt;&lt;periodical&gt;&lt;full-title&gt;Scandinavian journal of medicine &amp;amp; science in sports&lt;/full-title&gt;&lt;abbr-1&gt;Scand J Med Sci Sports&lt;/abbr-1&gt;&lt;/periodical&gt;&lt;pages&gt;211-217&lt;/pages&gt;&lt;volume&gt;12&lt;/volume&gt;&lt;number&gt;4&lt;/number&gt;&lt;dates&gt;&lt;year&gt;2002&lt;/year&gt;&lt;/dates&gt;&lt;isbn&gt;1600-0838&lt;/isbn&gt;&lt;urls&gt;&lt;/urls&gt;&lt;/record&gt;&lt;/Cite&gt;&lt;Cite&gt;&lt;Author&gt;Steinshamn&lt;/Author&gt;&lt;Year&gt;2004&lt;/Year&gt;&lt;RecNum&gt;420&lt;/RecNum&gt;&lt;record&gt;&lt;rec-number&gt;420&lt;/rec-number&gt;&lt;foreign-keys&gt;&lt;key app="EN" db-id="vxs50efpawavvnesrpvpeazer22ezw5sz0wa"&gt;420&lt;/key&gt;&lt;/foreign-keys&gt;&lt;ref-type name="Journal Article"&gt;17&lt;/ref-type&gt;&lt;contributors&gt;&lt;authors&gt;&lt;author&gt;Steinshamn, Sigurd&lt;/author&gt;&lt;author&gt;Sandsund, Mariann&lt;/author&gt;&lt;author&gt;Sue-Chu, Malcolm&lt;/author&gt;&lt;author&gt;Bjermer, Leif&lt;/author&gt;&lt;/authors&gt;&lt;/contributors&gt;&lt;titles&gt;&lt;title&gt;Effects of montelukast and salmeterol on physical performance and exercise economy in adult asthmatics with exercise-induced bronchoconstriction&lt;/title&gt;&lt;secondary-title&gt;Chest&lt;/secondary-title&gt;&lt;/titles&gt;&lt;periodical&gt;&lt;full-title&gt;Chest&lt;/full-title&gt;&lt;abbr-1&gt;Chest&lt;/abbr-1&gt;&lt;/periodical&gt;&lt;pages&gt;1154-1160&lt;/pages&gt;&lt;volume&gt;126&lt;/volume&gt;&lt;number&gt;4&lt;/number&gt;&lt;dates&gt;&lt;year&gt;2004&lt;/year&gt;&lt;/dates&gt;&lt;isbn&gt;0012-3692&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17" w:tooltip="Steinshamn, 2002 #304" w:history="1">
        <w:r w:rsidR="00C41357" w:rsidRPr="00D00718">
          <w:rPr>
            <w:rFonts w:cs="Times New Roman"/>
            <w:noProof/>
            <w:color w:val="auto"/>
          </w:rPr>
          <w:t>17</w:t>
        </w:r>
      </w:hyperlink>
      <w:r w:rsidR="00871736" w:rsidRPr="00D00718">
        <w:rPr>
          <w:rFonts w:cs="Times New Roman"/>
          <w:noProof/>
          <w:color w:val="auto"/>
        </w:rPr>
        <w:t xml:space="preserve">, </w:t>
      </w:r>
      <w:hyperlink w:anchor="_ENREF_18" w:tooltip="Steinshamn, 2004 #420" w:history="1">
        <w:r w:rsidR="00C41357" w:rsidRPr="00D00718">
          <w:rPr>
            <w:rFonts w:cs="Times New Roman"/>
            <w:noProof/>
            <w:color w:val="auto"/>
          </w:rPr>
          <w:t>18</w:t>
        </w:r>
      </w:hyperlink>
      <w:r w:rsidR="00871736"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However, the </w:t>
      </w:r>
      <w:r w:rsidR="00C37471" w:rsidRPr="00D00718">
        <w:rPr>
          <w:rFonts w:cs="Times New Roman"/>
          <w:color w:val="auto"/>
        </w:rPr>
        <w:t>subjects</w:t>
      </w:r>
      <w:r w:rsidRPr="00D00718">
        <w:rPr>
          <w:rFonts w:cs="Times New Roman"/>
          <w:color w:val="auto"/>
        </w:rPr>
        <w:t xml:space="preserve"> recruited in these</w:t>
      </w:r>
      <w:r w:rsidR="00C37471" w:rsidRPr="00D00718">
        <w:rPr>
          <w:rFonts w:cs="Times New Roman"/>
          <w:color w:val="auto"/>
        </w:rPr>
        <w:t xml:space="preserve"> studies were only moderately trained individuals </w:t>
      </w:r>
      <w:r w:rsidRPr="00D00718">
        <w:rPr>
          <w:rFonts w:cs="Times New Roman"/>
          <w:color w:val="auto"/>
        </w:rPr>
        <w:t>(</w:t>
      </w:r>
      <w:r w:rsidR="0021146A" w:rsidRPr="00D00718">
        <w:rPr>
          <w:rFonts w:cs="Times New Roman"/>
          <w:color w:val="auto"/>
        </w:rPr>
        <w:t>mean</w:t>
      </w:r>
      <w:r w:rsidR="00075CD3" w:rsidRPr="00D00718">
        <w:rPr>
          <w:rFonts w:cs="Times New Roman"/>
          <w:color w:val="auto"/>
        </w:rPr>
        <w:t xml:space="preserve"> </w:t>
      </w:r>
      <w:r w:rsidRPr="00D00718">
        <w:rPr>
          <w:rFonts w:cs="Times New Roman"/>
          <w:color w:val="auto"/>
        </w:rPr>
        <w:t>VO</w:t>
      </w:r>
      <w:r w:rsidRPr="00D00718">
        <w:rPr>
          <w:rFonts w:cs="Times New Roman"/>
          <w:color w:val="auto"/>
          <w:vertAlign w:val="subscript"/>
        </w:rPr>
        <w:t>2max</w:t>
      </w:r>
      <w:r w:rsidRPr="00D00718">
        <w:rPr>
          <w:rFonts w:cs="Times New Roman"/>
          <w:color w:val="auto"/>
        </w:rPr>
        <w:t>: 44 mL</w:t>
      </w:r>
      <w:r w:rsidRPr="00D00718">
        <w:rPr>
          <w:rFonts w:cs="Times New Roman"/>
          <w:color w:val="auto"/>
          <w:vertAlign w:val="superscript"/>
        </w:rPr>
        <w:t>.</w:t>
      </w:r>
      <w:r w:rsidRPr="00D00718">
        <w:rPr>
          <w:rFonts w:cs="Times New Roman"/>
          <w:color w:val="auto"/>
        </w:rPr>
        <w:t>kg</w:t>
      </w:r>
      <w:r w:rsidRPr="00D00718">
        <w:rPr>
          <w:rFonts w:cs="Times New Roman"/>
          <w:color w:val="auto"/>
          <w:vertAlign w:val="superscript"/>
        </w:rPr>
        <w:t>-1.</w:t>
      </w:r>
      <w:r w:rsidRPr="00D00718">
        <w:rPr>
          <w:rFonts w:cs="Times New Roman"/>
          <w:color w:val="auto"/>
        </w:rPr>
        <w:t>min</w:t>
      </w:r>
      <w:r w:rsidRPr="00D00718">
        <w:rPr>
          <w:rFonts w:cs="Times New Roman"/>
          <w:color w:val="auto"/>
          <w:vertAlign w:val="superscript"/>
        </w:rPr>
        <w:t>-1</w:t>
      </w:r>
      <w:r w:rsidRPr="00D00718">
        <w:rPr>
          <w:rFonts w:cs="Times New Roman"/>
          <w:color w:val="auto"/>
        </w:rPr>
        <w:t>) and even at fatigue did not attain a maximal perception of effort score. Thus it is difficult to extrapolate these findings to elite athletic performance.</w:t>
      </w:r>
    </w:p>
    <w:p w:rsidR="009A106A" w:rsidRPr="00D00718" w:rsidRDefault="0088726F" w:rsidP="00D057A8">
      <w:pPr>
        <w:rPr>
          <w:b/>
          <w:i/>
          <w:color w:val="auto"/>
        </w:rPr>
      </w:pPr>
      <w:r w:rsidRPr="00D00718">
        <w:rPr>
          <w:b/>
          <w:i/>
          <w:color w:val="auto"/>
        </w:rPr>
        <w:t>5.3 Impact of s</w:t>
      </w:r>
      <w:r w:rsidR="009A106A" w:rsidRPr="00D00718">
        <w:rPr>
          <w:b/>
          <w:i/>
          <w:color w:val="auto"/>
        </w:rPr>
        <w:t>upra-therapeutic</w:t>
      </w:r>
      <w:r w:rsidRPr="00D00718">
        <w:rPr>
          <w:b/>
          <w:i/>
          <w:color w:val="auto"/>
        </w:rPr>
        <w:t xml:space="preserve"> medication</w:t>
      </w:r>
      <w:r w:rsidR="009A106A" w:rsidRPr="00D00718">
        <w:rPr>
          <w:b/>
          <w:i/>
          <w:color w:val="auto"/>
        </w:rPr>
        <w:t xml:space="preserve"> doses</w:t>
      </w:r>
    </w:p>
    <w:p w:rsidR="00150999" w:rsidRPr="00D00718" w:rsidRDefault="00225601" w:rsidP="00D057A8">
      <w:pPr>
        <w:rPr>
          <w:color w:val="auto"/>
        </w:rPr>
      </w:pPr>
      <w:r w:rsidRPr="00D00718">
        <w:rPr>
          <w:color w:val="auto"/>
        </w:rPr>
        <w:t xml:space="preserve">In non-asthmatic athletes, </w:t>
      </w:r>
      <w:r w:rsidR="002047C2" w:rsidRPr="00D00718">
        <w:rPr>
          <w:color w:val="auto"/>
        </w:rPr>
        <w:t xml:space="preserve">Dickinson et al. </w:t>
      </w:r>
      <w:r w:rsidR="00E412FF" w:rsidRPr="00D00718">
        <w:rPr>
          <w:color w:val="auto"/>
        </w:rPr>
        <w:t>recently observed</w:t>
      </w:r>
      <w:r w:rsidR="00B50ECC" w:rsidRPr="00D00718">
        <w:rPr>
          <w:color w:val="auto"/>
        </w:rPr>
        <w:t xml:space="preserve"> no effect on</w:t>
      </w:r>
      <w:r w:rsidR="00E412FF" w:rsidRPr="00D00718">
        <w:rPr>
          <w:color w:val="auto"/>
        </w:rPr>
        <w:t xml:space="preserve"> endurance</w:t>
      </w:r>
      <w:r w:rsidR="00B50ECC" w:rsidRPr="00D00718">
        <w:rPr>
          <w:color w:val="auto"/>
        </w:rPr>
        <w:t>,</w:t>
      </w:r>
      <w:r w:rsidR="00E412FF" w:rsidRPr="00D00718">
        <w:rPr>
          <w:color w:val="auto"/>
        </w:rPr>
        <w:t xml:space="preserve"> strength or power</w:t>
      </w:r>
      <w:r w:rsidR="00B50ECC" w:rsidRPr="00D00718">
        <w:rPr>
          <w:color w:val="auto"/>
        </w:rPr>
        <w:t xml:space="preserve"> performance</w:t>
      </w:r>
      <w:r w:rsidR="00E412FF" w:rsidRPr="00D00718">
        <w:rPr>
          <w:color w:val="auto"/>
        </w:rPr>
        <w:t xml:space="preserve"> following 6-weeks 1600</w:t>
      </w:r>
      <w:r w:rsidR="009E6535" w:rsidRPr="00D00718">
        <w:rPr>
          <w:color w:val="auto"/>
        </w:rPr>
        <w:t xml:space="preserve"> </w:t>
      </w:r>
      <w:r w:rsidR="006A0CB4" w:rsidRPr="00D00718">
        <w:rPr>
          <w:rFonts w:cs="Times New Roman"/>
          <w:color w:val="auto"/>
        </w:rPr>
        <w:t>µ</w:t>
      </w:r>
      <w:r w:rsidR="00E412FF" w:rsidRPr="00D00718">
        <w:rPr>
          <w:color w:val="auto"/>
        </w:rPr>
        <w:t>g inhaled salbutamol</w:t>
      </w:r>
      <w:r w:rsidR="00CA4FDA" w:rsidRPr="00D00718">
        <w:rPr>
          <w:color w:val="auto"/>
        </w:rPr>
        <w:t xml:space="preserve"> </w:t>
      </w:r>
      <w:r w:rsidR="00A13829" w:rsidRPr="00D00718">
        <w:rPr>
          <w:color w:val="auto"/>
        </w:rPr>
        <w:t xml:space="preserve">(WADA daily upper limit) </w:t>
      </w:r>
      <w:r w:rsidR="00D86F25" w:rsidRPr="00D00718">
        <w:rPr>
          <w:color w:val="auto"/>
        </w:rPr>
        <w:fldChar w:fldCharType="begin"/>
      </w:r>
      <w:r w:rsidR="00632429" w:rsidRPr="00D00718">
        <w:rPr>
          <w:color w:val="auto"/>
        </w:rPr>
        <w:instrText xml:space="preserve"> ADDIN EN.CITE &lt;EndNote&gt;&lt;Cite&gt;&lt;Author&gt;Dickinson&lt;/Author&gt;&lt;Year&gt;2014&lt;/Year&gt;&lt;RecNum&gt;648&lt;/RecNum&gt;&lt;DisplayText&gt;[58]&lt;/DisplayText&gt;&lt;record&gt;&lt;rec-number&gt;648&lt;/rec-number&gt;&lt;foreign-keys&gt;&lt;key app="EN" db-id="vxs50efpawavvnesrpvpeazer22ezw5sz0wa"&gt;648&lt;/key&gt;&lt;/foreign-keys&gt;&lt;ref-type name="Journal Article"&gt;17&lt;/ref-type&gt;&lt;contributors&gt;&lt;authors&gt;&lt;author&gt;Dickinson, John&lt;/author&gt;&lt;author&gt;Molphy, John&lt;/author&gt;&lt;author&gt;Chester, Neil&lt;/author&gt;&lt;author&gt;Loosemore, Mike&lt;/author&gt;&lt;author&gt;Whyte, Greg&lt;/author&gt;&lt;/authors&gt;&lt;/contributors&gt;&lt;titles&gt;&lt;title&gt;The ergogenic effect of long-term use of high dose salbutamol&lt;/title&gt;&lt;secondary-title&gt;Clinical journal of sport medicine&lt;/secondary-title&gt;&lt;/titles&gt;&lt;periodical&gt;&lt;full-title&gt;Clinical journal of sport medicine&lt;/full-title&gt;&lt;abbr-1&gt;Clin J Sport Med&lt;/abbr-1&gt;&lt;/periodical&gt;&lt;volume&gt;doi: 10.1097/JSM.0000000000000076&lt;/volume&gt;&lt;dates&gt;&lt;year&gt;2014&lt;/year&gt;&lt;/dates&gt;&lt;isbn&gt;1050-642X&lt;/isbn&gt;&lt;urls&gt;&lt;/urls&gt;&lt;/record&gt;&lt;/Cite&gt;&lt;/EndNote&gt;</w:instrText>
      </w:r>
      <w:r w:rsidR="00D86F25" w:rsidRPr="00D00718">
        <w:rPr>
          <w:color w:val="auto"/>
        </w:rPr>
        <w:fldChar w:fldCharType="separate"/>
      </w:r>
      <w:r w:rsidR="00632429" w:rsidRPr="00D00718">
        <w:rPr>
          <w:noProof/>
          <w:color w:val="auto"/>
        </w:rPr>
        <w:t>[</w:t>
      </w:r>
      <w:hyperlink w:anchor="_ENREF_58" w:tooltip="Dickinson, 2014 #648" w:history="1">
        <w:r w:rsidR="00C41357" w:rsidRPr="00D00718">
          <w:rPr>
            <w:noProof/>
            <w:color w:val="auto"/>
          </w:rPr>
          <w:t>58</w:t>
        </w:r>
      </w:hyperlink>
      <w:r w:rsidR="00632429" w:rsidRPr="00D00718">
        <w:rPr>
          <w:noProof/>
          <w:color w:val="auto"/>
        </w:rPr>
        <w:t>]</w:t>
      </w:r>
      <w:r w:rsidR="00D86F25" w:rsidRPr="00D00718">
        <w:rPr>
          <w:color w:val="auto"/>
        </w:rPr>
        <w:fldChar w:fldCharType="end"/>
      </w:r>
      <w:r w:rsidR="000A752D" w:rsidRPr="00D00718">
        <w:rPr>
          <w:color w:val="auto"/>
        </w:rPr>
        <w:t>. Furthermore,</w:t>
      </w:r>
      <w:r w:rsidR="00B50ECC" w:rsidRPr="00D00718">
        <w:rPr>
          <w:color w:val="auto"/>
        </w:rPr>
        <w:t xml:space="preserve"> </w:t>
      </w:r>
      <w:r w:rsidR="00A13829" w:rsidRPr="00D00718">
        <w:rPr>
          <w:color w:val="auto"/>
        </w:rPr>
        <w:t xml:space="preserve">no significant improvement in 5km time-trial performance was observed following one dose 1600 </w:t>
      </w:r>
      <w:r w:rsidR="00A13829" w:rsidRPr="00D00718">
        <w:rPr>
          <w:rFonts w:cs="Times New Roman"/>
          <w:color w:val="auto"/>
        </w:rPr>
        <w:t>µ</w:t>
      </w:r>
      <w:r w:rsidR="00A13829" w:rsidRPr="00D00718">
        <w:rPr>
          <w:color w:val="auto"/>
        </w:rPr>
        <w:t xml:space="preserve">g salbutamol in </w:t>
      </w:r>
      <w:r w:rsidRPr="00D00718">
        <w:rPr>
          <w:color w:val="auto"/>
        </w:rPr>
        <w:t>a comparable population</w:t>
      </w:r>
      <w:r w:rsidR="00A13829" w:rsidRPr="00D00718">
        <w:rPr>
          <w:color w:val="auto"/>
        </w:rPr>
        <w:t xml:space="preserve"> </w:t>
      </w:r>
      <w:r w:rsidR="00A13829" w:rsidRPr="00D00718">
        <w:rPr>
          <w:color w:val="auto"/>
        </w:rPr>
        <w:fldChar w:fldCharType="begin"/>
      </w:r>
      <w:r w:rsidR="00FE6955" w:rsidRPr="00D00718">
        <w:rPr>
          <w:color w:val="auto"/>
        </w:rPr>
        <w:instrText xml:space="preserve"> ADDIN EN.CITE &lt;EndNote&gt;&lt;Cite&gt;&lt;Author&gt;Dickinson&lt;/Author&gt;&lt;Year&gt;2014&lt;/Year&gt;&lt;RecNum&gt;732&lt;/RecNum&gt;&lt;DisplayText&gt;[59]&lt;/DisplayText&gt;&lt;record&gt;&lt;rec-number&gt;732&lt;/rec-number&gt;&lt;foreign-keys&gt;&lt;key app="EN" db-id="vxs50efpawavvnesrpvpeazer22ezw5sz0wa"&gt;732&lt;/key&gt;&lt;/foreign-keys&gt;&lt;ref-type name="Journal Article"&gt;17&lt;/ref-type&gt;&lt;contributors&gt;&lt;authors&gt;&lt;author&gt;Dickinson, John&lt;/author&gt;&lt;author&gt;Hu, Jiu&lt;/author&gt;&lt;author&gt;Chester, Neil&lt;/author&gt;&lt;author&gt;Loosemore, Mike&lt;/author&gt;&lt;author&gt;Whyte, Greg&lt;/author&gt;&lt;/authors&gt;&lt;/contributors&gt;&lt;titles&gt;&lt;title&gt;Acute impact of inhaled short acting B2-agonists on 5 Km running performance&lt;/title&gt;&lt;secondary-title&gt;J Sports Sci Med&lt;/secondary-title&gt;&lt;/titles&gt;&lt;periodical&gt;&lt;full-title&gt;J Sports Sci Med&lt;/full-title&gt;&lt;/periodical&gt;&lt;pages&gt;271-9&lt;/pages&gt;&lt;volume&gt;13&lt;/volume&gt;&lt;number&gt;2&lt;/number&gt;&lt;dates&gt;&lt;year&gt;2014&lt;/year&gt;&lt;/dates&gt;&lt;urls&gt;&lt;/urls&gt;&lt;/record&gt;&lt;/Cite&gt;&lt;/EndNote&gt;</w:instrText>
      </w:r>
      <w:r w:rsidR="00A13829" w:rsidRPr="00D00718">
        <w:rPr>
          <w:color w:val="auto"/>
        </w:rPr>
        <w:fldChar w:fldCharType="separate"/>
      </w:r>
      <w:r w:rsidR="00632429" w:rsidRPr="00D00718">
        <w:rPr>
          <w:noProof/>
          <w:color w:val="auto"/>
        </w:rPr>
        <w:t>[</w:t>
      </w:r>
      <w:hyperlink w:anchor="_ENREF_59" w:tooltip="Dickinson, 2014 #732" w:history="1">
        <w:r w:rsidR="00C41357" w:rsidRPr="00D00718">
          <w:rPr>
            <w:noProof/>
            <w:color w:val="auto"/>
          </w:rPr>
          <w:t>59</w:t>
        </w:r>
      </w:hyperlink>
      <w:r w:rsidR="00632429" w:rsidRPr="00D00718">
        <w:rPr>
          <w:noProof/>
          <w:color w:val="auto"/>
        </w:rPr>
        <w:t>]</w:t>
      </w:r>
      <w:r w:rsidR="00A13829" w:rsidRPr="00D00718">
        <w:rPr>
          <w:color w:val="auto"/>
        </w:rPr>
        <w:fldChar w:fldCharType="end"/>
      </w:r>
      <w:r w:rsidR="00A13829" w:rsidRPr="00D00718">
        <w:rPr>
          <w:color w:val="auto"/>
        </w:rPr>
        <w:t xml:space="preserve">. Irrespective of </w:t>
      </w:r>
      <w:r w:rsidRPr="00D00718">
        <w:rPr>
          <w:color w:val="auto"/>
        </w:rPr>
        <w:t>the aforementioned</w:t>
      </w:r>
      <w:r w:rsidR="00A13829" w:rsidRPr="00D00718">
        <w:rPr>
          <w:color w:val="auto"/>
        </w:rPr>
        <w:t xml:space="preserve"> findings, </w:t>
      </w:r>
      <w:r w:rsidR="00E412FF" w:rsidRPr="00D00718">
        <w:rPr>
          <w:color w:val="auto"/>
        </w:rPr>
        <w:t>information is</w:t>
      </w:r>
      <w:r w:rsidR="00992784" w:rsidRPr="00D00718">
        <w:rPr>
          <w:color w:val="auto"/>
        </w:rPr>
        <w:t xml:space="preserve"> </w:t>
      </w:r>
      <w:r w:rsidR="00A13829" w:rsidRPr="00D00718">
        <w:rPr>
          <w:color w:val="auto"/>
        </w:rPr>
        <w:t xml:space="preserve">currently </w:t>
      </w:r>
      <w:r w:rsidR="00992784" w:rsidRPr="00D00718">
        <w:rPr>
          <w:color w:val="auto"/>
        </w:rPr>
        <w:t>relatively</w:t>
      </w:r>
      <w:r w:rsidR="00B02F9C" w:rsidRPr="00D00718">
        <w:rPr>
          <w:color w:val="auto"/>
        </w:rPr>
        <w:t xml:space="preserve"> limited</w:t>
      </w:r>
      <w:r w:rsidR="00E412FF" w:rsidRPr="00D00718">
        <w:rPr>
          <w:color w:val="auto"/>
        </w:rPr>
        <w:t xml:space="preserve"> regarding the effect of asthma medication administered at supra-therapeutic doses. </w:t>
      </w:r>
      <w:r w:rsidR="00B02F9C" w:rsidRPr="00D00718">
        <w:rPr>
          <w:color w:val="auto"/>
        </w:rPr>
        <w:t>Indeed l</w:t>
      </w:r>
      <w:r w:rsidR="00150999" w:rsidRPr="00D00718">
        <w:rPr>
          <w:color w:val="auto"/>
        </w:rPr>
        <w:t xml:space="preserve">ong-term use of high doses of beta2-agonists have been shown to be highly anabolic in several animal studies and increase muscle strength in human studies </w:t>
      </w:r>
      <w:r w:rsidR="00D86F25" w:rsidRPr="00D00718">
        <w:rPr>
          <w:color w:val="auto"/>
        </w:rPr>
        <w:fldChar w:fldCharType="begin"/>
      </w:r>
      <w:r w:rsidR="00FE6955" w:rsidRPr="00D00718">
        <w:rPr>
          <w:color w:val="auto"/>
        </w:rPr>
        <w:instrText xml:space="preserve"> ADDIN EN.CITE &lt;EndNote&gt;&lt;Cite&gt;&lt;Author&gt;Caruso&lt;/Author&gt;&lt;Year&gt;2005&lt;/Year&gt;&lt;RecNum&gt;328&lt;/RecNum&gt;&lt;DisplayText&gt;[60]&lt;/DisplayText&gt;&lt;record&gt;&lt;rec-number&gt;328&lt;/rec-number&gt;&lt;foreign-keys&gt;&lt;key app="EN" db-id="vxs50efpawavvnesrpvpeazer22ezw5sz0wa"&gt;328&lt;/key&gt;&lt;/foreign-keys&gt;&lt;ref-type name="Journal Article"&gt;17&lt;/ref-type&gt;&lt;contributors&gt;&lt;authors&gt;&lt;author&gt;Caruso, J.F.&lt;/author&gt;&lt;author&gt;Hamill, J.L.&lt;/author&gt;&lt;author&gt;De Garmo, N.&lt;/author&gt;&lt;/authors&gt;&lt;/contributors&gt;&lt;titles&gt;&lt;title&gt;Oral albuterol dosing during the latter stages of a resistance exercise program&lt;/title&gt;&lt;secondary-title&gt;J Strength Cond Res&lt;/secondary-title&gt;&lt;/titles&gt;&lt;periodical&gt;&lt;full-title&gt;J Strength Cond Res&lt;/full-title&gt;&lt;/periodical&gt;&lt;pages&gt;102-107&lt;/pages&gt;&lt;volume&gt;19&lt;/volume&gt;&lt;number&gt;1&lt;/number&gt;&lt;dates&gt;&lt;year&gt;2005&lt;/year&gt;&lt;/dates&gt;&lt;isbn&gt;1064-8011&lt;/isbn&gt;&lt;urls&gt;&lt;/urls&gt;&lt;/record&gt;&lt;/Cite&gt;&lt;/EndNote&gt;</w:instrText>
      </w:r>
      <w:r w:rsidR="00D86F25" w:rsidRPr="00D00718">
        <w:rPr>
          <w:color w:val="auto"/>
        </w:rPr>
        <w:fldChar w:fldCharType="separate"/>
      </w:r>
      <w:r w:rsidR="00632429" w:rsidRPr="00D00718">
        <w:rPr>
          <w:noProof/>
          <w:color w:val="auto"/>
        </w:rPr>
        <w:t>[</w:t>
      </w:r>
      <w:hyperlink w:anchor="_ENREF_60" w:tooltip="Caruso, 2005 #328" w:history="1">
        <w:r w:rsidR="00C41357" w:rsidRPr="00D00718">
          <w:rPr>
            <w:noProof/>
            <w:color w:val="auto"/>
          </w:rPr>
          <w:t>60</w:t>
        </w:r>
      </w:hyperlink>
      <w:r w:rsidR="00632429" w:rsidRPr="00D00718">
        <w:rPr>
          <w:noProof/>
          <w:color w:val="auto"/>
        </w:rPr>
        <w:t>]</w:t>
      </w:r>
      <w:r w:rsidR="00D86F25" w:rsidRPr="00D00718">
        <w:rPr>
          <w:color w:val="auto"/>
        </w:rPr>
        <w:fldChar w:fldCharType="end"/>
      </w:r>
      <w:r w:rsidR="00B02F9C" w:rsidRPr="00D00718">
        <w:rPr>
          <w:color w:val="auto"/>
        </w:rPr>
        <w:t xml:space="preserve"> however t</w:t>
      </w:r>
      <w:r w:rsidR="00BE1CDF" w:rsidRPr="00D00718">
        <w:rPr>
          <w:color w:val="auto"/>
        </w:rPr>
        <w:t xml:space="preserve">his </w:t>
      </w:r>
      <w:r w:rsidR="00150999" w:rsidRPr="00D00718">
        <w:rPr>
          <w:color w:val="auto"/>
        </w:rPr>
        <w:t>effect</w:t>
      </w:r>
      <w:r w:rsidR="00BE1CDF" w:rsidRPr="00D00718">
        <w:rPr>
          <w:color w:val="auto"/>
        </w:rPr>
        <w:t xml:space="preserve"> has</w:t>
      </w:r>
      <w:r w:rsidR="00150999" w:rsidRPr="00D00718">
        <w:rPr>
          <w:color w:val="auto"/>
        </w:rPr>
        <w:t xml:space="preserve"> yet to be investigated </w:t>
      </w:r>
      <w:r w:rsidR="00BE1CDF" w:rsidRPr="00D00718">
        <w:rPr>
          <w:color w:val="auto"/>
        </w:rPr>
        <w:t>following</w:t>
      </w:r>
      <w:r w:rsidR="00150999" w:rsidRPr="00D00718">
        <w:rPr>
          <w:color w:val="auto"/>
        </w:rPr>
        <w:t xml:space="preserve"> chronic use of inhaled beta2-agonists</w:t>
      </w:r>
      <w:r w:rsidR="00BE1CDF" w:rsidRPr="00D00718">
        <w:rPr>
          <w:color w:val="auto"/>
        </w:rPr>
        <w:t xml:space="preserve">. Potentially, </w:t>
      </w:r>
      <w:r w:rsidR="00150999" w:rsidRPr="00D00718">
        <w:rPr>
          <w:color w:val="auto"/>
        </w:rPr>
        <w:t xml:space="preserve">very high doses of inhaled beta2-agonists provide the same performance-enhancing effects observed after oral ingestion </w:t>
      </w:r>
      <w:r w:rsidR="00D86F25" w:rsidRPr="00D00718">
        <w:rPr>
          <w:color w:val="auto"/>
        </w:rPr>
        <w:fldChar w:fldCharType="begin"/>
      </w:r>
      <w:r w:rsidR="00632429" w:rsidRPr="00D00718">
        <w:rPr>
          <w:color w:val="auto"/>
        </w:rPr>
        <w:instrText xml:space="preserve"> ADDIN EN.CITE &lt;EndNote&gt;&lt;Cite&gt;&lt;Author&gt;Elers&lt;/Author&gt;&lt;Year&gt;2012&lt;/Year&gt;&lt;RecNum&gt;326&lt;/RecNum&gt;&lt;DisplayText&gt;[61]&lt;/DisplayText&gt;&lt;record&gt;&lt;rec-number&gt;326&lt;/rec-number&gt;&lt;foreign-keys&gt;&lt;key app="EN" db-id="vxs50efpawavvnesrpvpeazer22ezw5sz0wa"&gt;326&lt;/key&gt;&lt;/foreign-keys&gt;&lt;ref-type name="Journal Article"&gt;17&lt;/ref-type&gt;&lt;contributors&gt;&lt;authors&gt;&lt;author&gt;Elers, J.&lt;/author&gt;&lt;author&gt;Pedersen, L.&lt;/author&gt;&lt;author&gt;Henninge, J.&lt;/author&gt;&lt;author&gt;Hemmersbach, P.&lt;/author&gt;&lt;author&gt;Dalhoff, K.&lt;/author&gt;&lt;author&gt;Backer, V.&lt;/author&gt;&lt;/authors&gt;&lt;/contributors&gt;&lt;titles&gt;&lt;title&gt;The pharmacokinetic profile of inhaled and oral salbutamol in elite athletes with asthma and nonasthmatic subjects&lt;/title&gt;&lt;secondary-title&gt;Clinical journal of sport medicine&lt;/secondary-title&gt;&lt;/titles&gt;&lt;periodical&gt;&lt;full-title&gt;Clinical journal of sport medicine&lt;/full-title&gt;&lt;abbr-1&gt;Clin J Sport Med&lt;/abbr-1&gt;&lt;/periodical&gt;&lt;pages&gt;140-145&lt;/pages&gt;&lt;volume&gt;22&lt;/volume&gt;&lt;number&gt;2&lt;/number&gt;&lt;dates&gt;&lt;year&gt;2012&lt;/year&gt;&lt;/dates&gt;&lt;isbn&gt;1050-642X&lt;/isbn&gt;&lt;urls&gt;&lt;/urls&gt;&lt;electronic-resource-num&gt;doi: 10.1097/JSM.0b013e31823513e1&lt;/electronic-resource-num&gt;&lt;/record&gt;&lt;/Cite&gt;&lt;/EndNote&gt;</w:instrText>
      </w:r>
      <w:r w:rsidR="00D86F25" w:rsidRPr="00D00718">
        <w:rPr>
          <w:color w:val="auto"/>
        </w:rPr>
        <w:fldChar w:fldCharType="separate"/>
      </w:r>
      <w:r w:rsidR="00632429" w:rsidRPr="00D00718">
        <w:rPr>
          <w:noProof/>
          <w:color w:val="auto"/>
        </w:rPr>
        <w:t>[</w:t>
      </w:r>
      <w:hyperlink w:anchor="_ENREF_61" w:tooltip="Elers, 2012 #326" w:history="1">
        <w:r w:rsidR="00C41357" w:rsidRPr="00D00718">
          <w:rPr>
            <w:noProof/>
            <w:color w:val="auto"/>
          </w:rPr>
          <w:t>61</w:t>
        </w:r>
      </w:hyperlink>
      <w:r w:rsidR="00632429" w:rsidRPr="00D00718">
        <w:rPr>
          <w:noProof/>
          <w:color w:val="auto"/>
        </w:rPr>
        <w:t>]</w:t>
      </w:r>
      <w:r w:rsidR="00D86F25" w:rsidRPr="00D00718">
        <w:rPr>
          <w:color w:val="auto"/>
        </w:rPr>
        <w:fldChar w:fldCharType="end"/>
      </w:r>
      <w:r w:rsidR="00150999" w:rsidRPr="00D00718">
        <w:rPr>
          <w:color w:val="auto"/>
        </w:rPr>
        <w:t>.</w:t>
      </w:r>
      <w:r w:rsidR="00150999" w:rsidRPr="00D00718">
        <w:rPr>
          <w:b/>
          <w:color w:val="auto"/>
          <w:szCs w:val="24"/>
        </w:rPr>
        <w:t xml:space="preserve"> </w:t>
      </w:r>
    </w:p>
    <w:p w:rsidR="00150999" w:rsidRPr="00D00718" w:rsidRDefault="00365F22" w:rsidP="00D457C0">
      <w:pPr>
        <w:pStyle w:val="Heading2"/>
        <w:jc w:val="left"/>
      </w:pPr>
      <w:r w:rsidRPr="00D00718">
        <w:lastRenderedPageBreak/>
        <w:t xml:space="preserve">6. </w:t>
      </w:r>
      <w:r w:rsidR="00113F8E" w:rsidRPr="00D00718">
        <w:t>DISCUSSION</w:t>
      </w:r>
    </w:p>
    <w:p w:rsidR="00150999" w:rsidRPr="00D00718" w:rsidRDefault="00365F22" w:rsidP="001D58BE">
      <w:pPr>
        <w:pStyle w:val="Heading3"/>
        <w:rPr>
          <w:color w:val="auto"/>
        </w:rPr>
      </w:pPr>
      <w:r w:rsidRPr="00D00718">
        <w:rPr>
          <w:color w:val="auto"/>
        </w:rPr>
        <w:t xml:space="preserve">6.1 </w:t>
      </w:r>
      <w:r w:rsidR="00150999" w:rsidRPr="00D00718">
        <w:rPr>
          <w:color w:val="auto"/>
        </w:rPr>
        <w:t xml:space="preserve">Does </w:t>
      </w:r>
      <w:r w:rsidR="00C41357">
        <w:rPr>
          <w:color w:val="auto"/>
        </w:rPr>
        <w:t>EIB</w:t>
      </w:r>
      <w:r w:rsidR="00150999" w:rsidRPr="00D00718">
        <w:rPr>
          <w:color w:val="auto"/>
        </w:rPr>
        <w:t xml:space="preserve"> impact athletic performance? </w:t>
      </w:r>
    </w:p>
    <w:p w:rsidR="00150999" w:rsidRPr="00D00718" w:rsidRDefault="00211EAE" w:rsidP="0014612E">
      <w:pPr>
        <w:rPr>
          <w:rFonts w:cs="Times New Roman"/>
          <w:color w:val="auto"/>
        </w:rPr>
      </w:pPr>
      <w:r w:rsidRPr="00D00718">
        <w:rPr>
          <w:rFonts w:cs="Times New Roman"/>
          <w:color w:val="auto"/>
        </w:rPr>
        <w:t xml:space="preserve">This review </w:t>
      </w:r>
      <w:r w:rsidR="00150999" w:rsidRPr="00D00718">
        <w:rPr>
          <w:rFonts w:cs="Times New Roman"/>
          <w:color w:val="auto"/>
        </w:rPr>
        <w:t>reveals that it is not currently possible to draw a definitive conclusion as to wheth</w:t>
      </w:r>
      <w:r w:rsidR="00132F0B" w:rsidRPr="00D00718">
        <w:rPr>
          <w:rFonts w:cs="Times New Roman"/>
          <w:color w:val="auto"/>
        </w:rPr>
        <w:t xml:space="preserve">er </w:t>
      </w:r>
      <w:r w:rsidR="00C41357">
        <w:rPr>
          <w:rFonts w:cs="Times New Roman"/>
          <w:color w:val="auto"/>
        </w:rPr>
        <w:t>EIB</w:t>
      </w:r>
      <w:r w:rsidR="00150999" w:rsidRPr="00D00718">
        <w:rPr>
          <w:rFonts w:cs="Times New Roman"/>
          <w:color w:val="auto"/>
        </w:rPr>
        <w:t xml:space="preserve"> impacts athletic performance. Several methodological limitations contribute to this conclusion. </w:t>
      </w:r>
    </w:p>
    <w:p w:rsidR="00150999" w:rsidRPr="00D00718" w:rsidRDefault="00150999" w:rsidP="00FF46FE">
      <w:pPr>
        <w:spacing w:after="120"/>
        <w:rPr>
          <w:rFonts w:cs="Times New Roman"/>
          <w:color w:val="auto"/>
        </w:rPr>
      </w:pPr>
      <w:r w:rsidRPr="00D00718">
        <w:rPr>
          <w:rFonts w:cs="Times New Roman"/>
          <w:color w:val="auto"/>
        </w:rPr>
        <w:t xml:space="preserve">Firstly, the experimental </w:t>
      </w:r>
      <w:r w:rsidR="004F6E67" w:rsidRPr="00D00718">
        <w:rPr>
          <w:rFonts w:cs="Times New Roman"/>
          <w:color w:val="auto"/>
        </w:rPr>
        <w:t>designs of studies conducted to date have</w:t>
      </w:r>
      <w:r w:rsidRPr="00D00718">
        <w:rPr>
          <w:rFonts w:cs="Times New Roman"/>
          <w:color w:val="auto"/>
        </w:rPr>
        <w:t xml:space="preserve"> failed to adequately address the difficulties of studying athletic performance. VO</w:t>
      </w:r>
      <w:r w:rsidRPr="00D00718">
        <w:rPr>
          <w:rFonts w:cs="Times New Roman"/>
          <w:color w:val="auto"/>
          <w:vertAlign w:val="subscript"/>
        </w:rPr>
        <w:t xml:space="preserve">2max </w:t>
      </w:r>
      <w:r w:rsidRPr="00D00718">
        <w:rPr>
          <w:rFonts w:cs="Times New Roman"/>
          <w:color w:val="auto"/>
        </w:rPr>
        <w:t>is consistently reported as the primary outcome measure</w:t>
      </w:r>
      <w:r w:rsidRPr="00D00718">
        <w:rPr>
          <w:rFonts w:cs="Times New Roman"/>
          <w:color w:val="auto"/>
          <w:vertAlign w:val="subscript"/>
        </w:rPr>
        <w:t xml:space="preserve"> </w:t>
      </w:r>
      <w:r w:rsidR="00E2180E" w:rsidRPr="00D00718">
        <w:rPr>
          <w:rFonts w:cs="Times New Roman"/>
          <w:color w:val="auto"/>
        </w:rPr>
        <w:t>however the fact that VO</w:t>
      </w:r>
      <w:r w:rsidR="00E2180E" w:rsidRPr="00D00718">
        <w:rPr>
          <w:rFonts w:cs="Times New Roman"/>
          <w:color w:val="auto"/>
          <w:vertAlign w:val="subscript"/>
        </w:rPr>
        <w:t>2max</w:t>
      </w:r>
      <w:r w:rsidR="00E2180E" w:rsidRPr="00D00718">
        <w:rPr>
          <w:rFonts w:cs="Times New Roman"/>
          <w:color w:val="auto"/>
        </w:rPr>
        <w:t xml:space="preserve"> is a poor predictor of athletic performance is often overlooked and sport-specific protocols are more appropriate. </w:t>
      </w:r>
      <w:r w:rsidR="004F6E67" w:rsidRPr="00D00718">
        <w:rPr>
          <w:rFonts w:cs="Times New Roman"/>
          <w:color w:val="auto"/>
        </w:rPr>
        <w:t>For instance, a</w:t>
      </w:r>
      <w:r w:rsidRPr="00D00718">
        <w:rPr>
          <w:rFonts w:cs="Times New Roman"/>
          <w:color w:val="auto"/>
        </w:rPr>
        <w:t xml:space="preserve"> high proportion of elite cyclists administer beta-2 agonists </w:t>
      </w:r>
      <w:r w:rsidR="001077D9" w:rsidRPr="00D00718">
        <w:rPr>
          <w:rFonts w:cs="Times New Roman"/>
          <w:color w:val="auto"/>
        </w:rPr>
        <w:fldChar w:fldCharType="begin"/>
      </w:r>
      <w:r w:rsidR="00871736" w:rsidRPr="00D00718">
        <w:rPr>
          <w:rFonts w:cs="Times New Roman"/>
          <w:color w:val="auto"/>
        </w:rPr>
        <w:instrText xml:space="preserve"> ADDIN EN.CITE &lt;EndNote&gt;&lt;Cite&gt;&lt;Author&gt;McKenzie&lt;/Author&gt;&lt;Year&gt;2011&lt;/Year&gt;&lt;RecNum&gt;312&lt;/RecNum&gt;&lt;DisplayText&gt;[7]&lt;/DisplayText&gt;&lt;record&gt;&lt;rec-number&gt;312&lt;/rec-number&gt;&lt;foreign-keys&gt;&lt;key app="EN" db-id="vxs50efpawavvnesrpvpeazer22ezw5sz0wa"&gt;312&lt;/key&gt;&lt;/foreign-keys&gt;&lt;ref-type name="Journal Article"&gt;17&lt;/ref-type&gt;&lt;contributors&gt;&lt;authors&gt;&lt;author&gt;McKenzie, D.C.&lt;/author&gt;&lt;author&gt;Fitch, K.D.&lt;/author&gt;&lt;/authors&gt;&lt;/contributors&gt;&lt;titles&gt;&lt;title&gt;The asthmatic athlete: inhaled beta-2 agonists, sport performance, and doping&lt;/title&gt;&lt;secondary-title&gt;Clinical Journal of Sport Medicine&lt;/secondary-title&gt;&lt;/titles&gt;&lt;periodical&gt;&lt;full-title&gt;Clinical journal of sport medicine&lt;/full-title&gt;&lt;abbr-1&gt;Clin J Sport Med&lt;/abbr-1&gt;&lt;/periodical&gt;&lt;pages&gt;46-50&lt;/pages&gt;&lt;volume&gt;21&lt;/volume&gt;&lt;number&gt;1&lt;/number&gt;&lt;dates&gt;&lt;year&gt;2011&lt;/year&gt;&lt;/dates&gt;&lt;isbn&gt;1050-642X&lt;/isbn&gt;&lt;urls&gt;&lt;/urls&gt;&lt;/record&gt;&lt;/Cite&gt;&lt;/EndNote&gt;</w:instrText>
      </w:r>
      <w:r w:rsidR="001077D9" w:rsidRPr="00D00718">
        <w:rPr>
          <w:rFonts w:cs="Times New Roman"/>
          <w:color w:val="auto"/>
        </w:rPr>
        <w:fldChar w:fldCharType="separate"/>
      </w:r>
      <w:r w:rsidR="00871736" w:rsidRPr="00D00718">
        <w:rPr>
          <w:rFonts w:cs="Times New Roman"/>
          <w:noProof/>
          <w:color w:val="auto"/>
        </w:rPr>
        <w:t>[</w:t>
      </w:r>
      <w:hyperlink w:anchor="_ENREF_7" w:tooltip="McKenzie, 2011 #312" w:history="1">
        <w:r w:rsidR="00C41357" w:rsidRPr="00D00718">
          <w:rPr>
            <w:rFonts w:cs="Times New Roman"/>
            <w:noProof/>
            <w:color w:val="auto"/>
          </w:rPr>
          <w:t>7</w:t>
        </w:r>
      </w:hyperlink>
      <w:r w:rsidR="00871736" w:rsidRPr="00D00718">
        <w:rPr>
          <w:rFonts w:cs="Times New Roman"/>
          <w:noProof/>
          <w:color w:val="auto"/>
        </w:rPr>
        <w:t>]</w:t>
      </w:r>
      <w:r w:rsidR="001077D9" w:rsidRPr="00D00718">
        <w:rPr>
          <w:rFonts w:cs="Times New Roman"/>
          <w:color w:val="auto"/>
        </w:rPr>
        <w:fldChar w:fldCharType="end"/>
      </w:r>
      <w:r w:rsidR="001077D9" w:rsidRPr="00D00718">
        <w:rPr>
          <w:rFonts w:cs="Times New Roman"/>
          <w:color w:val="auto"/>
        </w:rPr>
        <w:t xml:space="preserve"> </w:t>
      </w:r>
      <w:r w:rsidR="004433DC" w:rsidRPr="00D00718">
        <w:rPr>
          <w:rFonts w:cs="Times New Roman"/>
          <w:color w:val="auto"/>
        </w:rPr>
        <w:t>as an ergogenic aid</w:t>
      </w:r>
      <w:r w:rsidR="004F6E67" w:rsidRPr="00D00718">
        <w:rPr>
          <w:rFonts w:cs="Times New Roman"/>
          <w:color w:val="auto"/>
        </w:rPr>
        <w:t>, y</w:t>
      </w:r>
      <w:r w:rsidRPr="00D00718">
        <w:rPr>
          <w:rFonts w:cs="Times New Roman"/>
          <w:color w:val="auto"/>
        </w:rPr>
        <w:t>et any performance impact of this treatment will not be adequately detected by an indoor ramp exercise test.</w:t>
      </w:r>
    </w:p>
    <w:p w:rsidR="00150999" w:rsidRPr="00D00718" w:rsidRDefault="00150999" w:rsidP="00FF46FE">
      <w:pPr>
        <w:autoSpaceDE w:val="0"/>
        <w:autoSpaceDN w:val="0"/>
        <w:adjustRightInd w:val="0"/>
        <w:spacing w:after="120"/>
        <w:rPr>
          <w:rFonts w:ascii="AdvTNR" w:hAnsi="AdvTNR" w:cs="AdvTNR"/>
          <w:color w:val="auto"/>
          <w:sz w:val="18"/>
          <w:szCs w:val="18"/>
        </w:rPr>
      </w:pPr>
      <w:r w:rsidRPr="00D00718">
        <w:rPr>
          <w:rFonts w:cs="Times New Roman"/>
          <w:color w:val="auto"/>
        </w:rPr>
        <w:t xml:space="preserve">In the very few studies that have employed a </w:t>
      </w:r>
      <w:r w:rsidR="006F1FBA" w:rsidRPr="00D00718">
        <w:rPr>
          <w:rFonts w:cs="Times New Roman"/>
          <w:color w:val="auto"/>
        </w:rPr>
        <w:t>sport-specific</w:t>
      </w:r>
      <w:r w:rsidRPr="00D00718">
        <w:rPr>
          <w:rFonts w:cs="Times New Roman"/>
          <w:color w:val="auto"/>
        </w:rPr>
        <w:t xml:space="preserve"> challenge, </w:t>
      </w:r>
      <w:r w:rsidR="00C41357">
        <w:rPr>
          <w:rFonts w:cs="Times New Roman"/>
          <w:color w:val="auto"/>
        </w:rPr>
        <w:t>EIB</w:t>
      </w:r>
      <w:r w:rsidRPr="00D00718">
        <w:rPr>
          <w:rFonts w:cs="Times New Roman"/>
          <w:color w:val="auto"/>
        </w:rPr>
        <w:t xml:space="preserve"> does not appear to impact performance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&lt;EndNote&gt;&lt;Cite&gt;&lt;Author&gt;Koch&lt;/Author&gt;&lt;Year&gt;2013&lt;/Year&gt;&lt;RecNum&gt;600&lt;/RecNum&gt;&lt;DisplayText&gt;[20]&lt;/DisplayText&gt;&lt;record&gt;&lt;rec-number&gt;600&lt;/rec-number&gt;&lt;foreign-keys&gt;&lt;key app="EN" db-id="vxs50efpawavvnesrpvpeazer22ezw5sz0wa"&gt;600&lt;/key&gt;&lt;/foreign-keys&gt;&lt;ref-type name="Journal Article"&gt;17&lt;/ref-type&gt;&lt;contributors&gt;&lt;authors&gt;&lt;author&gt;Koch, Sarah&lt;/author&gt;&lt;author&gt;MacInnis, Martin J&lt;/author&gt;&lt;author&gt;Sporer, Benjamin C&lt;/author&gt;&lt;author&gt;Rupert, James L&lt;/author&gt;&lt;author&gt;Koehle, Michael S&lt;/author&gt;&lt;/authors&gt;&lt;/contributors&gt;&lt;titles&gt;&lt;title&gt;Inhaled salbutamol does not affect athletic performance in asthmatic and non-asthmatic cyclists&lt;/title&gt;&lt;secondary-title&gt;British journal of sports medicine&lt;/secondary-title&gt;&lt;/titles&gt;&lt;periodical&gt;&lt;full-title&gt;British journal of sports medicine&lt;/full-title&gt;&lt;abbr-1&gt;Br J Sports Med&lt;/abbr-1&gt;&lt;/periodical&gt;&lt;volume&gt;doi:10.1136/bjsports-2013-092706&lt;/volume&gt;&lt;dates&gt;&lt;year&gt;2013&lt;/year&gt;&lt;/dates&gt;&lt;isbn&gt;1473-0480&lt;/isbn&gt;&lt;urls&gt;&lt;/urls&gt;&lt;electronic-resource-num&gt;doi:10.1136/bjsports-2013-092706&lt;/electronic-resource-num&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20" w:tooltip="Koch, 2013 #600" w:history="1">
        <w:r w:rsidR="00C41357" w:rsidRPr="00D00718">
          <w:rPr>
            <w:rFonts w:cs="Times New Roman"/>
            <w:noProof/>
            <w:color w:val="auto"/>
          </w:rPr>
          <w:t>20</w:t>
        </w:r>
      </w:hyperlink>
      <w:r w:rsidR="00871736" w:rsidRPr="00D00718">
        <w:rPr>
          <w:rFonts w:cs="Times New Roman"/>
          <w:noProof/>
          <w:color w:val="auto"/>
        </w:rPr>
        <w:t>]</w:t>
      </w:r>
      <w:r w:rsidR="00D86F25" w:rsidRPr="00D00718">
        <w:rPr>
          <w:rFonts w:cs="Times New Roman"/>
          <w:color w:val="auto"/>
        </w:rPr>
        <w:fldChar w:fldCharType="end"/>
      </w:r>
      <w:r w:rsidRPr="00D00718">
        <w:rPr>
          <w:rFonts w:cs="Times New Roman"/>
          <w:color w:val="auto"/>
        </w:rPr>
        <w:t xml:space="preserve">. However, it certainly appears that noxious environmental conditions (i.e. cold dry air) inhibit maximal aerobic capacity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&lt;EndNote&gt;&lt;Cite&gt;&lt;Author&gt;Stensrud&lt;/Author&gt;&lt;Year&gt;2007&lt;/Year&gt;&lt;RecNum&gt;527&lt;/RecNum&gt;&lt;DisplayText&gt;[15, 16]&lt;/DisplayText&gt;&lt;record&gt;&lt;rec-number&gt;527&lt;/rec-number&gt;&lt;foreign-keys&gt;&lt;key app="EN" db-id="vxs50efpawavvnesrpvpeazer22ezw5sz0wa"&gt;527&lt;/key&gt;&lt;/foreign-keys&gt;&lt;ref-type name="Journal Article"&gt;17&lt;/ref-type&gt;&lt;contributors&gt;&lt;authors&gt;&lt;author&gt;Stensrud, T&lt;/author&gt;&lt;author&gt;Berntsen, S&lt;/author&gt;&lt;author&gt;Carlsen, K-H&lt;/author&gt;&lt;/authors&gt;&lt;/contributors&gt;&lt;titles&gt;&lt;title&gt;Exercise capacity and exercise-induced bronchoconstriction (EIB) in a cold environment&lt;/title&gt;&lt;secondary-title&gt;Respiratory medicine&lt;/secondary-title&gt;&lt;/titles&gt;&lt;periodical&gt;&lt;full-title&gt;Respiratory Medicine&lt;/full-title&gt;&lt;abbr-1&gt;Respir Med&lt;/abbr-1&gt;&lt;/periodical&gt;&lt;pages&gt;1529-1536&lt;/pages&gt;&lt;volume&gt;101&lt;/volume&gt;&lt;number&gt;7&lt;/number&gt;&lt;dates&gt;&lt;year&gt;2007&lt;/year&gt;&lt;/dates&gt;&lt;isbn&gt;0954-6111&lt;/isbn&gt;&lt;urls&gt;&lt;/urls&gt;&lt;/record&gt;&lt;/Cite&gt;&lt;Cite&gt;&lt;Author&gt;Stensrud&lt;/Author&gt;&lt;Year&gt;2006&lt;/Year&gt;&lt;RecNum&gt;302&lt;/RecNum&gt;&lt;record&gt;&lt;rec-number&gt;302&lt;/rec-number&gt;&lt;foreign-keys&gt;&lt;key app="EN" db-id="vxs50efpawavvnesrpvpeazer22ezw5sz0wa"&gt;302&lt;/key&gt;&lt;/foreign-keys&gt;&lt;ref-type name="Journal Article"&gt;17&lt;/ref-type&gt;&lt;contributors&gt;&lt;authors&gt;&lt;author&gt;Stensrud, T.&lt;/author&gt;&lt;author&gt;Berntsen, S.&lt;/author&gt;&lt;author&gt;Carlsen, K.H.&lt;/author&gt;&lt;/authors&gt;&lt;/contributors&gt;&lt;titles&gt;&lt;title&gt;Humidity influences exercise capacity in subjects with exercise-induced bronchoconstriction (EIB)&lt;/title&gt;&lt;secondary-title&gt;Respiratory medicine&lt;/secondary-title&gt;&lt;/titles&gt;&lt;periodical&gt;&lt;full-title&gt;Respiratory Medicine&lt;/full-title&gt;&lt;abbr-1&gt;Respir Med&lt;/abbr-1&gt;&lt;/periodical&gt;&lt;pages&gt;1633-1641&lt;/pages&gt;&lt;volume&gt;100&lt;/volume&gt;&lt;number&gt;9&lt;/number&gt;&lt;dates&gt;&lt;year&gt;2006&lt;/year&gt;&lt;/dates&gt;&lt;isbn&gt;0954-6111&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15" w:tooltip="Stensrud, 2007 #527" w:history="1">
        <w:r w:rsidR="00C41357" w:rsidRPr="00D00718">
          <w:rPr>
            <w:rFonts w:cs="Times New Roman"/>
            <w:noProof/>
            <w:color w:val="auto"/>
          </w:rPr>
          <w:t>15</w:t>
        </w:r>
      </w:hyperlink>
      <w:r w:rsidR="00871736" w:rsidRPr="00D00718">
        <w:rPr>
          <w:rFonts w:cs="Times New Roman"/>
          <w:noProof/>
          <w:color w:val="auto"/>
        </w:rPr>
        <w:t xml:space="preserve">, </w:t>
      </w:r>
      <w:hyperlink w:anchor="_ENREF_16" w:tooltip="Stensrud, 2006 #302" w:history="1">
        <w:r w:rsidR="00C41357" w:rsidRPr="00D00718">
          <w:rPr>
            <w:rFonts w:cs="Times New Roman"/>
            <w:noProof/>
            <w:color w:val="auto"/>
          </w:rPr>
          <w:t>16</w:t>
        </w:r>
      </w:hyperlink>
      <w:r w:rsidR="00871736" w:rsidRPr="00D00718">
        <w:rPr>
          <w:rFonts w:cs="Times New Roman"/>
          <w:noProof/>
          <w:color w:val="auto"/>
        </w:rPr>
        <w:t>]</w:t>
      </w:r>
      <w:r w:rsidR="00D86F25" w:rsidRPr="00D00718">
        <w:rPr>
          <w:rFonts w:cs="Times New Roman"/>
          <w:color w:val="auto"/>
        </w:rPr>
        <w:fldChar w:fldCharType="end"/>
      </w:r>
      <w:r w:rsidRPr="00D00718">
        <w:rPr>
          <w:rFonts w:cs="Times New Roman"/>
          <w:color w:val="auto"/>
        </w:rPr>
        <w:t>.</w:t>
      </w:r>
      <w:r w:rsidR="007A6700" w:rsidRPr="00D00718">
        <w:rPr>
          <w:rFonts w:cs="Times New Roman"/>
          <w:color w:val="auto"/>
        </w:rPr>
        <w:t xml:space="preserve"> However, this has yet to be determined </w:t>
      </w:r>
      <w:r w:rsidRPr="00D00718">
        <w:rPr>
          <w:rFonts w:cs="Times New Roman"/>
          <w:color w:val="auto"/>
        </w:rPr>
        <w:t xml:space="preserve">in </w:t>
      </w:r>
      <w:r w:rsidR="00513409" w:rsidRPr="00D00718">
        <w:rPr>
          <w:rFonts w:cs="Times New Roman"/>
          <w:color w:val="auto"/>
        </w:rPr>
        <w:t xml:space="preserve">a </w:t>
      </w:r>
      <w:r w:rsidR="006F1FBA" w:rsidRPr="00D00718">
        <w:rPr>
          <w:rFonts w:cs="Times New Roman"/>
          <w:color w:val="auto"/>
        </w:rPr>
        <w:t>sport-specific</w:t>
      </w:r>
      <w:r w:rsidRPr="00D00718">
        <w:rPr>
          <w:rFonts w:cs="Times New Roman"/>
          <w:color w:val="auto"/>
        </w:rPr>
        <w:t xml:space="preserve"> challenge. </w:t>
      </w:r>
    </w:p>
    <w:p w:rsidR="00150999" w:rsidRPr="00D00718" w:rsidRDefault="00150999" w:rsidP="0014612E">
      <w:pPr>
        <w:rPr>
          <w:rFonts w:cs="Times New Roman"/>
          <w:color w:val="auto"/>
        </w:rPr>
      </w:pPr>
      <w:r w:rsidRPr="00D00718">
        <w:rPr>
          <w:rFonts w:cs="Times New Roman"/>
          <w:color w:val="auto"/>
        </w:rPr>
        <w:t>Secondly, the athletic level of subjects varies significantly between studies. This point is highlighted throughout this review whereby athletic ability, as determined by VO</w:t>
      </w:r>
      <w:r w:rsidRPr="00D00718">
        <w:rPr>
          <w:rFonts w:cs="Times New Roman"/>
          <w:color w:val="auto"/>
          <w:vertAlign w:val="subscript"/>
        </w:rPr>
        <w:t>2max</w:t>
      </w:r>
      <w:r w:rsidR="005646E2" w:rsidRPr="00D00718">
        <w:rPr>
          <w:rFonts w:cs="Times New Roman"/>
          <w:color w:val="auto"/>
        </w:rPr>
        <w:t xml:space="preserve"> </w:t>
      </w:r>
      <w:r w:rsidRPr="00D00718">
        <w:rPr>
          <w:rFonts w:cs="Times New Roman"/>
          <w:color w:val="auto"/>
        </w:rPr>
        <w:t>ranges from 40-80 mL</w:t>
      </w:r>
      <w:r w:rsidRPr="00D00718">
        <w:rPr>
          <w:rFonts w:cs="Times New Roman"/>
          <w:color w:val="auto"/>
          <w:vertAlign w:val="superscript"/>
        </w:rPr>
        <w:t>.</w:t>
      </w:r>
      <w:r w:rsidRPr="00D00718">
        <w:rPr>
          <w:rFonts w:cs="Times New Roman"/>
          <w:color w:val="auto"/>
        </w:rPr>
        <w:t>kg</w:t>
      </w:r>
      <w:r w:rsidRPr="00D00718">
        <w:rPr>
          <w:rFonts w:cs="Times New Roman"/>
          <w:color w:val="auto"/>
          <w:vertAlign w:val="superscript"/>
        </w:rPr>
        <w:t>-1.</w:t>
      </w:r>
      <w:r w:rsidRPr="00D00718">
        <w:rPr>
          <w:rFonts w:cs="Times New Roman"/>
          <w:color w:val="auto"/>
        </w:rPr>
        <w:t>min</w:t>
      </w:r>
      <w:r w:rsidRPr="00D00718">
        <w:rPr>
          <w:rFonts w:cs="Times New Roman"/>
          <w:color w:val="auto"/>
          <w:vertAlign w:val="superscript"/>
        </w:rPr>
        <w:t>-1</w:t>
      </w:r>
      <w:r w:rsidRPr="00D00718">
        <w:rPr>
          <w:rFonts w:cs="Times New Roman"/>
          <w:color w:val="auto"/>
        </w:rPr>
        <w:t>; i.e. from recreationally active to elite level. The sustained ventilatory demand between elite and amateur events differs significantly. Wh</w:t>
      </w:r>
      <w:r w:rsidR="005F1834" w:rsidRPr="00D00718">
        <w:rPr>
          <w:rFonts w:cs="Times New Roman"/>
          <w:color w:val="auto"/>
        </w:rPr>
        <w:t xml:space="preserve">en considering exercise </w:t>
      </w:r>
      <w:r w:rsidR="002F4A60" w:rsidRPr="00D00718">
        <w:rPr>
          <w:rFonts w:cs="Times New Roman"/>
          <w:color w:val="auto"/>
        </w:rPr>
        <w:t>hyperpnoea</w:t>
      </w:r>
      <w:r w:rsidRPr="00D00718">
        <w:rPr>
          <w:rFonts w:cs="Times New Roman"/>
          <w:color w:val="auto"/>
        </w:rPr>
        <w:t xml:space="preserve"> is a key determinant of bronchoconstriction in susceptible individuals, extrapolating data derived from amateur or recreational </w:t>
      </w:r>
      <w:r w:rsidR="005139E6" w:rsidRPr="00D00718">
        <w:rPr>
          <w:rFonts w:cs="Times New Roman"/>
          <w:color w:val="auto"/>
        </w:rPr>
        <w:t>athletes</w:t>
      </w:r>
      <w:r w:rsidRPr="00D00718">
        <w:rPr>
          <w:rFonts w:cs="Times New Roman"/>
          <w:color w:val="auto"/>
        </w:rPr>
        <w:t xml:space="preserve"> to the elite level is clearly not appropriate. </w:t>
      </w:r>
    </w:p>
    <w:p w:rsidR="00D457C0" w:rsidRPr="00D00718" w:rsidRDefault="00150999" w:rsidP="000A752D">
      <w:pPr>
        <w:rPr>
          <w:rFonts w:cs="Times New Roman"/>
          <w:color w:val="auto"/>
        </w:rPr>
      </w:pPr>
      <w:r w:rsidRPr="00D00718">
        <w:rPr>
          <w:rFonts w:cs="Times New Roman"/>
          <w:color w:val="auto"/>
        </w:rPr>
        <w:t xml:space="preserve">Thirdly, it is </w:t>
      </w:r>
      <w:r w:rsidR="005139E6" w:rsidRPr="00D00718">
        <w:rPr>
          <w:rFonts w:cs="Times New Roman"/>
          <w:color w:val="auto"/>
        </w:rPr>
        <w:t>unclear whether</w:t>
      </w:r>
      <w:r w:rsidRPr="00D00718">
        <w:rPr>
          <w:rFonts w:cs="Times New Roman"/>
          <w:color w:val="auto"/>
        </w:rPr>
        <w:t xml:space="preserve"> the research to date has examined the best outcome measure. In this review we highlight the fact that central regulation</w:t>
      </w:r>
      <w:r w:rsidR="00404850" w:rsidRPr="00D00718">
        <w:rPr>
          <w:rFonts w:cs="Times New Roman"/>
          <w:color w:val="auto"/>
        </w:rPr>
        <w:t xml:space="preserve"> (i.e. the central governor </w:t>
      </w:r>
      <w:r w:rsidR="00D86F25" w:rsidRPr="00D00718">
        <w:rPr>
          <w:rFonts w:cs="Times New Roman"/>
          <w:color w:val="auto"/>
        </w:rPr>
        <w:fldChar w:fldCharType="begin"/>
      </w:r>
      <w:r w:rsidR="00632429" w:rsidRPr="00D00718">
        <w:rPr>
          <w:rFonts w:cs="Times New Roman"/>
          <w:color w:val="auto"/>
        </w:rPr>
        <w:instrText xml:space="preserve"> ADDIN EN.CITE &lt;EndNote&gt;&lt;Cite&gt;&lt;Author&gt;Noakes&lt;/Author&gt;&lt;Year&gt;2004&lt;/Year&gt;&lt;RecNum&gt;633&lt;/RecNum&gt;&lt;DisplayText&gt;[40]&lt;/DisplayText&gt;&lt;record&gt;&lt;rec-number&gt;633&lt;/rec-number&gt;&lt;foreign-keys&gt;&lt;key app="EN" db-id="vxs50efpawavvnesrpvpeazer22ezw5sz0wa"&gt;633&lt;/key&gt;&lt;/foreign-keys&gt;&lt;ref-type name="Journal Article"&gt;17&lt;/ref-type&gt;&lt;contributors&gt;&lt;authors&gt;&lt;author&gt;Noakes, Timothy David&lt;/author&gt;&lt;/authors&gt;&lt;/contributors&gt;&lt;titles&gt;&lt;title&gt;Linear relationship between the perception of effort and the duration of constant load exercise that remains&lt;/title&gt;&lt;secondary-title&gt;Journal of Applied Physiology&lt;/secondary-title&gt;&lt;/titles&gt;&lt;periodical&gt;&lt;full-title&gt;Journal of Applied Physiology&lt;/full-title&gt;&lt;abbr-1&gt;J Appl Physiol&lt;/abbr-1&gt;&lt;/periodical&gt;&lt;pages&gt;1571-1573&lt;/pages&gt;&lt;volume&gt;96&lt;/volume&gt;&lt;number&gt;4&lt;/number&gt;&lt;dates&gt;&lt;year&gt;2004&lt;/year&gt;&lt;/dates&gt;&lt;isbn&gt;8750-7587&lt;/isbn&gt;&lt;urls&gt;&lt;/urls&gt;&lt;/record&gt;&lt;/Cite&gt;&lt;/EndNote&gt;</w:instrText>
      </w:r>
      <w:r w:rsidR="00D86F25" w:rsidRPr="00D00718">
        <w:rPr>
          <w:rFonts w:cs="Times New Roman"/>
          <w:color w:val="auto"/>
        </w:rPr>
        <w:fldChar w:fldCharType="separate"/>
      </w:r>
      <w:r w:rsidR="00632429" w:rsidRPr="00D00718">
        <w:rPr>
          <w:rFonts w:cs="Times New Roman"/>
          <w:noProof/>
          <w:color w:val="auto"/>
        </w:rPr>
        <w:t>[</w:t>
      </w:r>
      <w:hyperlink w:anchor="_ENREF_40" w:tooltip="Noakes, 2004 #633" w:history="1">
        <w:r w:rsidR="00C41357" w:rsidRPr="00D00718">
          <w:rPr>
            <w:rFonts w:cs="Times New Roman"/>
            <w:noProof/>
            <w:color w:val="auto"/>
          </w:rPr>
          <w:t>40</w:t>
        </w:r>
      </w:hyperlink>
      <w:r w:rsidR="00632429" w:rsidRPr="00D00718">
        <w:rPr>
          <w:rFonts w:cs="Times New Roman"/>
          <w:noProof/>
          <w:color w:val="auto"/>
        </w:rPr>
        <w:t>]</w:t>
      </w:r>
      <w:r w:rsidR="00D86F25" w:rsidRPr="00D00718">
        <w:rPr>
          <w:rFonts w:cs="Times New Roman"/>
          <w:color w:val="auto"/>
        </w:rPr>
        <w:fldChar w:fldCharType="end"/>
      </w:r>
      <w:r w:rsidR="00404850" w:rsidRPr="00D00718">
        <w:rPr>
          <w:rFonts w:cs="Times New Roman"/>
          <w:color w:val="auto"/>
        </w:rPr>
        <w:t xml:space="preserve">) </w:t>
      </w:r>
      <w:r w:rsidRPr="00D00718">
        <w:rPr>
          <w:rFonts w:cs="Times New Roman"/>
          <w:color w:val="auto"/>
        </w:rPr>
        <w:t xml:space="preserve">is a key </w:t>
      </w:r>
      <w:r w:rsidRPr="00D00718">
        <w:rPr>
          <w:rFonts w:cs="Times New Roman"/>
          <w:color w:val="auto"/>
        </w:rPr>
        <w:lastRenderedPageBreak/>
        <w:t xml:space="preserve">component dictating peak athletic performance. It is therefore important to note that studies to date have </w:t>
      </w:r>
      <w:r w:rsidR="00D87123" w:rsidRPr="00D00718">
        <w:rPr>
          <w:rFonts w:cs="Times New Roman"/>
          <w:color w:val="auto"/>
        </w:rPr>
        <w:t>focused</w:t>
      </w:r>
      <w:r w:rsidRPr="00D00718">
        <w:rPr>
          <w:rFonts w:cs="Times New Roman"/>
          <w:color w:val="auto"/>
        </w:rPr>
        <w:t xml:space="preserve"> on physiological surrogates of performance rather than central outputs / meas</w:t>
      </w:r>
      <w:r w:rsidR="00404850" w:rsidRPr="00D00718">
        <w:rPr>
          <w:rFonts w:cs="Times New Roman"/>
          <w:color w:val="auto"/>
        </w:rPr>
        <w:t xml:space="preserve">ures of performance impediment such as </w:t>
      </w:r>
      <w:r w:rsidRPr="00D00718">
        <w:rPr>
          <w:rFonts w:cs="Times New Roman"/>
          <w:color w:val="auto"/>
        </w:rPr>
        <w:t xml:space="preserve">rating of perceived exertion during exercise tasks. </w:t>
      </w:r>
    </w:p>
    <w:p w:rsidR="00D457C0" w:rsidRPr="00D00718" w:rsidRDefault="001726E4" w:rsidP="00D457C0">
      <w:pPr>
        <w:spacing w:before="240"/>
        <w:rPr>
          <w:rFonts w:cs="Times New Roman"/>
          <w:b/>
          <w:i/>
          <w:color w:val="auto"/>
        </w:rPr>
      </w:pPr>
      <w:r w:rsidRPr="00D00718">
        <w:rPr>
          <w:rFonts w:cs="Times New Roman"/>
          <w:b/>
          <w:i/>
          <w:color w:val="auto"/>
        </w:rPr>
        <w:t xml:space="preserve">6.2 </w:t>
      </w:r>
      <w:r w:rsidR="00150999" w:rsidRPr="00D00718">
        <w:rPr>
          <w:rFonts w:cs="Times New Roman"/>
          <w:b/>
          <w:i/>
          <w:color w:val="auto"/>
        </w:rPr>
        <w:t>Why do asthmatic athletes appear to outperform non-asthmatic elite athletes?</w:t>
      </w:r>
    </w:p>
    <w:p w:rsidR="00150999" w:rsidRPr="00D00718" w:rsidRDefault="00150999" w:rsidP="00D457C0">
      <w:pPr>
        <w:spacing w:before="240"/>
        <w:rPr>
          <w:rFonts w:cs="Times New Roman"/>
          <w:b/>
          <w:i/>
          <w:color w:val="auto"/>
        </w:rPr>
      </w:pPr>
      <w:r w:rsidRPr="00D00718">
        <w:rPr>
          <w:rFonts w:cs="Times New Roman"/>
          <w:color w:val="auto"/>
        </w:rPr>
        <w:t xml:space="preserve">Elite level athletes with airway dysfunction have consistently been shown to outperform their healthy peers. However as this review highlights, there is no evidence that inhaled beta-2-agonists </w:t>
      </w:r>
      <w:r w:rsidR="0094456C" w:rsidRPr="00D00718">
        <w:rPr>
          <w:rFonts w:cs="Times New Roman"/>
          <w:color w:val="auto"/>
        </w:rPr>
        <w:t>enhance athletic performance</w:t>
      </w:r>
      <w:r w:rsidRPr="00D00718">
        <w:rPr>
          <w:rFonts w:cs="Times New Roman"/>
          <w:color w:val="auto"/>
        </w:rPr>
        <w:t xml:space="preserve">. </w:t>
      </w:r>
    </w:p>
    <w:p w:rsidR="00150999" w:rsidRPr="00D00718" w:rsidRDefault="00150999" w:rsidP="00A425A4">
      <w:pPr>
        <w:rPr>
          <w:rFonts w:cs="Times New Roman"/>
          <w:color w:val="auto"/>
        </w:rPr>
      </w:pPr>
      <w:r w:rsidRPr="00D00718">
        <w:rPr>
          <w:rFonts w:cs="Times New Roman"/>
          <w:color w:val="auto"/>
        </w:rPr>
        <w:t xml:space="preserve">Explanations for this disparity proposed include the fact </w:t>
      </w:r>
      <w:r w:rsidR="005646E2" w:rsidRPr="00D00718">
        <w:rPr>
          <w:rFonts w:cs="Times New Roman"/>
          <w:color w:val="auto"/>
        </w:rPr>
        <w:t>t</w:t>
      </w:r>
      <w:r w:rsidRPr="00D00718">
        <w:rPr>
          <w:rFonts w:cs="Times New Roman"/>
          <w:color w:val="auto"/>
        </w:rPr>
        <w:t xml:space="preserve">hat physiological changes / demands associated with </w:t>
      </w:r>
      <w:r w:rsidR="00C41357">
        <w:rPr>
          <w:rFonts w:cs="Times New Roman"/>
          <w:color w:val="auto"/>
        </w:rPr>
        <w:t>EIB</w:t>
      </w:r>
      <w:r w:rsidRPr="00D00718">
        <w:rPr>
          <w:rFonts w:cs="Times New Roman"/>
          <w:color w:val="auto"/>
        </w:rPr>
        <w:t xml:space="preserve"> may represent an ‘extra’ training stimulus that non-asthmatic athletes do not experience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&lt;EndNote&gt;&lt;Cite&gt;&lt;Author&gt;McKenzie&lt;/Author&gt;&lt;Year&gt;2011&lt;/Year&gt;&lt;RecNum&gt;312&lt;/RecNum&gt;&lt;DisplayText&gt;[7]&lt;/DisplayText&gt;&lt;record&gt;&lt;rec-number&gt;312&lt;/rec-number&gt;&lt;foreign-keys&gt;&lt;key app="EN" db-id="vxs50efpawavvnesrpvpeazer22ezw5sz0wa"&gt;312&lt;/key&gt;&lt;/foreign-keys&gt;&lt;ref-type name="Journal Article"&gt;17&lt;/ref-type&gt;&lt;contributors&gt;&lt;authors&gt;&lt;author&gt;McKenzie, D.C.&lt;/author&gt;&lt;author&gt;Fitch, K.D.&lt;/author&gt;&lt;/authors&gt;&lt;/contributors&gt;&lt;titles&gt;&lt;title&gt;The asthmatic athlete: inhaled beta-2 agonists, sport performance, and doping&lt;/title&gt;&lt;secondary-title&gt;Clinical Journal of Sport Medicine&lt;/secondary-title&gt;&lt;/titles&gt;&lt;periodical&gt;&lt;full-title&gt;Clinical journal of sport medicine&lt;/full-title&gt;&lt;abbr-1&gt;Clin J Sport Med&lt;/abbr-1&gt;&lt;/periodical&gt;&lt;pages&gt;46-50&lt;/pages&gt;&lt;volume&gt;21&lt;/volume&gt;&lt;number&gt;1&lt;/number&gt;&lt;dates&gt;&lt;year&gt;2011&lt;/year&gt;&lt;/dates&gt;&lt;isbn&gt;1050-642X&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7" w:tooltip="McKenzie, 2011 #312" w:history="1">
        <w:r w:rsidR="00C41357" w:rsidRPr="00D00718">
          <w:rPr>
            <w:rFonts w:cs="Times New Roman"/>
            <w:noProof/>
            <w:color w:val="auto"/>
          </w:rPr>
          <w:t>7</w:t>
        </w:r>
      </w:hyperlink>
      <w:r w:rsidR="00871736" w:rsidRPr="00D00718">
        <w:rPr>
          <w:rFonts w:cs="Times New Roman"/>
          <w:noProof/>
          <w:color w:val="auto"/>
        </w:rPr>
        <w:t>]</w:t>
      </w:r>
      <w:r w:rsidR="00D86F25" w:rsidRPr="00D00718">
        <w:rPr>
          <w:rFonts w:cs="Times New Roman"/>
          <w:color w:val="auto"/>
        </w:rPr>
        <w:fldChar w:fldCharType="end"/>
      </w:r>
      <w:r w:rsidR="009E6535" w:rsidRPr="00D00718">
        <w:rPr>
          <w:rFonts w:cs="Times New Roman"/>
          <w:color w:val="auto"/>
        </w:rPr>
        <w:t>. Others have suggested</w:t>
      </w:r>
      <w:r w:rsidRPr="00D00718">
        <w:rPr>
          <w:rFonts w:cs="Times New Roman"/>
          <w:color w:val="auto"/>
        </w:rPr>
        <w:t xml:space="preserve"> that airway dysfunction develops in elite athletes throughout the course of their careers by virtue of greater training volume in conjunction with chronic exposure to n</w:t>
      </w:r>
      <w:r w:rsidR="005139E6" w:rsidRPr="00D00718">
        <w:rPr>
          <w:rFonts w:cs="Times New Roman"/>
          <w:color w:val="auto"/>
        </w:rPr>
        <w:t>oxious environmental conditions</w:t>
      </w:r>
      <w:r w:rsidRPr="00D00718">
        <w:rPr>
          <w:rFonts w:cs="Times New Roman"/>
          <w:color w:val="auto"/>
        </w:rPr>
        <w:t xml:space="preserve"> </w:t>
      </w:r>
      <w:r w:rsidR="00D86F25" w:rsidRPr="00D00718">
        <w:rPr>
          <w:rFonts w:cs="Times New Roman"/>
          <w:color w:val="auto"/>
        </w:rPr>
        <w:fldChar w:fldCharType="begin"/>
      </w:r>
      <w:r w:rsidR="00871736" w:rsidRPr="00D00718">
        <w:rPr>
          <w:rFonts w:cs="Times New Roman"/>
          <w:color w:val="auto"/>
        </w:rPr>
        <w:instrText xml:space="preserve"> ADDIN EN.CITE &lt;EndNote&gt;&lt;Cite&gt;&lt;Author&gt;Price&lt;/Author&gt;&lt;Year&gt;2013&lt;/Year&gt;&lt;RecNum&gt;592&lt;/RecNum&gt;&lt;DisplayText&gt;[4]&lt;/DisplayText&gt;&lt;record&gt;&lt;rec-number&gt;592&lt;/rec-number&gt;&lt;foreign-keys&gt;&lt;key app="EN" db-id="vxs50efpawavvnesrpvpeazer22ezw5sz0wa"&gt;592&lt;/key&gt;&lt;/foreign-keys&gt;&lt;ref-type name="Journal Article"&gt;17&lt;/ref-type&gt;&lt;contributors&gt;&lt;authors&gt;&lt;author&gt;Price, O J&lt;/author&gt;&lt;author&gt;Ansley, L&lt;/author&gt;&lt;author&gt;Menzies-Gow, A&lt;/author&gt;&lt;author&gt;Cullinan, P&lt;/author&gt;&lt;author&gt;Hull, J H&lt;/author&gt;&lt;/authors&gt;&lt;/contributors&gt;&lt;titles&gt;&lt;title&gt;Airway dysfunction in elite athletes–an occupational lung disease?&lt;/title&gt;&lt;secondary-title&gt;Allergy&lt;/secondary-title&gt;&lt;/titles&gt;&lt;periodical&gt;&lt;full-title&gt;Allergy&lt;/full-title&gt;&lt;abbr-1&gt;Allergy&lt;/abbr-1&gt;&lt;/periodical&gt;&lt;pages&gt;1343-1352&lt;/pages&gt;&lt;volume&gt;68&lt;/volume&gt;&lt;number&gt;11&lt;/number&gt;&lt;dates&gt;&lt;year&gt;2013&lt;/year&gt;&lt;/dates&gt;&lt;isbn&gt;1398-9995&lt;/isbn&gt;&lt;urls&gt;&lt;/urls&gt;&lt;/record&gt;&lt;/Cite&gt;&lt;/EndNote&gt;</w:instrText>
      </w:r>
      <w:r w:rsidR="00D86F25" w:rsidRPr="00D00718">
        <w:rPr>
          <w:rFonts w:cs="Times New Roman"/>
          <w:color w:val="auto"/>
        </w:rPr>
        <w:fldChar w:fldCharType="separate"/>
      </w:r>
      <w:r w:rsidR="00871736" w:rsidRPr="00D00718">
        <w:rPr>
          <w:rFonts w:cs="Times New Roman"/>
          <w:noProof/>
          <w:color w:val="auto"/>
        </w:rPr>
        <w:t>[</w:t>
      </w:r>
      <w:hyperlink w:anchor="_ENREF_4" w:tooltip="Price, 2013 #592" w:history="1">
        <w:r w:rsidR="00C41357" w:rsidRPr="00D00718">
          <w:rPr>
            <w:rFonts w:cs="Times New Roman"/>
            <w:noProof/>
            <w:color w:val="auto"/>
          </w:rPr>
          <w:t>4</w:t>
        </w:r>
      </w:hyperlink>
      <w:r w:rsidR="00871736" w:rsidRPr="00D00718">
        <w:rPr>
          <w:rFonts w:cs="Times New Roman"/>
          <w:noProof/>
          <w:color w:val="auto"/>
        </w:rPr>
        <w:t>]</w:t>
      </w:r>
      <w:r w:rsidR="00D86F25" w:rsidRPr="00D00718">
        <w:rPr>
          <w:rFonts w:cs="Times New Roman"/>
          <w:color w:val="auto"/>
        </w:rPr>
        <w:fldChar w:fldCharType="end"/>
      </w:r>
      <w:r w:rsidR="008E69A0" w:rsidRPr="00D00718">
        <w:rPr>
          <w:rFonts w:cs="Times New Roman"/>
          <w:color w:val="auto"/>
        </w:rPr>
        <w:t xml:space="preserve"> </w:t>
      </w:r>
      <w:r w:rsidR="00AB3CE8" w:rsidRPr="00D00718">
        <w:rPr>
          <w:rFonts w:cs="Times New Roman"/>
          <w:color w:val="auto"/>
        </w:rPr>
        <w:t>(</w:t>
      </w:r>
      <w:r w:rsidRPr="00D00718">
        <w:rPr>
          <w:rFonts w:cs="Times New Roman"/>
          <w:color w:val="auto"/>
        </w:rPr>
        <w:t xml:space="preserve">i.e. those with </w:t>
      </w:r>
      <w:r w:rsidR="00C41357">
        <w:rPr>
          <w:rFonts w:cs="Times New Roman"/>
          <w:color w:val="auto"/>
        </w:rPr>
        <w:t>EIB</w:t>
      </w:r>
      <w:r w:rsidRPr="00D00718">
        <w:rPr>
          <w:rFonts w:cs="Times New Roman"/>
          <w:color w:val="auto"/>
        </w:rPr>
        <w:t xml:space="preserve"> may have trained harder and longer to gain a </w:t>
      </w:r>
      <w:r w:rsidR="001A6702" w:rsidRPr="00D00718">
        <w:rPr>
          <w:rFonts w:cs="Times New Roman"/>
          <w:color w:val="auto"/>
        </w:rPr>
        <w:t xml:space="preserve">competitive advantage). Finally, </w:t>
      </w:r>
      <w:r w:rsidRPr="00D00718">
        <w:rPr>
          <w:rFonts w:cs="Times New Roman"/>
          <w:color w:val="auto"/>
        </w:rPr>
        <w:t xml:space="preserve">the development of </w:t>
      </w:r>
      <w:r w:rsidR="00C41357">
        <w:rPr>
          <w:rFonts w:cs="Times New Roman"/>
          <w:color w:val="auto"/>
        </w:rPr>
        <w:t>EIB</w:t>
      </w:r>
      <w:r w:rsidRPr="00D00718">
        <w:rPr>
          <w:rFonts w:cs="Times New Roman"/>
          <w:color w:val="auto"/>
        </w:rPr>
        <w:t xml:space="preserve"> </w:t>
      </w:r>
      <w:r w:rsidR="001A6702" w:rsidRPr="00D00718">
        <w:rPr>
          <w:rFonts w:cs="Times New Roman"/>
          <w:color w:val="auto"/>
        </w:rPr>
        <w:t>may allow</w:t>
      </w:r>
      <w:r w:rsidRPr="00D00718">
        <w:rPr>
          <w:rFonts w:cs="Times New Roman"/>
          <w:color w:val="auto"/>
        </w:rPr>
        <w:t xml:space="preserve"> mechanica</w:t>
      </w:r>
      <w:r w:rsidR="008E69A0" w:rsidRPr="00D00718">
        <w:rPr>
          <w:rFonts w:cs="Times New Roman"/>
          <w:color w:val="auto"/>
        </w:rPr>
        <w:t>l advantages in certain sports such as hyperinflation resulting in</w:t>
      </w:r>
      <w:r w:rsidRPr="00D00718">
        <w:rPr>
          <w:rFonts w:cs="Times New Roman"/>
          <w:color w:val="auto"/>
        </w:rPr>
        <w:t xml:space="preserve"> improved buoyancy </w:t>
      </w:r>
      <w:r w:rsidR="008E69A0" w:rsidRPr="00D00718">
        <w:rPr>
          <w:rFonts w:cs="Times New Roman"/>
          <w:color w:val="auto"/>
        </w:rPr>
        <w:t xml:space="preserve">and reduced drag co-efficient in swimmers. </w:t>
      </w:r>
    </w:p>
    <w:p w:rsidR="00150999" w:rsidRPr="00D00718" w:rsidRDefault="001726E4" w:rsidP="00B12D94">
      <w:pPr>
        <w:spacing w:before="240"/>
        <w:rPr>
          <w:rFonts w:cs="Times New Roman"/>
          <w:b/>
          <w:i/>
          <w:color w:val="auto"/>
        </w:rPr>
      </w:pPr>
      <w:r w:rsidRPr="00D00718">
        <w:rPr>
          <w:b/>
          <w:i/>
          <w:color w:val="auto"/>
        </w:rPr>
        <w:t>6.3</w:t>
      </w:r>
      <w:r w:rsidR="00365F22" w:rsidRPr="00D00718">
        <w:rPr>
          <w:b/>
          <w:i/>
          <w:color w:val="auto"/>
        </w:rPr>
        <w:t xml:space="preserve"> </w:t>
      </w:r>
      <w:r w:rsidR="00150999" w:rsidRPr="00D00718">
        <w:rPr>
          <w:b/>
          <w:i/>
          <w:color w:val="auto"/>
        </w:rPr>
        <w:t>Recommendations for future research</w:t>
      </w:r>
    </w:p>
    <w:p w:rsidR="00150999" w:rsidRPr="00D00718" w:rsidRDefault="00150999" w:rsidP="00EB2CE3">
      <w:pPr>
        <w:pStyle w:val="Body"/>
        <w:spacing w:before="240" w:after="120" w:line="480" w:lineRule="auto"/>
        <w:jc w:val="both"/>
        <w:rPr>
          <w:rFonts w:ascii="Times New Roman" w:hAnsi="Times New Roman"/>
          <w:color w:val="auto"/>
          <w:lang w:val="en-GB"/>
        </w:rPr>
      </w:pPr>
      <w:r w:rsidRPr="00D00718">
        <w:rPr>
          <w:rFonts w:ascii="Times New Roman" w:hAnsi="Times New Roman"/>
          <w:color w:val="auto"/>
          <w:lang w:val="en-GB"/>
        </w:rPr>
        <w:t xml:space="preserve">Further work is needed to explore the impact of </w:t>
      </w:r>
      <w:r w:rsidR="00C41357">
        <w:rPr>
          <w:rFonts w:ascii="Times New Roman" w:hAnsi="Times New Roman"/>
          <w:color w:val="auto"/>
          <w:lang w:val="en-GB"/>
        </w:rPr>
        <w:t>EIB</w:t>
      </w:r>
      <w:r w:rsidRPr="00D00718">
        <w:rPr>
          <w:rFonts w:ascii="Times New Roman" w:hAnsi="Times New Roman"/>
          <w:color w:val="auto"/>
          <w:lang w:val="en-GB"/>
        </w:rPr>
        <w:t xml:space="preserve"> on athletic performance, with due consideration of t</w:t>
      </w:r>
      <w:r w:rsidR="004D7267" w:rsidRPr="00D00718">
        <w:rPr>
          <w:rFonts w:ascii="Times New Roman" w:hAnsi="Times New Roman"/>
          <w:color w:val="auto"/>
          <w:lang w:val="en-GB"/>
        </w:rPr>
        <w:t>he methodological issues mentioned</w:t>
      </w:r>
      <w:r w:rsidR="00EA60CD" w:rsidRPr="00D00718">
        <w:rPr>
          <w:rFonts w:ascii="Times New Roman" w:hAnsi="Times New Roman"/>
          <w:color w:val="auto"/>
          <w:lang w:val="en-GB"/>
        </w:rPr>
        <w:t xml:space="preserve">. </w:t>
      </w:r>
      <w:r w:rsidRPr="00D00718">
        <w:rPr>
          <w:rFonts w:ascii="Times New Roman" w:hAnsi="Times New Roman"/>
          <w:color w:val="auto"/>
          <w:lang w:val="en-GB"/>
        </w:rPr>
        <w:t xml:space="preserve">More specifically, it is vital that the design of future studies </w:t>
      </w:r>
      <w:r w:rsidR="00EA60CD" w:rsidRPr="00D00718">
        <w:rPr>
          <w:rFonts w:ascii="Times New Roman" w:hAnsi="Times New Roman"/>
          <w:color w:val="auto"/>
          <w:lang w:val="en-GB"/>
        </w:rPr>
        <w:t xml:space="preserve">addresses </w:t>
      </w:r>
      <w:r w:rsidRPr="00D00718">
        <w:rPr>
          <w:rFonts w:ascii="Times New Roman" w:hAnsi="Times New Roman"/>
          <w:color w:val="auto"/>
          <w:lang w:val="en-GB"/>
        </w:rPr>
        <w:t xml:space="preserve">the impact of </w:t>
      </w:r>
      <w:r w:rsidR="006F1FBA" w:rsidRPr="00D00718">
        <w:rPr>
          <w:rFonts w:ascii="Times New Roman" w:hAnsi="Times New Roman"/>
          <w:color w:val="auto"/>
          <w:lang w:val="en-GB"/>
        </w:rPr>
        <w:t>sport-specific</w:t>
      </w:r>
      <w:r w:rsidRPr="00D00718">
        <w:rPr>
          <w:rFonts w:ascii="Times New Roman" w:hAnsi="Times New Roman"/>
          <w:color w:val="auto"/>
          <w:lang w:val="en-GB"/>
        </w:rPr>
        <w:t xml:space="preserve"> protocols that are conducted in provocative environments and in a homogenous population of athletes. Outcome measures should incorporate metrics of central respiratory drive and the perception of dyspnoea, which is likely to be relevant and pertinent to performance at the elite level. Moreover, further work is needed to explore the physiological consequences of </w:t>
      </w:r>
      <w:r w:rsidR="00C41357">
        <w:rPr>
          <w:rFonts w:ascii="Times New Roman" w:hAnsi="Times New Roman"/>
          <w:color w:val="auto"/>
          <w:lang w:val="en-GB"/>
        </w:rPr>
        <w:t>EIB</w:t>
      </w:r>
      <w:r w:rsidRPr="00D00718">
        <w:rPr>
          <w:rFonts w:ascii="Times New Roman" w:hAnsi="Times New Roman"/>
          <w:color w:val="auto"/>
          <w:lang w:val="en-GB"/>
        </w:rPr>
        <w:t xml:space="preserve"> and asthma medication on in-</w:t>
      </w:r>
      <w:r w:rsidRPr="00D00718">
        <w:rPr>
          <w:rFonts w:ascii="Times New Roman" w:hAnsi="Times New Roman"/>
          <w:color w:val="auto"/>
          <w:lang w:val="en-GB"/>
        </w:rPr>
        <w:lastRenderedPageBreak/>
        <w:t>exercise</w:t>
      </w:r>
      <w:r w:rsidR="00513409" w:rsidRPr="00D00718">
        <w:rPr>
          <w:rFonts w:ascii="Times New Roman" w:hAnsi="Times New Roman"/>
          <w:color w:val="auto"/>
          <w:lang w:val="en-GB"/>
        </w:rPr>
        <w:t xml:space="preserve"> pulmonary performance in </w:t>
      </w:r>
      <w:r w:rsidR="006F1FBA" w:rsidRPr="00D00718">
        <w:rPr>
          <w:rFonts w:ascii="Times New Roman" w:hAnsi="Times New Roman"/>
          <w:color w:val="auto"/>
          <w:lang w:val="en-GB"/>
        </w:rPr>
        <w:t>sport-specific</w:t>
      </w:r>
      <w:r w:rsidRPr="00D00718">
        <w:rPr>
          <w:rFonts w:ascii="Times New Roman" w:hAnsi="Times New Roman"/>
          <w:color w:val="auto"/>
          <w:lang w:val="en-GB"/>
        </w:rPr>
        <w:t xml:space="preserve"> environments (i.e. using novel techniques of airflow limitation). </w:t>
      </w:r>
    </w:p>
    <w:p w:rsidR="000B5DB3" w:rsidRPr="00D00718" w:rsidRDefault="005646E2" w:rsidP="00B04E60">
      <w:pPr>
        <w:pStyle w:val="Body"/>
        <w:spacing w:after="120" w:line="480" w:lineRule="auto"/>
        <w:jc w:val="both"/>
        <w:rPr>
          <w:rFonts w:ascii="Times New Roman" w:hAnsi="Times New Roman"/>
          <w:color w:val="auto"/>
          <w:lang w:val="en-GB"/>
        </w:rPr>
      </w:pPr>
      <w:r w:rsidRPr="00D00718">
        <w:rPr>
          <w:rFonts w:ascii="Times New Roman" w:hAnsi="Times New Roman"/>
          <w:color w:val="auto"/>
          <w:lang w:val="en-GB"/>
        </w:rPr>
        <w:t>Finally</w:t>
      </w:r>
      <w:r w:rsidR="00150999" w:rsidRPr="00D00718">
        <w:rPr>
          <w:rFonts w:ascii="Times New Roman" w:hAnsi="Times New Roman"/>
          <w:color w:val="auto"/>
          <w:lang w:val="en-GB"/>
        </w:rPr>
        <w:t>, athletes included in future studies, should have a similar severity of disease</w:t>
      </w:r>
      <w:r w:rsidR="005139E6" w:rsidRPr="00D00718">
        <w:rPr>
          <w:rFonts w:ascii="Times New Roman" w:hAnsi="Times New Roman"/>
          <w:color w:val="auto"/>
          <w:lang w:val="en-GB"/>
        </w:rPr>
        <w:t>. T</w:t>
      </w:r>
      <w:r w:rsidR="00150999" w:rsidRPr="00D00718">
        <w:rPr>
          <w:rFonts w:ascii="Times New Roman" w:hAnsi="Times New Roman"/>
          <w:color w:val="auto"/>
          <w:lang w:val="en-GB"/>
        </w:rPr>
        <w:t xml:space="preserve">he degree of impairment to exercise performance is likely to be less in athletes with mild </w:t>
      </w:r>
      <w:r w:rsidR="00C41357">
        <w:rPr>
          <w:rFonts w:ascii="Times New Roman" w:hAnsi="Times New Roman"/>
          <w:color w:val="auto"/>
          <w:lang w:val="en-GB"/>
        </w:rPr>
        <w:t>EIB</w:t>
      </w:r>
      <w:r w:rsidR="00150999" w:rsidRPr="00D00718">
        <w:rPr>
          <w:rFonts w:ascii="Times New Roman" w:hAnsi="Times New Roman"/>
          <w:color w:val="auto"/>
          <w:lang w:val="en-GB"/>
        </w:rPr>
        <w:t xml:space="preserve"> (10 - 25% fall in FEV</w:t>
      </w:r>
      <w:r w:rsidR="00150999" w:rsidRPr="00D00718">
        <w:rPr>
          <w:rFonts w:ascii="Times New Roman" w:hAnsi="Times New Roman"/>
          <w:color w:val="auto"/>
          <w:vertAlign w:val="subscript"/>
          <w:lang w:val="en-GB"/>
        </w:rPr>
        <w:t>1</w:t>
      </w:r>
      <w:r w:rsidR="00150999" w:rsidRPr="00D00718">
        <w:rPr>
          <w:rFonts w:ascii="Times New Roman" w:hAnsi="Times New Roman"/>
          <w:color w:val="auto"/>
          <w:lang w:val="en-GB"/>
        </w:rPr>
        <w:t xml:space="preserve">) when compared to athletes with more severe airflow limitation. This is relevant in the context of athletic groups ‘screened’ for </w:t>
      </w:r>
      <w:r w:rsidR="00C41357">
        <w:rPr>
          <w:rFonts w:ascii="Times New Roman" w:hAnsi="Times New Roman"/>
          <w:color w:val="auto"/>
          <w:lang w:val="en-GB"/>
        </w:rPr>
        <w:t>EIB</w:t>
      </w:r>
      <w:r w:rsidR="00150999" w:rsidRPr="00D00718">
        <w:rPr>
          <w:rFonts w:ascii="Times New Roman" w:hAnsi="Times New Roman"/>
          <w:color w:val="auto"/>
          <w:lang w:val="en-GB"/>
        </w:rPr>
        <w:t>, many of whom have a mildly positive result to a bronchoprovocation test (e.</w:t>
      </w:r>
      <w:r w:rsidR="00D87123" w:rsidRPr="00D00718">
        <w:rPr>
          <w:rFonts w:ascii="Times New Roman" w:hAnsi="Times New Roman"/>
          <w:color w:val="auto"/>
          <w:lang w:val="en-GB"/>
        </w:rPr>
        <w:t xml:space="preserve">g. eucapnic voluntary </w:t>
      </w:r>
      <w:r w:rsidR="005F1834" w:rsidRPr="00D00718">
        <w:rPr>
          <w:rFonts w:ascii="Times New Roman" w:hAnsi="Times New Roman"/>
          <w:color w:val="auto"/>
          <w:lang w:val="en-GB"/>
        </w:rPr>
        <w:t>hyperpn</w:t>
      </w:r>
      <w:r w:rsidR="00ED3278" w:rsidRPr="00D00718">
        <w:rPr>
          <w:rFonts w:ascii="Times New Roman" w:hAnsi="Times New Roman"/>
          <w:color w:val="auto"/>
          <w:lang w:val="en-GB"/>
        </w:rPr>
        <w:t>o</w:t>
      </w:r>
      <w:r w:rsidR="00D87123" w:rsidRPr="00D00718">
        <w:rPr>
          <w:rFonts w:ascii="Times New Roman" w:hAnsi="Times New Roman"/>
          <w:color w:val="auto"/>
          <w:lang w:val="en-GB"/>
        </w:rPr>
        <w:t>ea</w:t>
      </w:r>
      <w:r w:rsidR="00150999" w:rsidRPr="00D00718">
        <w:rPr>
          <w:rFonts w:ascii="Times New Roman" w:hAnsi="Times New Roman"/>
          <w:color w:val="auto"/>
          <w:lang w:val="en-GB"/>
        </w:rPr>
        <w:t xml:space="preserve">) and in whom treatment recommendations may be made on the underlying premise that this will ‘improve’ their performance </w:t>
      </w:r>
      <w:r w:rsidR="00D86F25" w:rsidRPr="00D00718">
        <w:rPr>
          <w:rFonts w:ascii="Times New Roman" w:hAnsi="Times New Roman"/>
          <w:color w:val="auto"/>
          <w:lang w:val="en-GB"/>
        </w:rPr>
        <w:fldChar w:fldCharType="begin"/>
      </w:r>
      <w:r w:rsidR="00632429" w:rsidRPr="00D00718">
        <w:rPr>
          <w:rFonts w:ascii="Times New Roman" w:hAnsi="Times New Roman"/>
          <w:color w:val="auto"/>
          <w:lang w:val="en-GB"/>
        </w:rPr>
        <w:instrText xml:space="preserve"> ADDIN EN.CITE &lt;EndNote&gt;&lt;Cite&gt;&lt;Author&gt;Hull&lt;/Author&gt;&lt;Year&gt;2007&lt;/Year&gt;&lt;RecNum&gt;434&lt;/RecNum&gt;&lt;DisplayText&gt;[62]&lt;/DisplayText&gt;&lt;record&gt;&lt;rec-number&gt;434&lt;/rec-number&gt;&lt;foreign-keys&gt;&lt;key app="EN" db-id="vxs50efpawavvnesrpvpeazer22ezw5sz0wa"&gt;434&lt;/key&gt;&lt;/foreign-keys&gt;&lt;ref-type name="Journal Article"&gt;17&lt;/ref-type&gt;&lt;contributors&gt;&lt;authors&gt;&lt;author&gt;Hull, J.&lt;/author&gt;&lt;author&gt;Ansley, Les&lt;/author&gt;&lt;author&gt;Garrod, Rachel&lt;/author&gt;&lt;author&gt;Dickinson, John W&lt;/author&gt;&lt;/authors&gt;&lt;/contributors&gt;&lt;titles&gt;&lt;title&gt;Exercise-induced bronchoconstriction in athletes-should we screen?&lt;/title&gt;&lt;secondary-title&gt;Medicine and science in sports and exercise&lt;/secondary-title&gt;&lt;/titles&gt;&lt;periodical&gt;&lt;full-title&gt;Medicine and Science in Sports and Exercise&lt;/full-title&gt;&lt;abbr-1&gt;Med Sci Sports Exerc&lt;/abbr-1&gt;&lt;/periodical&gt;&lt;pages&gt;2117 - 2124&lt;/pages&gt;&lt;volume&gt;39&lt;/volume&gt;&lt;number&gt;12&lt;/number&gt;&lt;dates&gt;&lt;year&gt;2007&lt;/year&gt;&lt;/dates&gt;&lt;isbn&gt;0195-9131&lt;/isbn&gt;&lt;urls&gt;&lt;/urls&gt;&lt;/record&gt;&lt;/Cite&gt;&lt;/EndNote&gt;</w:instrText>
      </w:r>
      <w:r w:rsidR="00D86F25" w:rsidRPr="00D00718">
        <w:rPr>
          <w:rFonts w:ascii="Times New Roman" w:hAnsi="Times New Roman"/>
          <w:color w:val="auto"/>
          <w:lang w:val="en-GB"/>
        </w:rPr>
        <w:fldChar w:fldCharType="separate"/>
      </w:r>
      <w:r w:rsidR="00632429" w:rsidRPr="00D00718">
        <w:rPr>
          <w:rFonts w:ascii="Times New Roman" w:hAnsi="Times New Roman"/>
          <w:noProof/>
          <w:color w:val="auto"/>
          <w:lang w:val="en-GB"/>
        </w:rPr>
        <w:t>[</w:t>
      </w:r>
      <w:hyperlink w:anchor="_ENREF_62" w:tooltip="Hull, 2007 #434" w:history="1">
        <w:r w:rsidR="00C41357" w:rsidRPr="00D00718">
          <w:rPr>
            <w:rFonts w:ascii="Times New Roman" w:hAnsi="Times New Roman"/>
            <w:noProof/>
            <w:color w:val="auto"/>
            <w:lang w:val="en-GB"/>
          </w:rPr>
          <w:t>62</w:t>
        </w:r>
      </w:hyperlink>
      <w:r w:rsidR="00632429" w:rsidRPr="00D00718">
        <w:rPr>
          <w:rFonts w:ascii="Times New Roman" w:hAnsi="Times New Roman"/>
          <w:noProof/>
          <w:color w:val="auto"/>
          <w:lang w:val="en-GB"/>
        </w:rPr>
        <w:t>]</w:t>
      </w:r>
      <w:r w:rsidR="00D86F25" w:rsidRPr="00D00718">
        <w:rPr>
          <w:rFonts w:ascii="Times New Roman" w:hAnsi="Times New Roman"/>
          <w:color w:val="auto"/>
          <w:lang w:val="en-GB"/>
        </w:rPr>
        <w:fldChar w:fldCharType="end"/>
      </w:r>
      <w:r w:rsidR="00150999" w:rsidRPr="00D00718">
        <w:rPr>
          <w:rFonts w:ascii="Times New Roman" w:hAnsi="Times New Roman"/>
          <w:color w:val="auto"/>
          <w:lang w:val="en-GB"/>
        </w:rPr>
        <w:t xml:space="preserve">.   </w:t>
      </w:r>
    </w:p>
    <w:p w:rsidR="00150999" w:rsidRPr="00D00718" w:rsidRDefault="00365F22" w:rsidP="00D457C0">
      <w:pPr>
        <w:pStyle w:val="Heading2"/>
        <w:jc w:val="left"/>
      </w:pPr>
      <w:r w:rsidRPr="00D00718">
        <w:t xml:space="preserve">7. </w:t>
      </w:r>
      <w:r w:rsidR="00150999" w:rsidRPr="00D00718">
        <w:t>CONCLUSION</w:t>
      </w:r>
    </w:p>
    <w:p w:rsidR="004C1DB9" w:rsidRPr="00D00718" w:rsidRDefault="00150999" w:rsidP="009964A5">
      <w:pPr>
        <w:rPr>
          <w:rFonts w:cs="Times New Roman"/>
          <w:color w:val="auto"/>
        </w:rPr>
      </w:pPr>
      <w:r w:rsidRPr="00D00718">
        <w:rPr>
          <w:rFonts w:cs="Times New Roman"/>
          <w:color w:val="auto"/>
        </w:rPr>
        <w:t xml:space="preserve">In conclusion, </w:t>
      </w:r>
      <w:r w:rsidR="009964A5" w:rsidRPr="00D00718">
        <w:rPr>
          <w:rFonts w:cs="Times New Roman"/>
          <w:color w:val="auto"/>
        </w:rPr>
        <w:t>t</w:t>
      </w:r>
      <w:r w:rsidRPr="00D00718">
        <w:rPr>
          <w:rFonts w:cs="Times New Roman"/>
          <w:color w:val="auto"/>
        </w:rPr>
        <w:t xml:space="preserve">he development of </w:t>
      </w:r>
      <w:r w:rsidR="00C41357">
        <w:rPr>
          <w:rFonts w:cs="Times New Roman"/>
          <w:color w:val="auto"/>
        </w:rPr>
        <w:t>EIB</w:t>
      </w:r>
      <w:r w:rsidRPr="00D00718">
        <w:rPr>
          <w:rFonts w:cs="Times New Roman"/>
          <w:color w:val="auto"/>
        </w:rPr>
        <w:t xml:space="preserve"> may have a deleterious impact on respiratory function during peak </w:t>
      </w:r>
      <w:r w:rsidR="005139E6" w:rsidRPr="00D00718">
        <w:rPr>
          <w:rFonts w:cs="Times New Roman"/>
          <w:color w:val="auto"/>
        </w:rPr>
        <w:t>exercise</w:t>
      </w:r>
      <w:r w:rsidRPr="00D00718">
        <w:rPr>
          <w:rFonts w:cs="Times New Roman"/>
          <w:color w:val="auto"/>
        </w:rPr>
        <w:t xml:space="preserve"> however the underlying mechanisms and nature of this impediment remain to be determined. </w:t>
      </w:r>
      <w:r w:rsidR="005139E6" w:rsidRPr="00D00718">
        <w:rPr>
          <w:rFonts w:cs="Times New Roman"/>
          <w:color w:val="auto"/>
        </w:rPr>
        <w:t>W</w:t>
      </w:r>
      <w:r w:rsidR="009964A5" w:rsidRPr="00D00718">
        <w:rPr>
          <w:rFonts w:cs="Times New Roman"/>
          <w:color w:val="auto"/>
        </w:rPr>
        <w:t xml:space="preserve">hilst it is intuitive that </w:t>
      </w:r>
      <w:r w:rsidR="00C41357">
        <w:rPr>
          <w:rFonts w:cs="Times New Roman"/>
          <w:color w:val="auto"/>
        </w:rPr>
        <w:t>EIB</w:t>
      </w:r>
      <w:r w:rsidR="009964A5" w:rsidRPr="00D00718">
        <w:rPr>
          <w:rFonts w:cs="Times New Roman"/>
          <w:color w:val="auto"/>
        </w:rPr>
        <w:t xml:space="preserve">, when untreated, has a detrimental impact on elite athletic performance, this has not been established in the literature. </w:t>
      </w:r>
      <w:r w:rsidR="00ED3278" w:rsidRPr="00D00718">
        <w:rPr>
          <w:rFonts w:cs="Times New Roman"/>
          <w:color w:val="auto"/>
        </w:rPr>
        <w:t>T</w:t>
      </w:r>
      <w:r w:rsidR="009964A5" w:rsidRPr="00D00718">
        <w:rPr>
          <w:rFonts w:cs="Times New Roman"/>
          <w:color w:val="auto"/>
        </w:rPr>
        <w:t>herefore,</w:t>
      </w:r>
      <w:r w:rsidRPr="00D00718">
        <w:rPr>
          <w:rFonts w:cs="Times New Roman"/>
          <w:color w:val="auto"/>
        </w:rPr>
        <w:t xml:space="preserve"> </w:t>
      </w:r>
      <w:r w:rsidR="00E03315" w:rsidRPr="00D00718">
        <w:rPr>
          <w:rFonts w:cs="Times New Roman"/>
          <w:color w:val="auto"/>
        </w:rPr>
        <w:t>f</w:t>
      </w:r>
      <w:r w:rsidR="00ED3278" w:rsidRPr="00D00718">
        <w:rPr>
          <w:rFonts w:cs="Times New Roman"/>
          <w:color w:val="auto"/>
        </w:rPr>
        <w:t xml:space="preserve">uture work </w:t>
      </w:r>
      <w:r w:rsidR="009964A5" w:rsidRPr="00D00718">
        <w:rPr>
          <w:rFonts w:cs="Times New Roman"/>
          <w:color w:val="auto"/>
        </w:rPr>
        <w:t>needs</w:t>
      </w:r>
      <w:r w:rsidRPr="00D00718">
        <w:rPr>
          <w:rFonts w:cs="Times New Roman"/>
          <w:color w:val="auto"/>
        </w:rPr>
        <w:t xml:space="preserve"> to establish the impact of bronchoconstriction on athletic performance and the development of treatment strategies to overcome this potential limitation. </w:t>
      </w:r>
    </w:p>
    <w:p w:rsidR="00150999" w:rsidRPr="00D00718" w:rsidRDefault="002912DA" w:rsidP="00D457C0">
      <w:pPr>
        <w:pStyle w:val="Heading2"/>
      </w:pPr>
      <w:r w:rsidRPr="00D00718">
        <w:br w:type="page"/>
      </w:r>
      <w:r w:rsidR="00150999" w:rsidRPr="00D00718">
        <w:lastRenderedPageBreak/>
        <w:t>Table headings</w:t>
      </w:r>
    </w:p>
    <w:p w:rsidR="003E13C5" w:rsidRPr="00D00718" w:rsidRDefault="00150999">
      <w:pPr>
        <w:spacing w:before="120"/>
        <w:rPr>
          <w:rFonts w:cs="Times New Roman"/>
          <w:color w:val="auto"/>
          <w:szCs w:val="24"/>
        </w:rPr>
      </w:pPr>
      <w:r w:rsidRPr="00D00718">
        <w:rPr>
          <w:rFonts w:cs="Times New Roman"/>
          <w:b/>
          <w:color w:val="auto"/>
          <w:szCs w:val="24"/>
        </w:rPr>
        <w:t>Table 1.</w:t>
      </w:r>
      <w:r w:rsidRPr="00D00718">
        <w:rPr>
          <w:rFonts w:cs="Times New Roman"/>
          <w:color w:val="auto"/>
          <w:szCs w:val="24"/>
        </w:rPr>
        <w:t xml:space="preserve"> </w:t>
      </w:r>
      <w:r w:rsidRPr="00D00718">
        <w:rPr>
          <w:rFonts w:cs="Times New Roman"/>
          <w:color w:val="auto"/>
        </w:rPr>
        <w:t xml:space="preserve">Studies evaluating the consequences of </w:t>
      </w:r>
      <w:r w:rsidR="00C41357">
        <w:rPr>
          <w:rFonts w:cs="Times New Roman"/>
          <w:color w:val="auto"/>
        </w:rPr>
        <w:t>exercise-induced bronchoconstriction</w:t>
      </w:r>
      <w:r w:rsidRPr="00D00718">
        <w:rPr>
          <w:rFonts w:cs="Times New Roman"/>
          <w:color w:val="auto"/>
        </w:rPr>
        <w:t xml:space="preserve"> on exercise performance parameters.</w:t>
      </w:r>
    </w:p>
    <w:p w:rsidR="00F512AD" w:rsidRPr="00D00718" w:rsidRDefault="00F512AD">
      <w:pPr>
        <w:spacing w:before="120"/>
        <w:rPr>
          <w:rFonts w:cs="Times New Roman"/>
          <w:color w:val="auto"/>
          <w:szCs w:val="24"/>
        </w:rPr>
      </w:pPr>
    </w:p>
    <w:p w:rsidR="003E13C5" w:rsidRPr="00D00718" w:rsidRDefault="003E13C5">
      <w:pPr>
        <w:spacing w:before="120"/>
        <w:rPr>
          <w:rFonts w:cs="Times New Roman"/>
          <w:color w:val="auto"/>
          <w:szCs w:val="24"/>
        </w:rPr>
      </w:pPr>
      <w:r w:rsidRPr="00D00718">
        <w:rPr>
          <w:rFonts w:cs="Times New Roman"/>
          <w:b/>
          <w:color w:val="auto"/>
          <w:szCs w:val="24"/>
        </w:rPr>
        <w:t>Table 2.</w:t>
      </w:r>
      <w:r w:rsidRPr="00D00718">
        <w:rPr>
          <w:rFonts w:cs="Times New Roman"/>
          <w:color w:val="auto"/>
          <w:szCs w:val="24"/>
        </w:rPr>
        <w:t xml:space="preserve"> Studies appraised using the Grading of Recommendations, Assessment, Development, and Evaluation (GRADE) criteria</w:t>
      </w:r>
      <w:r w:rsidR="009C6EE9" w:rsidRPr="00D00718">
        <w:rPr>
          <w:rFonts w:cs="Times New Roman"/>
          <w:color w:val="auto"/>
          <w:szCs w:val="24"/>
        </w:rPr>
        <w:t xml:space="preserve"> </w:t>
      </w:r>
      <w:r w:rsidR="00333422" w:rsidRPr="00D00718">
        <w:rPr>
          <w:rFonts w:cs="Times New Roman"/>
          <w:color w:val="auto"/>
          <w:szCs w:val="24"/>
        </w:rPr>
        <w:fldChar w:fldCharType="begin"/>
      </w:r>
      <w:r w:rsidR="00333422" w:rsidRPr="00D00718">
        <w:rPr>
          <w:rFonts w:cs="Times New Roman"/>
          <w:color w:val="auto"/>
          <w:szCs w:val="24"/>
        </w:rPr>
        <w:instrText xml:space="preserve"> ADDIN EN.CITE &lt;EndNote&gt;&lt;Cite&gt;&lt;Author&gt;Guyatt&lt;/Author&gt;&lt;Year&gt;2011&lt;/Year&gt;&lt;RecNum&gt;759&lt;/RecNum&gt;&lt;DisplayText&gt;[21]&lt;/DisplayText&gt;&lt;record&gt;&lt;rec-number&gt;759&lt;/rec-number&gt;&lt;foreign-keys&gt;&lt;key app="EN" db-id="vxs50efpawavvnesrpvpeazer22ezw5sz0wa"&gt;759&lt;/key&gt;&lt;/foreign-keys&gt;&lt;ref-type name="Journal Article"&gt;17&lt;/ref-type&gt;&lt;contributors&gt;&lt;authors&gt;&lt;author&gt;Guyatt, Gordon H&lt;/author&gt;&lt;author&gt;Oxman, Andrew D&lt;/author&gt;&lt;author&gt;Schünemann, Holger J&lt;/author&gt;&lt;author&gt;Tugwell, Peter&lt;/author&gt;&lt;author&gt;Knottnerus, Andre&lt;/author&gt;&lt;/authors&gt;&lt;/contributors&gt;&lt;titles&gt;&lt;title&gt;GRADE guidelines: A new series of articles in the Journal of Clinical Epidemiology&lt;/title&gt;&lt;secondary-title&gt;Journal of clinical epidemiology&lt;/secondary-title&gt;&lt;/titles&gt;&lt;periodical&gt;&lt;full-title&gt;Journal of clinical epidemiology&lt;/full-title&gt;&lt;/periodical&gt;&lt;pages&gt;380-382&lt;/pages&gt;&lt;volume&gt;64&lt;/volume&gt;&lt;number&gt;4&lt;/number&gt;&lt;dates&gt;&lt;year&gt;2011&lt;/year&gt;&lt;/dates&gt;&lt;isbn&gt;0895-4356&lt;/isbn&gt;&lt;urls&gt;&lt;/urls&gt;&lt;/record&gt;&lt;/Cite&gt;&lt;/EndNote&gt;</w:instrText>
      </w:r>
      <w:r w:rsidR="00333422" w:rsidRPr="00D00718">
        <w:rPr>
          <w:rFonts w:cs="Times New Roman"/>
          <w:color w:val="auto"/>
          <w:szCs w:val="24"/>
        </w:rPr>
        <w:fldChar w:fldCharType="separate"/>
      </w:r>
      <w:r w:rsidR="00333422" w:rsidRPr="00D00718">
        <w:rPr>
          <w:rFonts w:cs="Times New Roman"/>
          <w:noProof/>
          <w:color w:val="auto"/>
          <w:szCs w:val="24"/>
        </w:rPr>
        <w:t>[</w:t>
      </w:r>
      <w:hyperlink w:anchor="_ENREF_21" w:tooltip="Guyatt, 2011 #759" w:history="1">
        <w:r w:rsidR="00C41357" w:rsidRPr="00D00718">
          <w:rPr>
            <w:rFonts w:cs="Times New Roman"/>
            <w:noProof/>
            <w:color w:val="auto"/>
            <w:szCs w:val="24"/>
          </w:rPr>
          <w:t>21</w:t>
        </w:r>
      </w:hyperlink>
      <w:r w:rsidR="00333422" w:rsidRPr="00D00718">
        <w:rPr>
          <w:rFonts w:cs="Times New Roman"/>
          <w:noProof/>
          <w:color w:val="auto"/>
          <w:szCs w:val="24"/>
        </w:rPr>
        <w:t>]</w:t>
      </w:r>
      <w:r w:rsidR="00333422" w:rsidRPr="00D00718">
        <w:rPr>
          <w:rFonts w:cs="Times New Roman"/>
          <w:color w:val="auto"/>
          <w:szCs w:val="24"/>
        </w:rPr>
        <w:fldChar w:fldCharType="end"/>
      </w:r>
      <w:r w:rsidRPr="00D00718">
        <w:rPr>
          <w:rFonts w:cs="Times New Roman"/>
          <w:color w:val="auto"/>
          <w:szCs w:val="24"/>
        </w:rPr>
        <w:t>.</w:t>
      </w:r>
    </w:p>
    <w:p w:rsidR="003E13C5" w:rsidRPr="00D00718" w:rsidRDefault="003E13C5">
      <w:pPr>
        <w:spacing w:before="120"/>
        <w:rPr>
          <w:rFonts w:cs="Times New Roman"/>
          <w:color w:val="auto"/>
          <w:szCs w:val="24"/>
        </w:rPr>
        <w:sectPr w:rsidR="003E13C5" w:rsidRPr="00D00718" w:rsidSect="00B17930">
          <w:type w:val="continuous"/>
          <w:pgSz w:w="11900" w:h="16840"/>
          <w:pgMar w:top="1440" w:right="1440" w:bottom="1440" w:left="1440" w:header="708" w:footer="708" w:gutter="0"/>
          <w:cols w:space="720"/>
          <w:docGrid w:linePitch="326"/>
        </w:sectPr>
      </w:pPr>
    </w:p>
    <w:p w:rsidR="00150999" w:rsidRPr="00D00718" w:rsidRDefault="00150999" w:rsidP="000B5DB3">
      <w:pPr>
        <w:pStyle w:val="Caption"/>
        <w:keepNext/>
        <w:spacing w:after="0"/>
        <w:rPr>
          <w:rFonts w:cs="Times New Roman"/>
          <w:color w:val="auto"/>
          <w:sz w:val="24"/>
          <w:szCs w:val="24"/>
        </w:rPr>
      </w:pPr>
      <w:r w:rsidRPr="00D00718">
        <w:rPr>
          <w:rFonts w:cs="Times New Roman"/>
          <w:color w:val="auto"/>
          <w:sz w:val="24"/>
          <w:szCs w:val="24"/>
        </w:rPr>
        <w:lastRenderedPageBreak/>
        <w:t xml:space="preserve">Table </w:t>
      </w:r>
      <w:r w:rsidR="00D86F25" w:rsidRPr="00D00718">
        <w:rPr>
          <w:rFonts w:cs="Times New Roman"/>
          <w:color w:val="auto"/>
          <w:sz w:val="24"/>
          <w:szCs w:val="24"/>
        </w:rPr>
        <w:fldChar w:fldCharType="begin"/>
      </w:r>
      <w:r w:rsidRPr="00D00718">
        <w:rPr>
          <w:rFonts w:cs="Times New Roman"/>
          <w:color w:val="auto"/>
          <w:sz w:val="24"/>
          <w:szCs w:val="24"/>
        </w:rPr>
        <w:instrText xml:space="preserve"> SEQ Table \* ARABIC </w:instrText>
      </w:r>
      <w:r w:rsidR="00D86F25" w:rsidRPr="00D00718">
        <w:rPr>
          <w:rFonts w:cs="Times New Roman"/>
          <w:color w:val="auto"/>
          <w:sz w:val="24"/>
          <w:szCs w:val="24"/>
        </w:rPr>
        <w:fldChar w:fldCharType="separate"/>
      </w:r>
      <w:r w:rsidR="00017ACD" w:rsidRPr="00D00718">
        <w:rPr>
          <w:rFonts w:cs="Times New Roman"/>
          <w:noProof/>
          <w:color w:val="auto"/>
          <w:sz w:val="24"/>
          <w:szCs w:val="24"/>
        </w:rPr>
        <w:t>1</w:t>
      </w:r>
      <w:r w:rsidR="00D86F25" w:rsidRPr="00D00718">
        <w:rPr>
          <w:rFonts w:cs="Times New Roman"/>
          <w:color w:val="auto"/>
          <w:sz w:val="24"/>
          <w:szCs w:val="24"/>
        </w:rPr>
        <w:fldChar w:fldCharType="end"/>
      </w:r>
      <w:r w:rsidRPr="00D00718">
        <w:rPr>
          <w:rFonts w:cs="Times New Roman"/>
          <w:color w:val="auto"/>
          <w:sz w:val="24"/>
          <w:szCs w:val="24"/>
        </w:rPr>
        <w:t>.</w:t>
      </w:r>
    </w:p>
    <w:tbl>
      <w:tblPr>
        <w:tblpPr w:leftFromText="180" w:rightFromText="180" w:vertAnchor="page" w:horzAnchor="margin" w:tblpY="1575"/>
        <w:tblW w:w="16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6"/>
        <w:gridCol w:w="2858"/>
        <w:gridCol w:w="3338"/>
        <w:gridCol w:w="3260"/>
        <w:gridCol w:w="4458"/>
      </w:tblGrid>
      <w:tr w:rsidR="00D00718" w:rsidRPr="00D00718" w:rsidTr="001E6C8B">
        <w:trPr>
          <w:trHeight w:val="416"/>
        </w:trPr>
        <w:tc>
          <w:tcPr>
            <w:tcW w:w="2306" w:type="dxa"/>
            <w:tcBorders>
              <w:top w:val="single" w:sz="4" w:space="0" w:color="auto"/>
              <w:left w:val="nil"/>
              <w:bottom w:val="single" w:sz="4" w:space="0" w:color="auto"/>
              <w:right w:val="nil"/>
            </w:tcBorders>
            <w:shd w:val="clear" w:color="auto" w:fill="D9D9D9"/>
            <w:vAlign w:val="center"/>
          </w:tcPr>
          <w:p w:rsidR="00C438A3" w:rsidRPr="00D00718" w:rsidRDefault="00C438A3" w:rsidP="000B5DB3">
            <w:pPr>
              <w:pStyle w:val="TableofFigures"/>
              <w:framePr w:hSpace="0" w:wrap="auto" w:vAnchor="margin" w:hAnchor="text" w:yAlign="inline"/>
              <w:jc w:val="center"/>
              <w:rPr>
                <w:b/>
                <w:color w:val="auto"/>
                <w:sz w:val="22"/>
              </w:rPr>
            </w:pPr>
            <w:r w:rsidRPr="00D00718">
              <w:rPr>
                <w:b/>
                <w:color w:val="auto"/>
                <w:sz w:val="22"/>
              </w:rPr>
              <w:t>First Author / Year</w:t>
            </w:r>
          </w:p>
        </w:tc>
        <w:tc>
          <w:tcPr>
            <w:tcW w:w="2858" w:type="dxa"/>
            <w:tcBorders>
              <w:top w:val="single" w:sz="4" w:space="0" w:color="auto"/>
              <w:left w:val="nil"/>
              <w:bottom w:val="single" w:sz="4" w:space="0" w:color="auto"/>
              <w:right w:val="nil"/>
            </w:tcBorders>
            <w:shd w:val="clear" w:color="auto" w:fill="D9D9D9"/>
            <w:vAlign w:val="center"/>
          </w:tcPr>
          <w:p w:rsidR="00C438A3" w:rsidRPr="00D00718" w:rsidRDefault="00C438A3" w:rsidP="000B5DB3">
            <w:pPr>
              <w:pStyle w:val="TableofFigures"/>
              <w:framePr w:hSpace="0" w:wrap="auto" w:vAnchor="margin" w:hAnchor="text" w:yAlign="inline"/>
              <w:jc w:val="center"/>
              <w:rPr>
                <w:b/>
                <w:color w:val="auto"/>
                <w:sz w:val="22"/>
              </w:rPr>
            </w:pPr>
            <w:r w:rsidRPr="00D00718">
              <w:rPr>
                <w:b/>
                <w:color w:val="auto"/>
                <w:sz w:val="22"/>
              </w:rPr>
              <w:t>Population</w:t>
            </w:r>
          </w:p>
        </w:tc>
        <w:tc>
          <w:tcPr>
            <w:tcW w:w="3338" w:type="dxa"/>
            <w:tcBorders>
              <w:top w:val="single" w:sz="4" w:space="0" w:color="auto"/>
              <w:left w:val="nil"/>
              <w:bottom w:val="single" w:sz="4" w:space="0" w:color="auto"/>
              <w:right w:val="nil"/>
            </w:tcBorders>
            <w:shd w:val="clear" w:color="auto" w:fill="D9D9D9"/>
          </w:tcPr>
          <w:p w:rsidR="00C438A3" w:rsidRPr="00D00718" w:rsidRDefault="00C438A3" w:rsidP="000B5DB3">
            <w:pPr>
              <w:pStyle w:val="TableofFigures"/>
              <w:framePr w:hSpace="0" w:wrap="auto" w:vAnchor="margin" w:hAnchor="text" w:yAlign="inline"/>
              <w:jc w:val="center"/>
              <w:rPr>
                <w:b/>
                <w:color w:val="auto"/>
                <w:sz w:val="22"/>
              </w:rPr>
            </w:pPr>
          </w:p>
          <w:p w:rsidR="00C438A3" w:rsidRPr="00D00718" w:rsidRDefault="00C438A3" w:rsidP="000B5DB3">
            <w:pPr>
              <w:pStyle w:val="TableofFigures"/>
              <w:framePr w:hSpace="0" w:wrap="auto" w:vAnchor="margin" w:hAnchor="text" w:yAlign="inline"/>
              <w:jc w:val="center"/>
              <w:rPr>
                <w:b/>
                <w:color w:val="auto"/>
                <w:sz w:val="22"/>
              </w:rPr>
            </w:pPr>
            <w:r w:rsidRPr="00D00718">
              <w:rPr>
                <w:b/>
                <w:color w:val="auto"/>
                <w:sz w:val="22"/>
              </w:rPr>
              <w:t>Diagnosis</w:t>
            </w:r>
          </w:p>
        </w:tc>
        <w:tc>
          <w:tcPr>
            <w:tcW w:w="3260" w:type="dxa"/>
            <w:tcBorders>
              <w:top w:val="single" w:sz="4" w:space="0" w:color="auto"/>
              <w:left w:val="nil"/>
              <w:bottom w:val="single" w:sz="4" w:space="0" w:color="auto"/>
              <w:right w:val="nil"/>
            </w:tcBorders>
            <w:shd w:val="clear" w:color="auto" w:fill="D9D9D9"/>
            <w:vAlign w:val="center"/>
          </w:tcPr>
          <w:p w:rsidR="00C438A3" w:rsidRPr="00D00718" w:rsidRDefault="00C438A3" w:rsidP="000B5DB3">
            <w:pPr>
              <w:pStyle w:val="TableofFigures"/>
              <w:framePr w:hSpace="0" w:wrap="auto" w:vAnchor="margin" w:hAnchor="text" w:yAlign="inline"/>
              <w:jc w:val="center"/>
              <w:rPr>
                <w:b/>
                <w:color w:val="auto"/>
                <w:sz w:val="22"/>
              </w:rPr>
            </w:pPr>
            <w:r w:rsidRPr="00D00718">
              <w:rPr>
                <w:b/>
                <w:color w:val="auto"/>
                <w:sz w:val="22"/>
              </w:rPr>
              <w:t>Methodology</w:t>
            </w:r>
          </w:p>
        </w:tc>
        <w:tc>
          <w:tcPr>
            <w:tcW w:w="4458" w:type="dxa"/>
            <w:tcBorders>
              <w:top w:val="single" w:sz="4" w:space="0" w:color="auto"/>
              <w:left w:val="nil"/>
              <w:bottom w:val="single" w:sz="4" w:space="0" w:color="auto"/>
              <w:right w:val="nil"/>
            </w:tcBorders>
            <w:shd w:val="clear" w:color="auto" w:fill="D9D9D9"/>
            <w:vAlign w:val="center"/>
          </w:tcPr>
          <w:p w:rsidR="00C438A3" w:rsidRPr="00D00718" w:rsidRDefault="00C438A3" w:rsidP="000B5DB3">
            <w:pPr>
              <w:pStyle w:val="TableofFigures"/>
              <w:framePr w:hSpace="0" w:wrap="auto" w:vAnchor="margin" w:hAnchor="text" w:yAlign="inline"/>
              <w:jc w:val="center"/>
              <w:rPr>
                <w:b/>
                <w:color w:val="auto"/>
                <w:sz w:val="22"/>
              </w:rPr>
            </w:pPr>
          </w:p>
          <w:p w:rsidR="00C438A3" w:rsidRPr="00D00718" w:rsidRDefault="00C438A3" w:rsidP="000B5DB3">
            <w:pPr>
              <w:pStyle w:val="TableofFigures"/>
              <w:framePr w:hSpace="0" w:wrap="auto" w:vAnchor="margin" w:hAnchor="text" w:yAlign="inline"/>
              <w:jc w:val="center"/>
              <w:rPr>
                <w:b/>
                <w:color w:val="auto"/>
                <w:sz w:val="22"/>
              </w:rPr>
            </w:pPr>
            <w:r w:rsidRPr="00D00718">
              <w:rPr>
                <w:b/>
                <w:color w:val="auto"/>
                <w:sz w:val="22"/>
              </w:rPr>
              <w:t>Summary of findings</w:t>
            </w:r>
          </w:p>
          <w:p w:rsidR="00C438A3" w:rsidRPr="00D00718" w:rsidRDefault="00C438A3" w:rsidP="000B5DB3">
            <w:pPr>
              <w:pStyle w:val="TableofFigures"/>
              <w:framePr w:hSpace="0" w:wrap="auto" w:vAnchor="margin" w:hAnchor="text" w:yAlign="inline"/>
              <w:jc w:val="center"/>
              <w:rPr>
                <w:b/>
                <w:color w:val="auto"/>
                <w:sz w:val="22"/>
              </w:rPr>
            </w:pPr>
          </w:p>
        </w:tc>
      </w:tr>
      <w:tr w:rsidR="00D00718" w:rsidRPr="00D00718" w:rsidTr="00097423">
        <w:trPr>
          <w:trHeight w:val="383"/>
        </w:trPr>
        <w:tc>
          <w:tcPr>
            <w:tcW w:w="2306" w:type="dxa"/>
            <w:tcBorders>
              <w:top w:val="single" w:sz="4" w:space="0" w:color="auto"/>
              <w:left w:val="nil"/>
              <w:bottom w:val="single" w:sz="4" w:space="0" w:color="auto"/>
              <w:right w:val="nil"/>
            </w:tcBorders>
            <w:vAlign w:val="center"/>
          </w:tcPr>
          <w:p w:rsidR="00C438A3" w:rsidRPr="00D00718" w:rsidRDefault="00C438A3" w:rsidP="00222635">
            <w:pPr>
              <w:pStyle w:val="TableofFigures"/>
              <w:framePr w:hSpace="0" w:wrap="auto" w:vAnchor="margin" w:hAnchor="text" w:yAlign="inline"/>
              <w:rPr>
                <w:b/>
                <w:i/>
                <w:color w:val="auto"/>
              </w:rPr>
            </w:pPr>
            <w:r w:rsidRPr="00D00718">
              <w:rPr>
                <w:b/>
                <w:i/>
                <w:color w:val="auto"/>
              </w:rPr>
              <w:t>Performance</w:t>
            </w:r>
          </w:p>
          <w:p w:rsidR="00C438A3" w:rsidRPr="00D00718" w:rsidRDefault="00C438A3" w:rsidP="00222635">
            <w:pPr>
              <w:pStyle w:val="TableofFigures"/>
              <w:framePr w:hSpace="0" w:wrap="auto" w:vAnchor="margin" w:hAnchor="text" w:yAlign="inline"/>
              <w:rPr>
                <w:color w:val="auto"/>
              </w:rPr>
            </w:pPr>
          </w:p>
        </w:tc>
        <w:tc>
          <w:tcPr>
            <w:tcW w:w="2858" w:type="dxa"/>
            <w:tcBorders>
              <w:top w:val="single" w:sz="4" w:space="0" w:color="auto"/>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p>
        </w:tc>
        <w:tc>
          <w:tcPr>
            <w:tcW w:w="3338" w:type="dxa"/>
            <w:tcBorders>
              <w:top w:val="single" w:sz="4" w:space="0" w:color="auto"/>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p>
        </w:tc>
        <w:tc>
          <w:tcPr>
            <w:tcW w:w="3260" w:type="dxa"/>
            <w:tcBorders>
              <w:top w:val="single" w:sz="4" w:space="0" w:color="auto"/>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p>
        </w:tc>
        <w:tc>
          <w:tcPr>
            <w:tcW w:w="4458" w:type="dxa"/>
            <w:tcBorders>
              <w:top w:val="single" w:sz="4" w:space="0" w:color="auto"/>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p>
        </w:tc>
      </w:tr>
      <w:tr w:rsidR="00D00718" w:rsidRPr="00D00718" w:rsidTr="00097423">
        <w:trPr>
          <w:trHeight w:val="383"/>
        </w:trPr>
        <w:tc>
          <w:tcPr>
            <w:tcW w:w="2306" w:type="dxa"/>
            <w:tcBorders>
              <w:top w:val="single" w:sz="4" w:space="0" w:color="auto"/>
              <w:left w:val="nil"/>
              <w:bottom w:val="nil"/>
              <w:right w:val="nil"/>
            </w:tcBorders>
          </w:tcPr>
          <w:p w:rsidR="00C438A3" w:rsidRPr="00D00718" w:rsidRDefault="00C438A3" w:rsidP="00C41357">
            <w:pPr>
              <w:pStyle w:val="TableofFigures"/>
              <w:framePr w:hSpace="0" w:wrap="auto" w:vAnchor="margin" w:hAnchor="text" w:yAlign="inline"/>
              <w:rPr>
                <w:color w:val="auto"/>
              </w:rPr>
            </w:pPr>
            <w:r w:rsidRPr="00D00718">
              <w:rPr>
                <w:color w:val="auto"/>
              </w:rPr>
              <w:t xml:space="preserve">Freeman et al. 1990 </w:t>
            </w:r>
            <w:r w:rsidR="00D86F25" w:rsidRPr="00D00718">
              <w:rPr>
                <w:color w:val="auto"/>
              </w:rPr>
              <w:fldChar w:fldCharType="begin"/>
            </w:r>
            <w:r w:rsidR="00871736" w:rsidRPr="00D00718">
              <w:rPr>
                <w:color w:val="auto"/>
              </w:rPr>
              <w:instrText xml:space="preserve"> ADDIN EN.CITE &lt;EndNote&gt;&lt;Cite&gt;&lt;Author&gt;Freeman&lt;/Author&gt;&lt;Year&gt;1990&lt;/Year&gt;&lt;RecNum&gt;299&lt;/RecNum&gt;&lt;DisplayText&gt;[13]&lt;/DisplayText&gt;&lt;record&gt;&lt;rec-number&gt;299&lt;/rec-number&gt;&lt;foreign-keys&gt;&lt;key app="EN" db-id="vxs50efpawavvnesrpvpeazer22ezw5sz0wa"&gt;299&lt;/key&gt;&lt;/foreign-keys&gt;&lt;ref-type name="Journal Article"&gt;17&lt;/ref-type&gt;&lt;contributors&gt;&lt;authors&gt;&lt;author&gt;Freeman, W.&lt;/author&gt;&lt;author&gt;Nute, MG&lt;/author&gt;&lt;author&gt;Brooks, S.&lt;/author&gt;&lt;author&gt;Williams, C.&lt;/author&gt;&lt;/authors&gt;&lt;/contributors&gt;&lt;titles&gt;&lt;title&gt;Responses of asthmatic and non-asthmatic athletes to prolonged treadmill running&lt;/title&gt;&lt;secondary-title&gt;British journal of sports medicine&lt;/secondary-title&gt;&lt;/titles&gt;&lt;periodical&gt;&lt;full-title&gt;British journal of sports medicine&lt;/full-title&gt;&lt;abbr-1&gt;Br J Sports Med&lt;/abbr-1&gt;&lt;/periodical&gt;&lt;pages&gt;183-190&lt;/pages&gt;&lt;volume&gt;24&lt;/volume&gt;&lt;number&gt;3&lt;/number&gt;&lt;dates&gt;&lt;year&gt;1990&lt;/year&gt;&lt;/dates&gt;&lt;isbn&gt;1473-0480&lt;/isbn&gt;&lt;urls&gt;&lt;/urls&gt;&lt;/record&gt;&lt;/Cite&gt;&lt;/EndNote&gt;</w:instrText>
            </w:r>
            <w:r w:rsidR="00D86F25" w:rsidRPr="00D00718">
              <w:rPr>
                <w:color w:val="auto"/>
              </w:rPr>
              <w:fldChar w:fldCharType="separate"/>
            </w:r>
            <w:r w:rsidR="00871736" w:rsidRPr="00D00718">
              <w:rPr>
                <w:color w:val="auto"/>
              </w:rPr>
              <w:t>[</w:t>
            </w:r>
            <w:hyperlink w:anchor="_ENREF_13" w:tooltip="Freeman, 1990 #299" w:history="1">
              <w:r w:rsidR="00C41357" w:rsidRPr="00D00718">
                <w:rPr>
                  <w:color w:val="auto"/>
                </w:rPr>
                <w:t>13</w:t>
              </w:r>
            </w:hyperlink>
            <w:r w:rsidR="00871736" w:rsidRPr="00D00718">
              <w:rPr>
                <w:color w:val="auto"/>
              </w:rPr>
              <w:t>]</w:t>
            </w:r>
            <w:r w:rsidR="00D86F25" w:rsidRPr="00D00718">
              <w:rPr>
                <w:color w:val="auto"/>
              </w:rPr>
              <w:fldChar w:fldCharType="end"/>
            </w:r>
          </w:p>
        </w:tc>
        <w:tc>
          <w:tcPr>
            <w:tcW w:w="2858" w:type="dxa"/>
            <w:tcBorders>
              <w:top w:val="single" w:sz="4" w:space="0" w:color="auto"/>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Asthmatic endurance trained runners (</w:t>
            </w:r>
            <w:r w:rsidRPr="00D00718">
              <w:rPr>
                <w:i/>
                <w:color w:val="auto"/>
              </w:rPr>
              <w:t>n</w:t>
            </w:r>
            <w:r w:rsidRPr="00D00718">
              <w:rPr>
                <w:color w:val="auto"/>
              </w:rPr>
              <w:t xml:space="preserve"> = 4); </w:t>
            </w:r>
            <w:r w:rsidR="0021146A" w:rsidRPr="00D00718">
              <w:rPr>
                <w:color w:val="auto"/>
              </w:rPr>
              <w:t>mean</w:t>
            </w:r>
            <w:r w:rsidR="00075CD3" w:rsidRPr="00D00718">
              <w:rPr>
                <w:color w:val="auto"/>
              </w:rPr>
              <w:t xml:space="preserve"> ± SD </w:t>
            </w:r>
            <w:r w:rsidRPr="00D00718">
              <w:rPr>
                <w:color w:val="auto"/>
              </w:rPr>
              <w:t>VO</w:t>
            </w:r>
            <w:r w:rsidRPr="00D00718">
              <w:rPr>
                <w:color w:val="auto"/>
                <w:vertAlign w:val="subscript"/>
              </w:rPr>
              <w:t>2max</w:t>
            </w:r>
            <w:r w:rsidRPr="00D00718">
              <w:rPr>
                <w:color w:val="auto"/>
              </w:rPr>
              <w:t>: 56 ± 5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Non-asthmatic endurance trained runners (</w:t>
            </w:r>
            <w:r w:rsidRPr="00D00718">
              <w:rPr>
                <w:i/>
                <w:color w:val="auto"/>
              </w:rPr>
              <w:t>n</w:t>
            </w:r>
            <w:r w:rsidRPr="00D00718">
              <w:rPr>
                <w:color w:val="auto"/>
              </w:rPr>
              <w:t xml:space="preserve"> = 4); </w:t>
            </w:r>
            <w:r w:rsidR="009C6EE9" w:rsidRPr="00D00718">
              <w:rPr>
                <w:color w:val="auto"/>
              </w:rPr>
              <w:t xml:space="preserve"> mean ± SD </w:t>
            </w:r>
            <w:r w:rsidRPr="00D00718">
              <w:rPr>
                <w:color w:val="auto"/>
              </w:rPr>
              <w:t>VO</w:t>
            </w:r>
            <w:r w:rsidRPr="00D00718">
              <w:rPr>
                <w:color w:val="auto"/>
                <w:vertAlign w:val="subscript"/>
              </w:rPr>
              <w:t>2max</w:t>
            </w:r>
            <w:r w:rsidRPr="00D00718">
              <w:rPr>
                <w:color w:val="auto"/>
              </w:rPr>
              <w:t>: 66 ± 11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p>
          <w:p w:rsidR="00C438A3" w:rsidRPr="00D00718" w:rsidRDefault="00C438A3" w:rsidP="00222635">
            <w:pPr>
              <w:pStyle w:val="TableofFigures"/>
              <w:framePr w:hSpace="0" w:wrap="auto" w:vAnchor="margin" w:hAnchor="text" w:yAlign="inline"/>
              <w:rPr>
                <w:color w:val="auto"/>
              </w:rPr>
            </w:pPr>
          </w:p>
        </w:tc>
        <w:tc>
          <w:tcPr>
            <w:tcW w:w="3338" w:type="dxa"/>
            <w:tcBorders>
              <w:top w:val="single" w:sz="4" w:space="0" w:color="auto"/>
              <w:left w:val="nil"/>
              <w:bottom w:val="nil"/>
              <w:right w:val="nil"/>
            </w:tcBorders>
          </w:tcPr>
          <w:p w:rsidR="00C438A3" w:rsidRPr="00D00718" w:rsidRDefault="00071F29" w:rsidP="00222635">
            <w:pPr>
              <w:pStyle w:val="TableofFigures"/>
              <w:framePr w:hSpace="0" w:wrap="auto" w:vAnchor="margin" w:hAnchor="text" w:yAlign="inline"/>
              <w:rPr>
                <w:color w:val="auto"/>
              </w:rPr>
            </w:pPr>
            <w:r w:rsidRPr="00D00718">
              <w:rPr>
                <w:color w:val="auto"/>
              </w:rPr>
              <w:t>P</w:t>
            </w:r>
            <w:r w:rsidR="00C438A3" w:rsidRPr="00D00718">
              <w:rPr>
                <w:color w:val="auto"/>
              </w:rPr>
              <w:t>hysician diagnosed asthma</w:t>
            </w:r>
          </w:p>
        </w:tc>
        <w:tc>
          <w:tcPr>
            <w:tcW w:w="3260" w:type="dxa"/>
            <w:tcBorders>
              <w:top w:val="single" w:sz="4" w:space="0" w:color="auto"/>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Maximal treadmill exercise challenge</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Incremental exercise challenge</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2-hr constant run at 70% VO</w:t>
            </w:r>
            <w:r w:rsidRPr="00D00718">
              <w:rPr>
                <w:color w:val="auto"/>
                <w:vertAlign w:val="subscript"/>
              </w:rPr>
              <w:t>2max</w:t>
            </w:r>
          </w:p>
        </w:tc>
        <w:tc>
          <w:tcPr>
            <w:tcW w:w="4458" w:type="dxa"/>
            <w:tcBorders>
              <w:top w:val="single" w:sz="4" w:space="0" w:color="auto"/>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No differences observed in VO</w:t>
            </w:r>
            <w:r w:rsidRPr="00D00718">
              <w:rPr>
                <w:color w:val="auto"/>
                <w:vertAlign w:val="subscript"/>
              </w:rPr>
              <w:t>2max</w:t>
            </w:r>
            <w:r w:rsidRPr="00D00718">
              <w:rPr>
                <w:color w:val="auto"/>
              </w:rPr>
              <w:t xml:space="preserve"> or running speed between asthmatic and</w:t>
            </w:r>
            <w:r w:rsidR="00AB77B1" w:rsidRPr="00D00718">
              <w:rPr>
                <w:color w:val="auto"/>
              </w:rPr>
              <w:t xml:space="preserve"> non-asthmatic runners (P&gt;0.05)</w:t>
            </w:r>
          </w:p>
          <w:p w:rsidR="00C438A3" w:rsidRPr="00D00718" w:rsidRDefault="00C438A3" w:rsidP="00222635">
            <w:pPr>
              <w:pStyle w:val="TableofFigures"/>
              <w:framePr w:hSpace="0" w:wrap="auto" w:vAnchor="margin" w:hAnchor="text" w:yAlign="inline"/>
              <w:rPr>
                <w:color w:val="auto"/>
              </w:rPr>
            </w:pPr>
          </w:p>
        </w:tc>
      </w:tr>
      <w:tr w:rsidR="00D00718" w:rsidRPr="00D00718" w:rsidTr="00097423">
        <w:trPr>
          <w:trHeight w:val="406"/>
        </w:trPr>
        <w:tc>
          <w:tcPr>
            <w:tcW w:w="2306" w:type="dxa"/>
            <w:tcBorders>
              <w:top w:val="nil"/>
              <w:left w:val="nil"/>
              <w:bottom w:val="nil"/>
              <w:right w:val="nil"/>
            </w:tcBorders>
          </w:tcPr>
          <w:p w:rsidR="00C438A3" w:rsidRPr="00D00718" w:rsidRDefault="001F3269" w:rsidP="00C41357">
            <w:pPr>
              <w:pStyle w:val="TableofFigures"/>
              <w:framePr w:hSpace="0" w:wrap="auto" w:vAnchor="margin" w:hAnchor="text" w:yAlign="inline"/>
              <w:rPr>
                <w:color w:val="auto"/>
              </w:rPr>
            </w:pPr>
            <w:r w:rsidRPr="00D00718">
              <w:rPr>
                <w:color w:val="auto"/>
              </w:rPr>
              <w:t>Freeman et al.</w:t>
            </w:r>
            <w:r w:rsidR="00C438A3" w:rsidRPr="00D00718">
              <w:rPr>
                <w:color w:val="auto"/>
              </w:rPr>
              <w:t xml:space="preserve">1990 </w:t>
            </w:r>
            <w:r w:rsidR="00D86F25" w:rsidRPr="00D00718">
              <w:rPr>
                <w:color w:val="auto"/>
              </w:rPr>
              <w:fldChar w:fldCharType="begin"/>
            </w:r>
            <w:r w:rsidR="00871736" w:rsidRPr="00D00718">
              <w:rPr>
                <w:color w:val="auto"/>
              </w:rPr>
              <w:instrText xml:space="preserve"> ADDIN EN.CITE &lt;EndNote&gt;&lt;Cite&gt;&lt;Author&gt;Freeman&lt;/Author&gt;&lt;Year&gt;1990&lt;/Year&gt;&lt;RecNum&gt;297&lt;/RecNum&gt;&lt;DisplayText&gt;[14]&lt;/DisplayText&gt;&lt;record&gt;&lt;rec-number&gt;297&lt;/rec-number&gt;&lt;foreign-keys&gt;&lt;key app="EN" db-id="vxs50efpawavvnesrpvpeazer22ezw5sz0wa"&gt;297&lt;/key&gt;&lt;/foreign-keys&gt;&lt;ref-type name="Journal Article"&gt;17&lt;/ref-type&gt;&lt;contributors&gt;&lt;authors&gt;&lt;author&gt;Freeman, W.&lt;/author&gt;&lt;author&gt;Williams, C.&lt;/author&gt;&lt;author&gt;Nute, MGL&lt;/author&gt;&lt;/authors&gt;&lt;/contributors&gt;&lt;titles&gt;&lt;title&gt;Endurance running performance in athletes with asthma&lt;/title&gt;&lt;secondary-title&gt;Journal of sports sciences&lt;/secondary-title&gt;&lt;/titles&gt;&lt;periodical&gt;&lt;full-title&gt;Journal of sports sciences&lt;/full-title&gt;&lt;abbr-1&gt;J Sports Sci&lt;/abbr-1&gt;&lt;/periodical&gt;&lt;pages&gt;103-117&lt;/pages&gt;&lt;volume&gt;8&lt;/volume&gt;&lt;number&gt;2&lt;/number&gt;&lt;dates&gt;&lt;year&gt;1990&lt;/year&gt;&lt;/dates&gt;&lt;isbn&gt;0264-0414&lt;/isbn&gt;&lt;urls&gt;&lt;/urls&gt;&lt;/record&gt;&lt;/Cite&gt;&lt;/EndNote&gt;</w:instrText>
            </w:r>
            <w:r w:rsidR="00D86F25" w:rsidRPr="00D00718">
              <w:rPr>
                <w:color w:val="auto"/>
              </w:rPr>
              <w:fldChar w:fldCharType="separate"/>
            </w:r>
            <w:r w:rsidR="00871736" w:rsidRPr="00D00718">
              <w:rPr>
                <w:color w:val="auto"/>
              </w:rPr>
              <w:t>[</w:t>
            </w:r>
            <w:hyperlink w:anchor="_ENREF_14" w:tooltip="Freeman, 1990 #297" w:history="1">
              <w:r w:rsidR="00C41357" w:rsidRPr="00D00718">
                <w:rPr>
                  <w:color w:val="auto"/>
                </w:rPr>
                <w:t>14</w:t>
              </w:r>
            </w:hyperlink>
            <w:r w:rsidR="00871736" w:rsidRPr="00D00718">
              <w:rPr>
                <w:color w:val="auto"/>
              </w:rPr>
              <w:t>]</w:t>
            </w:r>
            <w:r w:rsidR="00D86F25" w:rsidRPr="00D00718">
              <w:rPr>
                <w:color w:val="auto"/>
              </w:rPr>
              <w:fldChar w:fldCharType="end"/>
            </w:r>
          </w:p>
        </w:tc>
        <w:tc>
          <w:tcPr>
            <w:tcW w:w="2858"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Asthmatic endurance trained runners (</w:t>
            </w:r>
            <w:r w:rsidRPr="00D00718">
              <w:rPr>
                <w:i/>
                <w:color w:val="auto"/>
              </w:rPr>
              <w:t>n</w:t>
            </w:r>
            <w:r w:rsidRPr="00D00718">
              <w:rPr>
                <w:color w:val="auto"/>
              </w:rPr>
              <w:t xml:space="preserve"> = 16); </w:t>
            </w:r>
            <w:r w:rsidR="00075CD3" w:rsidRPr="00D00718">
              <w:rPr>
                <w:color w:val="auto"/>
              </w:rPr>
              <w:t xml:space="preserve"> </w:t>
            </w:r>
            <w:r w:rsidR="0021146A" w:rsidRPr="00D00718">
              <w:rPr>
                <w:color w:val="auto"/>
              </w:rPr>
              <w:t>mean</w:t>
            </w:r>
            <w:r w:rsidR="00075CD3" w:rsidRPr="00D00718">
              <w:rPr>
                <w:color w:val="auto"/>
              </w:rPr>
              <w:t xml:space="preserve"> ± SD </w:t>
            </w:r>
            <w:r w:rsidRPr="00D00718">
              <w:rPr>
                <w:color w:val="auto"/>
              </w:rPr>
              <w:t>VO</w:t>
            </w:r>
            <w:r w:rsidRPr="00D00718">
              <w:rPr>
                <w:color w:val="auto"/>
                <w:vertAlign w:val="subscript"/>
              </w:rPr>
              <w:t>2max</w:t>
            </w:r>
            <w:r w:rsidRPr="00D00718">
              <w:rPr>
                <w:color w:val="auto"/>
              </w:rPr>
              <w:t>: 63 ± 6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p>
        </w:tc>
        <w:tc>
          <w:tcPr>
            <w:tcW w:w="3338" w:type="dxa"/>
            <w:tcBorders>
              <w:top w:val="nil"/>
              <w:left w:val="nil"/>
              <w:bottom w:val="nil"/>
              <w:right w:val="nil"/>
            </w:tcBorders>
          </w:tcPr>
          <w:p w:rsidR="00C438A3" w:rsidRPr="00D00718" w:rsidRDefault="00071F29" w:rsidP="00222635">
            <w:pPr>
              <w:pStyle w:val="TableofFigures"/>
              <w:framePr w:hSpace="0" w:wrap="auto" w:vAnchor="margin" w:hAnchor="text" w:yAlign="inline"/>
              <w:rPr>
                <w:color w:val="auto"/>
              </w:rPr>
            </w:pPr>
            <w:r w:rsidRPr="00D00718">
              <w:rPr>
                <w:color w:val="auto"/>
              </w:rPr>
              <w:t>Physician diagnosed asthma</w:t>
            </w:r>
          </w:p>
        </w:tc>
        <w:tc>
          <w:tcPr>
            <w:tcW w:w="3260"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Maximal treadmill exercise challenge</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Sub-maximal treadmill exercise challenge</w:t>
            </w:r>
          </w:p>
        </w:tc>
        <w:tc>
          <w:tcPr>
            <w:tcW w:w="4458"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Mild to moderate asthmatics can achieve high VO</w:t>
            </w:r>
            <w:r w:rsidRPr="00D00718">
              <w:rPr>
                <w:color w:val="auto"/>
                <w:vertAlign w:val="subscript"/>
              </w:rPr>
              <w:t>2max</w:t>
            </w:r>
            <w:r w:rsidRPr="00D00718">
              <w:rPr>
                <w:color w:val="auto"/>
              </w:rPr>
              <w:t xml:space="preserve"> values co</w:t>
            </w:r>
            <w:r w:rsidR="00AB77B1" w:rsidRPr="00D00718">
              <w:rPr>
                <w:color w:val="auto"/>
              </w:rPr>
              <w:t>mparable to healthy individuals</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Severe asthma may inhibit VO</w:t>
            </w:r>
            <w:r w:rsidRPr="00D00718">
              <w:rPr>
                <w:color w:val="auto"/>
                <w:vertAlign w:val="subscript"/>
              </w:rPr>
              <w:t>2max</w:t>
            </w:r>
          </w:p>
          <w:p w:rsidR="00C438A3" w:rsidRPr="00D00718" w:rsidRDefault="00C438A3" w:rsidP="00222635">
            <w:pPr>
              <w:pStyle w:val="TableofFigures"/>
              <w:framePr w:hSpace="0" w:wrap="auto" w:vAnchor="margin" w:hAnchor="text" w:yAlign="inline"/>
              <w:rPr>
                <w:color w:val="auto"/>
              </w:rPr>
            </w:pPr>
          </w:p>
        </w:tc>
      </w:tr>
      <w:tr w:rsidR="00D00718" w:rsidRPr="00D00718" w:rsidTr="00097423">
        <w:trPr>
          <w:trHeight w:val="406"/>
        </w:trPr>
        <w:tc>
          <w:tcPr>
            <w:tcW w:w="2306" w:type="dxa"/>
            <w:tcBorders>
              <w:top w:val="nil"/>
              <w:left w:val="nil"/>
              <w:bottom w:val="nil"/>
              <w:right w:val="nil"/>
            </w:tcBorders>
          </w:tcPr>
          <w:p w:rsidR="00C438A3" w:rsidRPr="00D00718" w:rsidRDefault="00C438A3" w:rsidP="00C41357">
            <w:pPr>
              <w:pStyle w:val="TableofFigures"/>
              <w:framePr w:hSpace="0" w:wrap="auto" w:vAnchor="margin" w:hAnchor="text" w:yAlign="inline"/>
              <w:rPr>
                <w:color w:val="auto"/>
              </w:rPr>
            </w:pPr>
            <w:r w:rsidRPr="00D00718">
              <w:rPr>
                <w:color w:val="auto"/>
              </w:rPr>
              <w:t xml:space="preserve">Sonna et al. 2001 </w:t>
            </w:r>
            <w:r w:rsidR="00D86F25" w:rsidRPr="00D00718">
              <w:rPr>
                <w:color w:val="auto"/>
              </w:rPr>
              <w:fldChar w:fldCharType="begin"/>
            </w:r>
            <w:r w:rsidR="00297E49" w:rsidRPr="00D00718">
              <w:rPr>
                <w:color w:val="auto"/>
              </w:rPr>
              <w:instrText xml:space="preserve"> ADDIN EN.CITE &lt;EndNote&gt;&lt;Cite&gt;&lt;Author&gt;Sonna&lt;/Author&gt;&lt;Year&gt;2001&lt;/Year&gt;&lt;RecNum&gt;235&lt;/RecNum&gt;&lt;DisplayText&gt;[12]&lt;/DisplayText&gt;&lt;record&gt;&lt;rec-number&gt;235&lt;/rec-number&gt;&lt;foreign-keys&gt;&lt;key app="EN" db-id="vxs50efpawavvnesrpvpeazer22ezw5sz0wa"&gt;235&lt;/key&gt;&lt;/foreign-keys&gt;&lt;ref-type name="Journal Article"&gt;17&lt;/ref-type&gt;&lt;contributors&gt;&lt;authors&gt;&lt;author&gt;Sonna, L.A.&lt;/author&gt;&lt;author&gt;Angel, K.C.&lt;/author&gt;&lt;author&gt;Sharp, M.A.&lt;/author&gt;&lt;author&gt;Knapik, J.J.&lt;/author&gt;&lt;author&gt;Patton, J.F.&lt;/author&gt;&lt;author&gt;Lilly, C.M.&lt;/author&gt;&lt;/authors&gt;&lt;/contributors&gt;&lt;titles&gt;&lt;title&gt;The prevalence of exercise-induced bronchospasm among US army recruits and its effects on physical performance&lt;/title&gt;&lt;secondary-title&gt;Chest&lt;/secondary-title&gt;&lt;/titles&gt;&lt;periodical&gt;&lt;full-title&gt;Chest&lt;/full-title&gt;&lt;abbr-1&gt;Chest&lt;/abbr-1&gt;&lt;/periodical&gt;&lt;pages&gt;1676-1684&lt;/pages&gt;&lt;volume&gt;119&lt;/volume&gt;&lt;number&gt;6&lt;/number&gt;&lt;dates&gt;&lt;year&gt;2001&lt;/year&gt;&lt;/dates&gt;&lt;isbn&gt;0012-3692&lt;/isbn&gt;&lt;urls&gt;&lt;/urls&gt;&lt;/record&gt;&lt;/Cite&gt;&lt;/EndNote&gt;</w:instrText>
            </w:r>
            <w:r w:rsidR="00D86F25" w:rsidRPr="00D00718">
              <w:rPr>
                <w:color w:val="auto"/>
              </w:rPr>
              <w:fldChar w:fldCharType="separate"/>
            </w:r>
            <w:r w:rsidR="00871736" w:rsidRPr="00D00718">
              <w:rPr>
                <w:color w:val="auto"/>
              </w:rPr>
              <w:t>[</w:t>
            </w:r>
            <w:hyperlink w:anchor="_ENREF_12" w:tooltip="Sonna, 2001 #235" w:history="1">
              <w:r w:rsidR="00C41357" w:rsidRPr="00D00718">
                <w:rPr>
                  <w:color w:val="auto"/>
                </w:rPr>
                <w:t>12</w:t>
              </w:r>
            </w:hyperlink>
            <w:r w:rsidR="00871736" w:rsidRPr="00D00718">
              <w:rPr>
                <w:color w:val="auto"/>
              </w:rPr>
              <w:t>]</w:t>
            </w:r>
            <w:r w:rsidR="00D86F25" w:rsidRPr="00D00718">
              <w:rPr>
                <w:color w:val="auto"/>
              </w:rPr>
              <w:fldChar w:fldCharType="end"/>
            </w:r>
          </w:p>
        </w:tc>
        <w:tc>
          <w:tcPr>
            <w:tcW w:w="2858"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US Army recruits (</w:t>
            </w:r>
            <w:r w:rsidRPr="00D00718">
              <w:rPr>
                <w:i/>
                <w:color w:val="auto"/>
              </w:rPr>
              <w:t xml:space="preserve">n </w:t>
            </w:r>
            <w:r w:rsidRPr="00D00718">
              <w:rPr>
                <w:color w:val="auto"/>
              </w:rPr>
              <w:t xml:space="preserve">= 137); </w:t>
            </w:r>
            <w:r w:rsidR="00075CD3" w:rsidRPr="00D00718">
              <w:rPr>
                <w:color w:val="auto"/>
              </w:rPr>
              <w:t xml:space="preserve">  </w:t>
            </w:r>
            <w:r w:rsidR="0021146A" w:rsidRPr="00D00718">
              <w:rPr>
                <w:color w:val="auto"/>
              </w:rPr>
              <w:t>mean</w:t>
            </w:r>
            <w:r w:rsidR="00075CD3" w:rsidRPr="00D00718">
              <w:rPr>
                <w:color w:val="auto"/>
              </w:rPr>
              <w:t xml:space="preserve"> ± SD </w:t>
            </w:r>
            <w:r w:rsidRPr="00D00718">
              <w:rPr>
                <w:color w:val="auto"/>
              </w:rPr>
              <w:t>VO</w:t>
            </w:r>
            <w:r w:rsidRPr="00D00718">
              <w:rPr>
                <w:color w:val="auto"/>
                <w:vertAlign w:val="subscript"/>
              </w:rPr>
              <w:t>2max</w:t>
            </w:r>
            <w:r w:rsidR="00355C00" w:rsidRPr="00D00718">
              <w:rPr>
                <w:color w:val="auto"/>
              </w:rPr>
              <w:t>: 46</w:t>
            </w:r>
            <w:r w:rsidRPr="00D00718">
              <w:rPr>
                <w:color w:val="auto"/>
              </w:rPr>
              <w:t xml:space="preserve">  ± 1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p>
        </w:tc>
        <w:tc>
          <w:tcPr>
            <w:tcW w:w="3338"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 xml:space="preserve">Maximal </w:t>
            </w:r>
            <w:r w:rsidR="0037297A" w:rsidRPr="00D00718">
              <w:rPr>
                <w:color w:val="auto"/>
              </w:rPr>
              <w:t xml:space="preserve">treadmill </w:t>
            </w:r>
            <w:r w:rsidRPr="00D00718">
              <w:rPr>
                <w:color w:val="auto"/>
              </w:rPr>
              <w:t xml:space="preserve">exercise challenge </w:t>
            </w:r>
          </w:p>
          <w:p w:rsidR="00C438A3" w:rsidRPr="00D00718" w:rsidRDefault="00C438A3" w:rsidP="00222635">
            <w:pPr>
              <w:pStyle w:val="TableofFigures"/>
              <w:framePr w:hSpace="0" w:wrap="auto" w:vAnchor="margin" w:hAnchor="text" w:yAlign="inline"/>
              <w:rPr>
                <w:color w:val="auto"/>
              </w:rPr>
            </w:pPr>
          </w:p>
          <w:p w:rsidR="00C438A3" w:rsidRPr="00D00718" w:rsidRDefault="00C41357" w:rsidP="00222635">
            <w:pPr>
              <w:pStyle w:val="TableofFigures"/>
              <w:framePr w:hSpace="0" w:wrap="auto" w:vAnchor="margin" w:hAnchor="text" w:yAlign="inline"/>
              <w:rPr>
                <w:color w:val="auto"/>
              </w:rPr>
            </w:pPr>
            <w:r>
              <w:rPr>
                <w:color w:val="auto"/>
              </w:rPr>
              <w:t>EIB</w:t>
            </w:r>
            <w:r w:rsidR="005C6869" w:rsidRPr="00D00718">
              <w:rPr>
                <w:color w:val="auto"/>
              </w:rPr>
              <w:t xml:space="preserve"> definition</w:t>
            </w:r>
            <w:r w:rsidR="00C438A3" w:rsidRPr="00D00718">
              <w:rPr>
                <w:color w:val="auto"/>
              </w:rPr>
              <w:t xml:space="preserve">: </w:t>
            </w:r>
            <w:r w:rsidR="00FE7ED5" w:rsidRPr="00D00718">
              <w:rPr>
                <w:color w:val="auto"/>
              </w:rPr>
              <w:t>≥</w:t>
            </w:r>
            <w:r w:rsidR="00C438A3" w:rsidRPr="00D00718">
              <w:rPr>
                <w:color w:val="auto"/>
              </w:rPr>
              <w:t>15% fall in FEV</w:t>
            </w:r>
            <w:r w:rsidR="00C438A3" w:rsidRPr="00D00718">
              <w:rPr>
                <w:color w:val="auto"/>
                <w:vertAlign w:val="subscript"/>
              </w:rPr>
              <w:t xml:space="preserve">1 </w:t>
            </w:r>
            <w:r w:rsidR="00C438A3" w:rsidRPr="00D00718">
              <w:rPr>
                <w:color w:val="auto"/>
              </w:rPr>
              <w:t xml:space="preserve">post </w:t>
            </w:r>
            <w:r w:rsidR="00AB77B1" w:rsidRPr="00D00718">
              <w:rPr>
                <w:color w:val="auto"/>
              </w:rPr>
              <w:t>challenge</w:t>
            </w:r>
            <w:r w:rsidR="00C438A3" w:rsidRPr="00D00718">
              <w:rPr>
                <w:color w:val="auto"/>
              </w:rPr>
              <w:t xml:space="preserve"> </w:t>
            </w:r>
          </w:p>
        </w:tc>
        <w:tc>
          <w:tcPr>
            <w:tcW w:w="3260"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8-week basic Army training course</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p>
        </w:tc>
        <w:tc>
          <w:tcPr>
            <w:tcW w:w="4458"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 xml:space="preserve">7% of the US Army </w:t>
            </w:r>
            <w:r w:rsidR="00AB77B1" w:rsidRPr="00D00718">
              <w:rPr>
                <w:color w:val="auto"/>
              </w:rPr>
              <w:t xml:space="preserve">recuits were diagnosed with </w:t>
            </w:r>
            <w:r w:rsidR="00C41357">
              <w:rPr>
                <w:color w:val="auto"/>
              </w:rPr>
              <w:t>EIB</w:t>
            </w:r>
          </w:p>
          <w:p w:rsidR="00C438A3" w:rsidRPr="00D00718" w:rsidRDefault="00C438A3" w:rsidP="00222635">
            <w:pPr>
              <w:pStyle w:val="TableofFigures"/>
              <w:framePr w:hSpace="0" w:wrap="auto" w:vAnchor="margin" w:hAnchor="text" w:yAlign="inline"/>
              <w:rPr>
                <w:color w:val="auto"/>
              </w:rPr>
            </w:pPr>
          </w:p>
          <w:p w:rsidR="00C438A3" w:rsidRPr="00D00718" w:rsidRDefault="00C41357" w:rsidP="00222635">
            <w:pPr>
              <w:pStyle w:val="TableofFigures"/>
              <w:framePr w:hSpace="0" w:wrap="auto" w:vAnchor="margin" w:hAnchor="text" w:yAlign="inline"/>
              <w:rPr>
                <w:color w:val="auto"/>
              </w:rPr>
            </w:pPr>
            <w:r>
              <w:rPr>
                <w:color w:val="auto"/>
              </w:rPr>
              <w:t>EIB</w:t>
            </w:r>
            <w:r w:rsidR="00C438A3" w:rsidRPr="00D00718">
              <w:rPr>
                <w:color w:val="auto"/>
              </w:rPr>
              <w:t xml:space="preserve"> did not hinder physical performa</w:t>
            </w:r>
            <w:r w:rsidR="00AB77B1" w:rsidRPr="00D00718">
              <w:rPr>
                <w:color w:val="auto"/>
              </w:rPr>
              <w:t>nce gains during basic training</w:t>
            </w:r>
          </w:p>
          <w:p w:rsidR="00C438A3" w:rsidRPr="00D00718" w:rsidRDefault="00C438A3" w:rsidP="00222635">
            <w:pPr>
              <w:pStyle w:val="TableofFigures"/>
              <w:framePr w:hSpace="0" w:wrap="auto" w:vAnchor="margin" w:hAnchor="text" w:yAlign="inline"/>
              <w:rPr>
                <w:color w:val="auto"/>
              </w:rPr>
            </w:pPr>
          </w:p>
        </w:tc>
      </w:tr>
      <w:tr w:rsidR="00D00718" w:rsidRPr="00D00718" w:rsidTr="00097423">
        <w:trPr>
          <w:trHeight w:val="406"/>
        </w:trPr>
        <w:tc>
          <w:tcPr>
            <w:tcW w:w="2306" w:type="dxa"/>
            <w:tcBorders>
              <w:top w:val="nil"/>
              <w:left w:val="nil"/>
              <w:bottom w:val="nil"/>
              <w:right w:val="nil"/>
            </w:tcBorders>
          </w:tcPr>
          <w:p w:rsidR="00C438A3" w:rsidRPr="00D00718" w:rsidRDefault="00C438A3" w:rsidP="00C41357">
            <w:pPr>
              <w:pStyle w:val="TableofFigures"/>
              <w:framePr w:hSpace="0" w:wrap="auto" w:vAnchor="margin" w:hAnchor="text" w:yAlign="inline"/>
              <w:rPr>
                <w:color w:val="auto"/>
              </w:rPr>
            </w:pPr>
            <w:r w:rsidRPr="00D00718">
              <w:rPr>
                <w:color w:val="auto"/>
              </w:rPr>
              <w:t xml:space="preserve">Stensrud et al. 2006 </w:t>
            </w:r>
            <w:r w:rsidR="00D86F25" w:rsidRPr="00D00718">
              <w:rPr>
                <w:color w:val="auto"/>
              </w:rPr>
              <w:fldChar w:fldCharType="begin"/>
            </w:r>
            <w:r w:rsidR="00871736" w:rsidRPr="00D00718">
              <w:rPr>
                <w:color w:val="auto"/>
              </w:rPr>
              <w:instrText xml:space="preserve"> ADDIN EN.CITE &lt;EndNote&gt;&lt;Cite&gt;&lt;Author&gt;Stensrud&lt;/Author&gt;&lt;Year&gt;2006&lt;/Year&gt;&lt;RecNum&gt;302&lt;/RecNum&gt;&lt;DisplayText&gt;[16]&lt;/DisplayText&gt;&lt;record&gt;&lt;rec-number&gt;302&lt;/rec-number&gt;&lt;foreign-keys&gt;&lt;key app="EN" db-id="vxs50efpawavvnesrpvpeazer22ezw5sz0wa"&gt;302&lt;/key&gt;&lt;/foreign-keys&gt;&lt;ref-type name="Journal Article"&gt;17&lt;/ref-type&gt;&lt;contributors&gt;&lt;authors&gt;&lt;author&gt;Stensrud, T.&lt;/author&gt;&lt;author&gt;Berntsen, S.&lt;/author&gt;&lt;author&gt;Carlsen, K.H.&lt;/author&gt;&lt;/authors&gt;&lt;/contributors&gt;&lt;titles&gt;&lt;title&gt;Humidity influences exercise capacity in subjects with exercise-induced bronchoconstriction (EIB)&lt;/title&gt;&lt;secondary-title&gt;Respiratory medicine&lt;/secondary-title&gt;&lt;/titles&gt;&lt;periodical&gt;&lt;full-title&gt;Respiratory Medicine&lt;/full-title&gt;&lt;abbr-1&gt;Respir Med&lt;/abbr-1&gt;&lt;/periodical&gt;&lt;pages&gt;1633-1641&lt;/pages&gt;&lt;volume&gt;100&lt;/volume&gt;&lt;number&gt;9&lt;/number&gt;&lt;dates&gt;&lt;year&gt;2006&lt;/year&gt;&lt;/dates&gt;&lt;isbn&gt;0954-6111&lt;/isbn&gt;&lt;urls&gt;&lt;/urls&gt;&lt;/record&gt;&lt;/Cite&gt;&lt;/EndNote&gt;</w:instrText>
            </w:r>
            <w:r w:rsidR="00D86F25" w:rsidRPr="00D00718">
              <w:rPr>
                <w:color w:val="auto"/>
              </w:rPr>
              <w:fldChar w:fldCharType="separate"/>
            </w:r>
            <w:r w:rsidR="00871736" w:rsidRPr="00D00718">
              <w:rPr>
                <w:color w:val="auto"/>
              </w:rPr>
              <w:t>[</w:t>
            </w:r>
            <w:hyperlink w:anchor="_ENREF_16" w:tooltip="Stensrud, 2006 #302" w:history="1">
              <w:r w:rsidR="00C41357" w:rsidRPr="00D00718">
                <w:rPr>
                  <w:color w:val="auto"/>
                </w:rPr>
                <w:t>16</w:t>
              </w:r>
            </w:hyperlink>
            <w:r w:rsidR="00871736" w:rsidRPr="00D00718">
              <w:rPr>
                <w:color w:val="auto"/>
              </w:rPr>
              <w:t>]</w:t>
            </w:r>
            <w:r w:rsidR="00D86F25" w:rsidRPr="00D00718">
              <w:rPr>
                <w:color w:val="auto"/>
              </w:rPr>
              <w:fldChar w:fldCharType="end"/>
            </w:r>
          </w:p>
        </w:tc>
        <w:tc>
          <w:tcPr>
            <w:tcW w:w="2858"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 xml:space="preserve">Patients with objective evidence of </w:t>
            </w:r>
            <w:r w:rsidR="00C41357">
              <w:rPr>
                <w:color w:val="auto"/>
              </w:rPr>
              <w:t>EIB</w:t>
            </w:r>
            <w:r w:rsidRPr="00D00718">
              <w:rPr>
                <w:color w:val="auto"/>
              </w:rPr>
              <w:t xml:space="preserve"> (</w:t>
            </w:r>
            <w:r w:rsidRPr="00D00718">
              <w:rPr>
                <w:i/>
                <w:color w:val="auto"/>
              </w:rPr>
              <w:t>n</w:t>
            </w:r>
            <w:r w:rsidRPr="00D00718">
              <w:rPr>
                <w:color w:val="auto"/>
              </w:rPr>
              <w:t xml:space="preserve"> = 20); </w:t>
            </w:r>
            <w:r w:rsidR="00075CD3" w:rsidRPr="00D00718">
              <w:rPr>
                <w:color w:val="auto"/>
              </w:rPr>
              <w:t xml:space="preserve">  </w:t>
            </w:r>
            <w:r w:rsidR="0021146A" w:rsidRPr="00D00718">
              <w:rPr>
                <w:color w:val="auto"/>
              </w:rPr>
              <w:t>mean</w:t>
            </w:r>
            <w:r w:rsidR="00075CD3" w:rsidRPr="00D00718">
              <w:rPr>
                <w:color w:val="auto"/>
              </w:rPr>
              <w:t xml:space="preserve"> </w:t>
            </w:r>
            <w:r w:rsidRPr="00D00718">
              <w:rPr>
                <w:color w:val="auto"/>
              </w:rPr>
              <w:t>VO</w:t>
            </w:r>
            <w:r w:rsidRPr="00D00718">
              <w:rPr>
                <w:color w:val="auto"/>
                <w:vertAlign w:val="subscript"/>
              </w:rPr>
              <w:t>2max</w:t>
            </w:r>
            <w:r w:rsidRPr="00D00718">
              <w:rPr>
                <w:color w:val="auto"/>
              </w:rPr>
              <w:t>: 47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r w:rsidRPr="00D00718">
              <w:rPr>
                <w:color w:val="auto"/>
              </w:rPr>
              <w:t xml:space="preserve"> </w:t>
            </w:r>
          </w:p>
        </w:tc>
        <w:tc>
          <w:tcPr>
            <w:tcW w:w="3338" w:type="dxa"/>
            <w:tcBorders>
              <w:top w:val="nil"/>
              <w:left w:val="nil"/>
              <w:bottom w:val="nil"/>
              <w:right w:val="nil"/>
            </w:tcBorders>
          </w:tcPr>
          <w:p w:rsidR="00C438A3" w:rsidRPr="00D00718" w:rsidRDefault="0037297A" w:rsidP="00222635">
            <w:pPr>
              <w:pStyle w:val="TableofFigures"/>
              <w:framePr w:hSpace="0" w:wrap="auto" w:vAnchor="margin" w:hAnchor="text" w:yAlign="inline"/>
              <w:rPr>
                <w:color w:val="auto"/>
              </w:rPr>
            </w:pPr>
            <w:r w:rsidRPr="00D00718">
              <w:rPr>
                <w:color w:val="auto"/>
              </w:rPr>
              <w:t>Maximal treadmill</w:t>
            </w:r>
            <w:r w:rsidR="00C438A3" w:rsidRPr="00D00718">
              <w:rPr>
                <w:color w:val="auto"/>
              </w:rPr>
              <w:t xml:space="preserve"> exercise challenge</w:t>
            </w:r>
          </w:p>
          <w:p w:rsidR="00C438A3" w:rsidRPr="00D00718" w:rsidRDefault="00C438A3" w:rsidP="00222635">
            <w:pPr>
              <w:pStyle w:val="TableofFigures"/>
              <w:framePr w:hSpace="0" w:wrap="auto" w:vAnchor="margin" w:hAnchor="text" w:yAlign="inline"/>
              <w:rPr>
                <w:color w:val="auto"/>
              </w:rPr>
            </w:pPr>
          </w:p>
          <w:p w:rsidR="00AB5DF1" w:rsidRPr="00D00718" w:rsidRDefault="00C41357" w:rsidP="00222635">
            <w:pPr>
              <w:pStyle w:val="TableofFigures"/>
              <w:framePr w:hSpace="0" w:wrap="auto" w:vAnchor="margin" w:hAnchor="text" w:yAlign="inline"/>
              <w:rPr>
                <w:color w:val="auto"/>
              </w:rPr>
            </w:pPr>
            <w:r>
              <w:rPr>
                <w:color w:val="auto"/>
              </w:rPr>
              <w:t>EIB</w:t>
            </w:r>
            <w:r w:rsidR="0037297A" w:rsidRPr="00D00718">
              <w:rPr>
                <w:color w:val="auto"/>
              </w:rPr>
              <w:t xml:space="preserve"> definition</w:t>
            </w:r>
            <w:r w:rsidR="00AB5DF1" w:rsidRPr="00D00718">
              <w:rPr>
                <w:color w:val="auto"/>
              </w:rPr>
              <w:t xml:space="preserve">: </w:t>
            </w:r>
            <w:r w:rsidR="00FE7ED5" w:rsidRPr="00D00718">
              <w:rPr>
                <w:color w:val="auto"/>
              </w:rPr>
              <w:t>≥</w:t>
            </w:r>
            <w:r w:rsidR="00AB5DF1" w:rsidRPr="00D00718">
              <w:rPr>
                <w:color w:val="auto"/>
              </w:rPr>
              <w:t>10% fall in FEV</w:t>
            </w:r>
            <w:r w:rsidR="00AB5DF1" w:rsidRPr="00D00718">
              <w:rPr>
                <w:color w:val="auto"/>
                <w:vertAlign w:val="subscript"/>
              </w:rPr>
              <w:t xml:space="preserve">1 </w:t>
            </w:r>
            <w:r w:rsidR="00AB5DF1" w:rsidRPr="00D00718">
              <w:rPr>
                <w:color w:val="auto"/>
              </w:rPr>
              <w:t>post challenge</w:t>
            </w:r>
          </w:p>
        </w:tc>
        <w:tc>
          <w:tcPr>
            <w:tcW w:w="3260"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Maximal treadmill exercise challenge</w:t>
            </w:r>
          </w:p>
          <w:p w:rsidR="00C438A3" w:rsidRPr="00D00718" w:rsidRDefault="00C438A3" w:rsidP="00222635">
            <w:pPr>
              <w:pStyle w:val="TableofFigures"/>
              <w:framePr w:hSpace="0" w:wrap="auto" w:vAnchor="margin" w:hAnchor="text" w:yAlign="inline"/>
              <w:rPr>
                <w:color w:val="auto"/>
              </w:rPr>
            </w:pPr>
          </w:p>
          <w:p w:rsidR="00C438A3" w:rsidRPr="00D00718" w:rsidRDefault="0037297A" w:rsidP="00222635">
            <w:pPr>
              <w:pStyle w:val="TableofFigures"/>
              <w:framePr w:hSpace="0" w:wrap="auto" w:vAnchor="margin" w:hAnchor="text" w:yAlign="inline"/>
              <w:rPr>
                <w:color w:val="auto"/>
              </w:rPr>
            </w:pPr>
            <w:r w:rsidRPr="00D00718">
              <w:rPr>
                <w:color w:val="auto"/>
              </w:rPr>
              <w:t xml:space="preserve">Warm </w:t>
            </w:r>
            <w:r w:rsidR="00C438A3" w:rsidRPr="00D00718">
              <w:rPr>
                <w:color w:val="auto"/>
              </w:rPr>
              <w:t>environment (19</w:t>
            </w:r>
            <w:r w:rsidRPr="00D00718">
              <w:rPr>
                <w:color w:val="auto"/>
              </w:rPr>
              <w:t>.9°C and 95% relative humidity)</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p>
        </w:tc>
        <w:tc>
          <w:tcPr>
            <w:tcW w:w="4458"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Exercising in a humid environment improved VO</w:t>
            </w:r>
            <w:r w:rsidRPr="00D00718">
              <w:rPr>
                <w:color w:val="auto"/>
                <w:vertAlign w:val="subscript"/>
              </w:rPr>
              <w:t>2max</w:t>
            </w:r>
            <w:r w:rsidRPr="00D00718">
              <w:rPr>
                <w:color w:val="auto"/>
              </w:rPr>
              <w:t xml:space="preserve"> and V</w:t>
            </w:r>
            <w:r w:rsidRPr="00D00718">
              <w:rPr>
                <w:color w:val="auto"/>
                <w:vertAlign w:val="subscript"/>
              </w:rPr>
              <w:t>peak</w:t>
            </w:r>
            <w:r w:rsidRPr="00D00718">
              <w:rPr>
                <w:color w:val="auto"/>
              </w:rPr>
              <w:t xml:space="preserve"> in subjects with </w:t>
            </w:r>
            <w:r w:rsidR="00C41357">
              <w:rPr>
                <w:color w:val="auto"/>
              </w:rPr>
              <w:t>EIB</w:t>
            </w:r>
            <w:r w:rsidRPr="00D00718">
              <w:rPr>
                <w:color w:val="auto"/>
              </w:rPr>
              <w:t xml:space="preserve"> (P&lt;0.05)</w:t>
            </w:r>
          </w:p>
        </w:tc>
      </w:tr>
      <w:tr w:rsidR="00D00718" w:rsidRPr="00D00718" w:rsidTr="00097423">
        <w:trPr>
          <w:trHeight w:val="406"/>
        </w:trPr>
        <w:tc>
          <w:tcPr>
            <w:tcW w:w="2306"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 xml:space="preserve">Stensrud et al. 2007 </w:t>
            </w:r>
            <w:r w:rsidR="00D86F25" w:rsidRPr="00D00718">
              <w:rPr>
                <w:color w:val="auto"/>
              </w:rPr>
              <w:fldChar w:fldCharType="begin"/>
            </w:r>
            <w:r w:rsidR="00871736" w:rsidRPr="00D00718">
              <w:rPr>
                <w:color w:val="auto"/>
              </w:rPr>
              <w:instrText xml:space="preserve"> ADDIN EN.CITE &lt;EndNote&gt;&lt;Cite&gt;&lt;Author&gt;Stensrud&lt;/Author&gt;&lt;Year&gt;2007&lt;/Year&gt;&lt;RecNum&gt;527&lt;/RecNum&gt;&lt;DisplayText&gt;[15]&lt;/DisplayText&gt;&lt;record&gt;&lt;rec-number&gt;527&lt;/rec-number&gt;&lt;foreign-keys&gt;&lt;key app="EN" db-id="vxs50efpawavvnesrpvpeazer22ezw5sz0wa"&gt;527&lt;/key&gt;&lt;/foreign-keys&gt;&lt;ref-type name="Journal Article"&gt;17&lt;/ref-type&gt;&lt;contributors&gt;&lt;authors&gt;&lt;author&gt;Stensrud, T&lt;/author&gt;&lt;author&gt;Berntsen, S&lt;/author&gt;&lt;author&gt;Carlsen, K-H&lt;/author&gt;&lt;/authors&gt;&lt;/contributors&gt;&lt;titles&gt;&lt;title&gt;Exercise capacity and exercise-induced bronchoconstriction (EIB) in a cold environment&lt;/title&gt;&lt;secondary-title&gt;Respiratory medicine&lt;/secondary-title&gt;&lt;/titles&gt;&lt;periodical&gt;&lt;full-title&gt;Respiratory Medicine&lt;/full-title&gt;&lt;abbr-1&gt;Respir Med&lt;/abbr-1&gt;&lt;/periodical&gt;&lt;pages&gt;1529-1536&lt;/pages&gt;&lt;volume&gt;101&lt;/volume&gt;&lt;number&gt;7&lt;/number&gt;&lt;dates&gt;&lt;year&gt;2007&lt;/year&gt;&lt;/dates&gt;&lt;isbn&gt;0954-6111&lt;/isbn&gt;&lt;urls&gt;&lt;/urls&gt;&lt;/record&gt;&lt;/Cite&gt;&lt;/EndNote&gt;</w:instrText>
            </w:r>
            <w:r w:rsidR="00D86F25" w:rsidRPr="00D00718">
              <w:rPr>
                <w:color w:val="auto"/>
              </w:rPr>
              <w:fldChar w:fldCharType="separate"/>
            </w:r>
            <w:r w:rsidR="00871736" w:rsidRPr="00D00718">
              <w:rPr>
                <w:color w:val="auto"/>
              </w:rPr>
              <w:t>[</w:t>
            </w:r>
            <w:hyperlink w:anchor="_ENREF_15" w:tooltip="Stensrud, 2007 #527" w:history="1">
              <w:r w:rsidR="00C41357" w:rsidRPr="00D00718">
                <w:rPr>
                  <w:color w:val="auto"/>
                </w:rPr>
                <w:t>15</w:t>
              </w:r>
            </w:hyperlink>
            <w:r w:rsidR="00871736" w:rsidRPr="00D00718">
              <w:rPr>
                <w:color w:val="auto"/>
              </w:rPr>
              <w:t>]</w:t>
            </w:r>
            <w:r w:rsidR="00D86F25" w:rsidRPr="00D00718">
              <w:rPr>
                <w:color w:val="auto"/>
              </w:rPr>
              <w:fldChar w:fldCharType="end"/>
            </w:r>
          </w:p>
          <w:p w:rsidR="00C438A3" w:rsidRPr="00D00718" w:rsidRDefault="00C438A3" w:rsidP="00222635">
            <w:pPr>
              <w:pStyle w:val="TableofFigures"/>
              <w:framePr w:hSpace="0" w:wrap="auto" w:vAnchor="margin" w:hAnchor="text" w:yAlign="inline"/>
              <w:rPr>
                <w:color w:val="auto"/>
              </w:rPr>
            </w:pPr>
          </w:p>
        </w:tc>
        <w:tc>
          <w:tcPr>
            <w:tcW w:w="2858"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 xml:space="preserve">Patients with objective evidence of </w:t>
            </w:r>
            <w:r w:rsidR="00C41357">
              <w:rPr>
                <w:color w:val="auto"/>
              </w:rPr>
              <w:t>EIB</w:t>
            </w:r>
            <w:r w:rsidRPr="00D00718">
              <w:rPr>
                <w:color w:val="auto"/>
              </w:rPr>
              <w:t xml:space="preserve"> (</w:t>
            </w:r>
            <w:r w:rsidRPr="00D00718">
              <w:rPr>
                <w:i/>
                <w:color w:val="auto"/>
              </w:rPr>
              <w:t>n</w:t>
            </w:r>
            <w:r w:rsidRPr="00D00718">
              <w:rPr>
                <w:color w:val="auto"/>
              </w:rPr>
              <w:t xml:space="preserve"> = 20); </w:t>
            </w:r>
            <w:r w:rsidR="00075CD3" w:rsidRPr="00D00718">
              <w:rPr>
                <w:color w:val="auto"/>
              </w:rPr>
              <w:t xml:space="preserve"> </w:t>
            </w:r>
            <w:r w:rsidR="0021146A" w:rsidRPr="00D00718">
              <w:rPr>
                <w:color w:val="auto"/>
              </w:rPr>
              <w:t>mean</w:t>
            </w:r>
            <w:r w:rsidR="00075CD3" w:rsidRPr="00D00718">
              <w:rPr>
                <w:color w:val="auto"/>
              </w:rPr>
              <w:t xml:space="preserve"> </w:t>
            </w:r>
            <w:r w:rsidRPr="00D00718">
              <w:rPr>
                <w:color w:val="auto"/>
              </w:rPr>
              <w:t>VO</w:t>
            </w:r>
            <w:r w:rsidRPr="00D00718">
              <w:rPr>
                <w:color w:val="auto"/>
                <w:vertAlign w:val="subscript"/>
              </w:rPr>
              <w:t>2max</w:t>
            </w:r>
            <w:r w:rsidRPr="00D00718">
              <w:rPr>
                <w:color w:val="auto"/>
              </w:rPr>
              <w:t>: 48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p>
        </w:tc>
        <w:tc>
          <w:tcPr>
            <w:tcW w:w="3338" w:type="dxa"/>
            <w:tcBorders>
              <w:top w:val="nil"/>
              <w:left w:val="nil"/>
              <w:bottom w:val="nil"/>
              <w:right w:val="nil"/>
            </w:tcBorders>
          </w:tcPr>
          <w:p w:rsidR="00AB5DF1" w:rsidRPr="00D00718" w:rsidRDefault="00AB5DF1" w:rsidP="00222635">
            <w:pPr>
              <w:pStyle w:val="TableofFigures"/>
              <w:framePr w:hSpace="0" w:wrap="auto" w:vAnchor="margin" w:hAnchor="text" w:yAlign="inline"/>
              <w:rPr>
                <w:color w:val="auto"/>
              </w:rPr>
            </w:pPr>
            <w:r w:rsidRPr="00D00718">
              <w:rPr>
                <w:color w:val="auto"/>
              </w:rPr>
              <w:t>Maximal treadmill exercise challenge</w:t>
            </w:r>
          </w:p>
          <w:p w:rsidR="00AB5DF1" w:rsidRPr="00D00718" w:rsidRDefault="00AB5DF1" w:rsidP="00222635">
            <w:pPr>
              <w:pStyle w:val="TableofFigures"/>
              <w:framePr w:hSpace="0" w:wrap="auto" w:vAnchor="margin" w:hAnchor="text" w:yAlign="inline"/>
              <w:rPr>
                <w:color w:val="auto"/>
              </w:rPr>
            </w:pPr>
          </w:p>
          <w:p w:rsidR="00C438A3" w:rsidRPr="00D00718" w:rsidRDefault="00C41357" w:rsidP="00222635">
            <w:pPr>
              <w:pStyle w:val="TableofFigures"/>
              <w:framePr w:hSpace="0" w:wrap="auto" w:vAnchor="margin" w:hAnchor="text" w:yAlign="inline"/>
              <w:rPr>
                <w:color w:val="auto"/>
              </w:rPr>
            </w:pPr>
            <w:r>
              <w:rPr>
                <w:color w:val="auto"/>
              </w:rPr>
              <w:t>EIB</w:t>
            </w:r>
            <w:r w:rsidR="00AB5DF1" w:rsidRPr="00D00718">
              <w:rPr>
                <w:color w:val="auto"/>
              </w:rPr>
              <w:t xml:space="preserve"> criteria: &gt;10% fall in FEV</w:t>
            </w:r>
            <w:r w:rsidR="00AB5DF1" w:rsidRPr="00D00718">
              <w:rPr>
                <w:color w:val="auto"/>
                <w:vertAlign w:val="subscript"/>
              </w:rPr>
              <w:t xml:space="preserve">1 </w:t>
            </w:r>
            <w:r w:rsidR="00AB5DF1" w:rsidRPr="00D00718">
              <w:rPr>
                <w:color w:val="auto"/>
              </w:rPr>
              <w:t>post challenge</w:t>
            </w:r>
          </w:p>
        </w:tc>
        <w:tc>
          <w:tcPr>
            <w:tcW w:w="3260"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Maximal treadmill exercise challenge</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Environment:  Ambient conditions (20.2°C and 40% relative humidity); Cold environment (-18°C and 39.2% relative humidity).</w:t>
            </w:r>
          </w:p>
        </w:tc>
        <w:tc>
          <w:tcPr>
            <w:tcW w:w="4458"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Exercising in a cold environment decreased  VO</w:t>
            </w:r>
            <w:r w:rsidRPr="00D00718">
              <w:rPr>
                <w:color w:val="auto"/>
                <w:vertAlign w:val="subscript"/>
              </w:rPr>
              <w:t xml:space="preserve">2max </w:t>
            </w:r>
            <w:r w:rsidRPr="00D00718">
              <w:rPr>
                <w:color w:val="auto"/>
              </w:rPr>
              <w:t xml:space="preserve">and running speed in subjects with </w:t>
            </w:r>
            <w:r w:rsidR="00C41357">
              <w:rPr>
                <w:color w:val="auto"/>
              </w:rPr>
              <w:t>EIB</w:t>
            </w:r>
            <w:r w:rsidRPr="00D00718">
              <w:rPr>
                <w:color w:val="auto"/>
              </w:rPr>
              <w:t xml:space="preserve"> (P&lt;0.05)</w:t>
            </w:r>
          </w:p>
        </w:tc>
      </w:tr>
      <w:tr w:rsidR="00D00718" w:rsidRPr="00D00718" w:rsidTr="00097423">
        <w:trPr>
          <w:trHeight w:val="472"/>
        </w:trPr>
        <w:tc>
          <w:tcPr>
            <w:tcW w:w="2306" w:type="dxa"/>
            <w:tcBorders>
              <w:top w:val="nil"/>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p>
          <w:p w:rsidR="00C438A3" w:rsidRPr="00D00718" w:rsidRDefault="00C438A3" w:rsidP="00C41357">
            <w:pPr>
              <w:pStyle w:val="TableofFigures"/>
              <w:framePr w:hSpace="0" w:wrap="auto" w:vAnchor="margin" w:hAnchor="text" w:yAlign="inline"/>
              <w:rPr>
                <w:color w:val="auto"/>
              </w:rPr>
            </w:pPr>
            <w:r w:rsidRPr="00D00718">
              <w:rPr>
                <w:color w:val="auto"/>
              </w:rPr>
              <w:t xml:space="preserve">Teixeira et al. 2012 </w:t>
            </w:r>
            <w:r w:rsidR="00D86F25" w:rsidRPr="00D00718">
              <w:rPr>
                <w:color w:val="auto"/>
              </w:rPr>
              <w:fldChar w:fldCharType="begin"/>
            </w:r>
            <w:r w:rsidR="00871736" w:rsidRPr="00D00718">
              <w:rPr>
                <w:color w:val="auto"/>
              </w:rPr>
              <w:instrText xml:space="preserve"> ADDIN EN.CITE &lt;EndNote&gt;&lt;Cite&gt;&lt;Author&gt;Teixeira&lt;/Author&gt;&lt;Year&gt;2012&lt;/Year&gt;&lt;RecNum&gt;598&lt;/RecNum&gt;&lt;DisplayText&gt;[11]&lt;/DisplayText&gt;&lt;record&gt;&lt;rec-number&gt;598&lt;/rec-number&gt;&lt;foreign-keys&gt;&lt;key app="EN" db-id="vxs50efpawavvnesrpvpeazer22ezw5sz0wa"&gt;598&lt;/key&gt;&lt;/foreign-keys&gt;&lt;ref-type name="Journal Article"&gt;17&lt;/ref-type&gt;&lt;contributors&gt;&lt;authors&gt;&lt;author&gt;Teixeira, Renata Nakata&lt;/author&gt;&lt;author&gt;Teixeira, Luzimar Raimundo&lt;/author&gt;&lt;author&gt;Costa, Luiz Augusto Riani&lt;/author&gt;&lt;author&gt;Martins, Milton Arruda&lt;/author&gt;&lt;author&gt;Mickleborough, Timothy Derick&lt;/author&gt;&lt;author&gt;Carvalho, Celso Ricardo Fernandes&lt;/author&gt;&lt;/authors&gt;&lt;/contributors&gt;&lt;titles&gt;&lt;title&gt;Exercise-induced bronchoconstriction in elite long-distance runners in Brazil&lt;/title&gt;&lt;secondary-title&gt;J Bras Pneumol &lt;/secondary-title&gt;&lt;/titles&gt;&lt;periodical&gt;&lt;full-title&gt;J Bras Pneumol&lt;/full-title&gt;&lt;/periodical&gt;&lt;pages&gt;292-298&lt;/pages&gt;&lt;volume&gt;38&lt;/volume&gt;&lt;number&gt;3&lt;/number&gt;&lt;dates&gt;&lt;year&gt;2012&lt;/year&gt;&lt;/dates&gt;&lt;isbn&gt;1806-3713&lt;/isbn&gt;&lt;urls&gt;&lt;/urls&gt;&lt;/record&gt;&lt;/Cite&gt;&lt;/EndNote&gt;</w:instrText>
            </w:r>
            <w:r w:rsidR="00D86F25" w:rsidRPr="00D00718">
              <w:rPr>
                <w:color w:val="auto"/>
              </w:rPr>
              <w:fldChar w:fldCharType="separate"/>
            </w:r>
            <w:r w:rsidR="00871736" w:rsidRPr="00D00718">
              <w:rPr>
                <w:color w:val="auto"/>
              </w:rPr>
              <w:t>[</w:t>
            </w:r>
            <w:hyperlink w:anchor="_ENREF_11" w:tooltip="Teixeira, 2012 #598" w:history="1">
              <w:r w:rsidR="00C41357" w:rsidRPr="00D00718">
                <w:rPr>
                  <w:color w:val="auto"/>
                </w:rPr>
                <w:t>11</w:t>
              </w:r>
            </w:hyperlink>
            <w:r w:rsidR="00871736" w:rsidRPr="00D00718">
              <w:rPr>
                <w:color w:val="auto"/>
              </w:rPr>
              <w:t>]</w:t>
            </w:r>
            <w:r w:rsidR="00D86F25" w:rsidRPr="00D00718">
              <w:rPr>
                <w:color w:val="auto"/>
              </w:rPr>
              <w:fldChar w:fldCharType="end"/>
            </w:r>
          </w:p>
        </w:tc>
        <w:tc>
          <w:tcPr>
            <w:tcW w:w="2858" w:type="dxa"/>
            <w:tcBorders>
              <w:top w:val="nil"/>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Elite long-distance runners (</w:t>
            </w:r>
            <w:r w:rsidRPr="00D00718">
              <w:rPr>
                <w:i/>
                <w:color w:val="auto"/>
              </w:rPr>
              <w:t>n</w:t>
            </w:r>
            <w:r w:rsidRPr="00D00718">
              <w:rPr>
                <w:color w:val="auto"/>
              </w:rPr>
              <w:t xml:space="preserve"> = 20); </w:t>
            </w:r>
            <w:r w:rsidR="0021146A" w:rsidRPr="00D00718">
              <w:rPr>
                <w:color w:val="auto"/>
              </w:rPr>
              <w:t>mean</w:t>
            </w:r>
            <w:r w:rsidR="00075CD3" w:rsidRPr="00D00718">
              <w:rPr>
                <w:color w:val="auto"/>
              </w:rPr>
              <w:t xml:space="preserve"> ± SD </w:t>
            </w:r>
            <w:r w:rsidRPr="00D00718">
              <w:rPr>
                <w:color w:val="auto"/>
              </w:rPr>
              <w:t>VO</w:t>
            </w:r>
            <w:r w:rsidRPr="00D00718">
              <w:rPr>
                <w:color w:val="auto"/>
                <w:vertAlign w:val="subscript"/>
              </w:rPr>
              <w:t>2max</w:t>
            </w:r>
            <w:r w:rsidRPr="00D00718">
              <w:rPr>
                <w:color w:val="auto"/>
              </w:rPr>
              <w:t>: 64 ± 6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p>
          <w:p w:rsidR="00C438A3" w:rsidRPr="00D00718" w:rsidRDefault="00C438A3" w:rsidP="00222635">
            <w:pPr>
              <w:pStyle w:val="TableofFigures"/>
              <w:framePr w:hSpace="0" w:wrap="auto" w:vAnchor="margin" w:hAnchor="text" w:yAlign="inline"/>
              <w:rPr>
                <w:color w:val="auto"/>
              </w:rPr>
            </w:pPr>
          </w:p>
        </w:tc>
        <w:tc>
          <w:tcPr>
            <w:tcW w:w="3338" w:type="dxa"/>
            <w:tcBorders>
              <w:top w:val="nil"/>
              <w:left w:val="nil"/>
              <w:bottom w:val="single" w:sz="4" w:space="0" w:color="auto"/>
              <w:right w:val="nil"/>
            </w:tcBorders>
          </w:tcPr>
          <w:p w:rsidR="009C6EE9" w:rsidRPr="00D00718" w:rsidRDefault="009C6EE9" w:rsidP="00222635">
            <w:pPr>
              <w:pStyle w:val="TableofFigures"/>
              <w:framePr w:hSpace="0" w:wrap="auto" w:vAnchor="margin" w:hAnchor="text" w:yAlign="inline"/>
              <w:rPr>
                <w:color w:val="auto"/>
              </w:rPr>
            </w:pPr>
          </w:p>
          <w:p w:rsidR="00FE7ED5" w:rsidRPr="00D00718" w:rsidRDefault="0037297A" w:rsidP="00222635">
            <w:pPr>
              <w:pStyle w:val="TableofFigures"/>
              <w:framePr w:hSpace="0" w:wrap="auto" w:vAnchor="margin" w:hAnchor="text" w:yAlign="inline"/>
              <w:rPr>
                <w:color w:val="auto"/>
              </w:rPr>
            </w:pPr>
            <w:r w:rsidRPr="00D00718">
              <w:rPr>
                <w:color w:val="auto"/>
              </w:rPr>
              <w:t>Eucapnic voluntary hyperpn</w:t>
            </w:r>
            <w:r w:rsidR="00FE7ED5" w:rsidRPr="00D00718">
              <w:rPr>
                <w:color w:val="auto"/>
              </w:rPr>
              <w:t>ea challenge</w:t>
            </w:r>
          </w:p>
          <w:p w:rsidR="00C438A3" w:rsidRPr="00D00718" w:rsidRDefault="00C438A3" w:rsidP="00222635">
            <w:pPr>
              <w:pStyle w:val="TableofFigures"/>
              <w:framePr w:hSpace="0" w:wrap="auto" w:vAnchor="margin" w:hAnchor="text" w:yAlign="inline"/>
              <w:rPr>
                <w:color w:val="auto"/>
              </w:rPr>
            </w:pPr>
          </w:p>
          <w:p w:rsidR="00FE7ED5" w:rsidRPr="00D00718" w:rsidRDefault="00C41357" w:rsidP="00222635">
            <w:pPr>
              <w:pStyle w:val="TableofFigures"/>
              <w:framePr w:hSpace="0" w:wrap="auto" w:vAnchor="margin" w:hAnchor="text" w:yAlign="inline"/>
              <w:rPr>
                <w:color w:val="auto"/>
              </w:rPr>
            </w:pPr>
            <w:r>
              <w:rPr>
                <w:color w:val="auto"/>
              </w:rPr>
              <w:t>EIB</w:t>
            </w:r>
            <w:r w:rsidR="00FE7ED5" w:rsidRPr="00D00718">
              <w:rPr>
                <w:color w:val="auto"/>
              </w:rPr>
              <w:t xml:space="preserve"> </w:t>
            </w:r>
            <w:r w:rsidR="0048711D" w:rsidRPr="00D00718">
              <w:rPr>
                <w:color w:val="auto"/>
              </w:rPr>
              <w:t>definition</w:t>
            </w:r>
            <w:r w:rsidR="00FE7ED5" w:rsidRPr="00D00718">
              <w:rPr>
                <w:color w:val="auto"/>
              </w:rPr>
              <w:t>: ≥10% fall in FEV</w:t>
            </w:r>
            <w:r w:rsidR="00FE7ED5" w:rsidRPr="00D00718">
              <w:rPr>
                <w:color w:val="auto"/>
                <w:vertAlign w:val="subscript"/>
              </w:rPr>
              <w:t xml:space="preserve">1 </w:t>
            </w:r>
            <w:r w:rsidR="00FE7ED5" w:rsidRPr="00D00718">
              <w:rPr>
                <w:color w:val="auto"/>
              </w:rPr>
              <w:t>post challenge</w:t>
            </w:r>
          </w:p>
        </w:tc>
        <w:tc>
          <w:tcPr>
            <w:tcW w:w="3260" w:type="dxa"/>
            <w:tcBorders>
              <w:top w:val="nil"/>
              <w:left w:val="nil"/>
              <w:bottom w:val="single" w:sz="4" w:space="0" w:color="auto"/>
              <w:right w:val="nil"/>
            </w:tcBorders>
          </w:tcPr>
          <w:p w:rsidR="0039023F" w:rsidRPr="00D00718" w:rsidRDefault="0039023F"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Maximal treadmill exercise challenge</w:t>
            </w:r>
          </w:p>
          <w:p w:rsidR="00C438A3" w:rsidRPr="00D00718" w:rsidRDefault="00C438A3" w:rsidP="00222635">
            <w:pPr>
              <w:pStyle w:val="TableofFigures"/>
              <w:framePr w:hSpace="0" w:wrap="auto" w:vAnchor="margin" w:hAnchor="text" w:yAlign="inline"/>
              <w:rPr>
                <w:color w:val="auto"/>
              </w:rPr>
            </w:pPr>
          </w:p>
        </w:tc>
        <w:tc>
          <w:tcPr>
            <w:tcW w:w="4458" w:type="dxa"/>
            <w:tcBorders>
              <w:top w:val="nil"/>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p>
          <w:p w:rsidR="00C438A3" w:rsidRPr="00D00718" w:rsidRDefault="00AB77B1" w:rsidP="00222635">
            <w:pPr>
              <w:pStyle w:val="TableofFigures"/>
              <w:framePr w:hSpace="0" w:wrap="auto" w:vAnchor="margin" w:hAnchor="text" w:yAlign="inline"/>
              <w:rPr>
                <w:color w:val="auto"/>
              </w:rPr>
            </w:pPr>
            <w:r w:rsidRPr="00D00718">
              <w:rPr>
                <w:color w:val="auto"/>
              </w:rPr>
              <w:t xml:space="preserve">25% athletes diagnosed with </w:t>
            </w:r>
            <w:r w:rsidR="00C41357">
              <w:rPr>
                <w:color w:val="auto"/>
              </w:rPr>
              <w:t>EIB</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No difference was observed  in VO</w:t>
            </w:r>
            <w:r w:rsidRPr="00D00718">
              <w:rPr>
                <w:color w:val="auto"/>
                <w:vertAlign w:val="subscript"/>
              </w:rPr>
              <w:t>2max</w:t>
            </w:r>
            <w:r w:rsidRPr="00D00718">
              <w:rPr>
                <w:color w:val="auto"/>
              </w:rPr>
              <w:t xml:space="preserve"> betwee</w:t>
            </w:r>
            <w:r w:rsidR="00AB77B1" w:rsidRPr="00D00718">
              <w:rPr>
                <w:color w:val="auto"/>
              </w:rPr>
              <w:t xml:space="preserve">n athletes with and without </w:t>
            </w:r>
            <w:r w:rsidR="00C41357">
              <w:rPr>
                <w:color w:val="auto"/>
              </w:rPr>
              <w:t>EIB</w:t>
            </w:r>
          </w:p>
        </w:tc>
      </w:tr>
      <w:tr w:rsidR="00D00718" w:rsidRPr="00D00718" w:rsidTr="00097423">
        <w:trPr>
          <w:trHeight w:val="360"/>
        </w:trPr>
        <w:tc>
          <w:tcPr>
            <w:tcW w:w="2306" w:type="dxa"/>
            <w:tcBorders>
              <w:top w:val="single" w:sz="4" w:space="0" w:color="auto"/>
              <w:left w:val="nil"/>
              <w:bottom w:val="single" w:sz="4" w:space="0" w:color="auto"/>
              <w:right w:val="nil"/>
            </w:tcBorders>
          </w:tcPr>
          <w:p w:rsidR="00C438A3" w:rsidRPr="00D00718" w:rsidRDefault="00C438A3" w:rsidP="00222635">
            <w:pPr>
              <w:pStyle w:val="TableofFigures"/>
              <w:framePr w:hSpace="0" w:wrap="auto" w:vAnchor="margin" w:hAnchor="text" w:yAlign="inline"/>
              <w:rPr>
                <w:b/>
                <w:i/>
                <w:color w:val="auto"/>
              </w:rPr>
            </w:pPr>
            <w:r w:rsidRPr="00D00718">
              <w:rPr>
                <w:b/>
                <w:i/>
                <w:color w:val="auto"/>
              </w:rPr>
              <w:t xml:space="preserve">Medication </w:t>
            </w:r>
          </w:p>
          <w:p w:rsidR="00C438A3" w:rsidRPr="00D00718" w:rsidRDefault="00C438A3" w:rsidP="00222635">
            <w:pPr>
              <w:pStyle w:val="TableofFigures"/>
              <w:framePr w:hSpace="0" w:wrap="auto" w:vAnchor="margin" w:hAnchor="text" w:yAlign="inline"/>
              <w:rPr>
                <w:color w:val="auto"/>
              </w:rPr>
            </w:pPr>
          </w:p>
        </w:tc>
        <w:tc>
          <w:tcPr>
            <w:tcW w:w="2858" w:type="dxa"/>
            <w:tcBorders>
              <w:top w:val="single" w:sz="4" w:space="0" w:color="auto"/>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p>
        </w:tc>
        <w:tc>
          <w:tcPr>
            <w:tcW w:w="3338" w:type="dxa"/>
            <w:tcBorders>
              <w:top w:val="single" w:sz="4" w:space="0" w:color="auto"/>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p>
        </w:tc>
        <w:tc>
          <w:tcPr>
            <w:tcW w:w="3260" w:type="dxa"/>
            <w:tcBorders>
              <w:top w:val="single" w:sz="4" w:space="0" w:color="auto"/>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p>
        </w:tc>
        <w:tc>
          <w:tcPr>
            <w:tcW w:w="4458" w:type="dxa"/>
            <w:tcBorders>
              <w:top w:val="single" w:sz="4" w:space="0" w:color="auto"/>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p>
        </w:tc>
      </w:tr>
      <w:tr w:rsidR="00D00718" w:rsidRPr="00D00718" w:rsidTr="00097423">
        <w:trPr>
          <w:trHeight w:val="1564"/>
        </w:trPr>
        <w:tc>
          <w:tcPr>
            <w:tcW w:w="2306" w:type="dxa"/>
            <w:tcBorders>
              <w:top w:val="single" w:sz="4" w:space="0" w:color="auto"/>
              <w:left w:val="nil"/>
              <w:bottom w:val="nil"/>
              <w:right w:val="nil"/>
            </w:tcBorders>
          </w:tcPr>
          <w:p w:rsidR="00C438A3" w:rsidRPr="00D00718" w:rsidRDefault="001F3269" w:rsidP="00C41357">
            <w:pPr>
              <w:pStyle w:val="TableofFigures"/>
              <w:framePr w:hSpace="0" w:wrap="auto" w:vAnchor="margin" w:hAnchor="text" w:yAlign="inline"/>
              <w:rPr>
                <w:color w:val="auto"/>
              </w:rPr>
            </w:pPr>
            <w:r w:rsidRPr="00D00718">
              <w:rPr>
                <w:color w:val="auto"/>
              </w:rPr>
              <w:t>Freeman et al.</w:t>
            </w:r>
            <w:r w:rsidR="00C438A3" w:rsidRPr="00D00718">
              <w:rPr>
                <w:color w:val="auto"/>
              </w:rPr>
              <w:t xml:space="preserve"> 1989 </w:t>
            </w:r>
            <w:r w:rsidR="00D86F25" w:rsidRPr="00D00718">
              <w:rPr>
                <w:color w:val="auto"/>
              </w:rPr>
              <w:fldChar w:fldCharType="begin"/>
            </w:r>
            <w:r w:rsidR="00871736" w:rsidRPr="00D00718">
              <w:rPr>
                <w:color w:val="auto"/>
              </w:rPr>
              <w:instrText xml:space="preserve"> ADDIN EN.CITE &lt;EndNote&gt;&lt;Cite&gt;&lt;Author&gt;Freeman&lt;/Author&gt;&lt;Year&gt;1989&lt;/Year&gt;&lt;RecNum&gt;402&lt;/RecNum&gt;&lt;DisplayText&gt;[19]&lt;/DisplayText&gt;&lt;record&gt;&lt;rec-number&gt;402&lt;/rec-number&gt;&lt;foreign-keys&gt;&lt;key app="EN" db-id="vxs50efpawavvnesrpvpeazer22ezw5sz0wa"&gt;402&lt;/key&gt;&lt;/foreign-keys&gt;&lt;ref-type name="Journal Article"&gt;17&lt;/ref-type&gt;&lt;contributors&gt;&lt;authors&gt;&lt;author&gt;Freeman, W.&lt;/author&gt;&lt;author&gt;Packe, GE&lt;/author&gt;&lt;author&gt;Cayton, RM&lt;/author&gt;&lt;/authors&gt;&lt;/contributors&gt;&lt;titles&gt;&lt;title&gt;Effect of nebulised salbutamol on maximal exercise performance in men with mild asthma&lt;/title&gt;&lt;secondary-title&gt;Thorax&lt;/secondary-title&gt;&lt;/titles&gt;&lt;periodical&gt;&lt;full-title&gt;Thorax&lt;/full-title&gt;&lt;abbr-1&gt;Thorax&lt;/abbr-1&gt;&lt;/periodical&gt;&lt;pages&gt;942-947&lt;/pages&gt;&lt;volume&gt;44&lt;/volume&gt;&lt;number&gt;11&lt;/number&gt;&lt;dates&gt;&lt;year&gt;1989&lt;/year&gt;&lt;/dates&gt;&lt;isbn&gt;1468-3296&lt;/isbn&gt;&lt;urls&gt;&lt;/urls&gt;&lt;/record&gt;&lt;/Cite&gt;&lt;/EndNote&gt;</w:instrText>
            </w:r>
            <w:r w:rsidR="00D86F25" w:rsidRPr="00D00718">
              <w:rPr>
                <w:color w:val="auto"/>
              </w:rPr>
              <w:fldChar w:fldCharType="separate"/>
            </w:r>
            <w:r w:rsidR="00871736" w:rsidRPr="00D00718">
              <w:rPr>
                <w:color w:val="auto"/>
              </w:rPr>
              <w:t>[</w:t>
            </w:r>
            <w:hyperlink w:anchor="_ENREF_19" w:tooltip="Freeman, 1989 #402" w:history="1">
              <w:r w:rsidR="00C41357" w:rsidRPr="00D00718">
                <w:rPr>
                  <w:color w:val="auto"/>
                </w:rPr>
                <w:t>19</w:t>
              </w:r>
            </w:hyperlink>
            <w:r w:rsidR="00871736" w:rsidRPr="00D00718">
              <w:rPr>
                <w:color w:val="auto"/>
              </w:rPr>
              <w:t>]</w:t>
            </w:r>
            <w:r w:rsidR="00D86F25" w:rsidRPr="00D00718">
              <w:rPr>
                <w:color w:val="auto"/>
              </w:rPr>
              <w:fldChar w:fldCharType="end"/>
            </w:r>
          </w:p>
        </w:tc>
        <w:tc>
          <w:tcPr>
            <w:tcW w:w="2858" w:type="dxa"/>
            <w:tcBorders>
              <w:top w:val="single" w:sz="4" w:space="0" w:color="auto"/>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Asthmatic patients (</w:t>
            </w:r>
            <w:r w:rsidRPr="00D00718">
              <w:rPr>
                <w:i/>
                <w:color w:val="auto"/>
              </w:rPr>
              <w:t>n</w:t>
            </w:r>
            <w:r w:rsidRPr="00D00718">
              <w:rPr>
                <w:color w:val="auto"/>
              </w:rPr>
              <w:t xml:space="preserve"> = 8); </w:t>
            </w:r>
            <w:r w:rsidR="00075CD3" w:rsidRPr="00D00718">
              <w:rPr>
                <w:color w:val="auto"/>
              </w:rPr>
              <w:t xml:space="preserve"> </w:t>
            </w:r>
            <w:r w:rsidR="0021146A" w:rsidRPr="00D00718">
              <w:rPr>
                <w:color w:val="auto"/>
              </w:rPr>
              <w:t>mean</w:t>
            </w:r>
            <w:r w:rsidR="00075CD3" w:rsidRPr="00D00718">
              <w:rPr>
                <w:color w:val="auto"/>
              </w:rPr>
              <w:t xml:space="preserve"> ± SD </w:t>
            </w:r>
            <w:r w:rsidRPr="00D00718">
              <w:rPr>
                <w:color w:val="auto"/>
              </w:rPr>
              <w:t>VO</w:t>
            </w:r>
            <w:r w:rsidRPr="00D00718">
              <w:rPr>
                <w:color w:val="auto"/>
                <w:vertAlign w:val="subscript"/>
              </w:rPr>
              <w:t>2max</w:t>
            </w:r>
            <w:r w:rsidRPr="00D00718">
              <w:rPr>
                <w:color w:val="auto"/>
              </w:rPr>
              <w:t>: 43 ± 9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Non-asthmatic controls (</w:t>
            </w:r>
            <w:r w:rsidRPr="00D00718">
              <w:rPr>
                <w:i/>
                <w:color w:val="auto"/>
              </w:rPr>
              <w:t xml:space="preserve">n </w:t>
            </w:r>
            <w:r w:rsidRPr="00D00718">
              <w:rPr>
                <w:color w:val="auto"/>
              </w:rPr>
              <w:t xml:space="preserve">= 8); </w:t>
            </w:r>
            <w:r w:rsidR="00075CD3" w:rsidRPr="00D00718">
              <w:rPr>
                <w:color w:val="auto"/>
              </w:rPr>
              <w:t xml:space="preserve"> </w:t>
            </w:r>
            <w:r w:rsidR="0021146A" w:rsidRPr="00D00718">
              <w:rPr>
                <w:color w:val="auto"/>
              </w:rPr>
              <w:t>mean</w:t>
            </w:r>
            <w:r w:rsidR="00075CD3" w:rsidRPr="00D00718">
              <w:rPr>
                <w:color w:val="auto"/>
              </w:rPr>
              <w:t xml:space="preserve"> ± SD </w:t>
            </w:r>
            <w:r w:rsidRPr="00D00718">
              <w:rPr>
                <w:color w:val="auto"/>
              </w:rPr>
              <w:t>VO</w:t>
            </w:r>
            <w:r w:rsidRPr="00D00718">
              <w:rPr>
                <w:color w:val="auto"/>
                <w:vertAlign w:val="subscript"/>
              </w:rPr>
              <w:t>2max</w:t>
            </w:r>
            <w:r w:rsidRPr="00D00718">
              <w:rPr>
                <w:color w:val="auto"/>
              </w:rPr>
              <w:t>: 41  ± 6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p>
        </w:tc>
        <w:tc>
          <w:tcPr>
            <w:tcW w:w="3338" w:type="dxa"/>
            <w:tcBorders>
              <w:top w:val="single" w:sz="4" w:space="0" w:color="auto"/>
              <w:left w:val="nil"/>
              <w:bottom w:val="nil"/>
              <w:right w:val="nil"/>
            </w:tcBorders>
          </w:tcPr>
          <w:p w:rsidR="00C438A3" w:rsidRPr="00D00718" w:rsidRDefault="00071F29" w:rsidP="00222635">
            <w:pPr>
              <w:pStyle w:val="TableofFigures"/>
              <w:framePr w:hSpace="0" w:wrap="auto" w:vAnchor="margin" w:hAnchor="text" w:yAlign="inline"/>
              <w:rPr>
                <w:color w:val="auto"/>
              </w:rPr>
            </w:pPr>
            <w:r w:rsidRPr="00D00718">
              <w:rPr>
                <w:color w:val="auto"/>
              </w:rPr>
              <w:t>Physician diagnosed asthma</w:t>
            </w:r>
          </w:p>
        </w:tc>
        <w:tc>
          <w:tcPr>
            <w:tcW w:w="3260" w:type="dxa"/>
            <w:tcBorders>
              <w:top w:val="single" w:sz="4" w:space="0" w:color="auto"/>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5mg nebuli</w:t>
            </w:r>
            <w:r w:rsidR="00071F29" w:rsidRPr="00D00718">
              <w:rPr>
                <w:color w:val="auto"/>
              </w:rPr>
              <w:t>sed sal</w:t>
            </w:r>
            <w:r w:rsidRPr="00D00718">
              <w:rPr>
                <w:color w:val="auto"/>
              </w:rPr>
              <w:t>butamol or saline placebo administered before a maximal exercise challenge performed on a bicycle ergometer.</w:t>
            </w:r>
          </w:p>
        </w:tc>
        <w:tc>
          <w:tcPr>
            <w:tcW w:w="4458" w:type="dxa"/>
            <w:tcBorders>
              <w:top w:val="single" w:sz="4" w:space="0" w:color="auto"/>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No differ</w:t>
            </w:r>
            <w:r w:rsidR="00D17D5A" w:rsidRPr="00D00718">
              <w:rPr>
                <w:color w:val="auto"/>
              </w:rPr>
              <w:t>e</w:t>
            </w:r>
            <w:r w:rsidRPr="00D00718">
              <w:rPr>
                <w:color w:val="auto"/>
              </w:rPr>
              <w:t>nce in maximal workload or VO</w:t>
            </w:r>
            <w:r w:rsidRPr="00D00718">
              <w:rPr>
                <w:color w:val="auto"/>
                <w:vertAlign w:val="subscript"/>
              </w:rPr>
              <w:t xml:space="preserve">2max </w:t>
            </w:r>
            <w:r w:rsidR="009C6EE9" w:rsidRPr="00D00718">
              <w:rPr>
                <w:color w:val="auto"/>
              </w:rPr>
              <w:t>during exerci</w:t>
            </w:r>
            <w:r w:rsidRPr="00D00718">
              <w:rPr>
                <w:color w:val="auto"/>
              </w:rPr>
              <w:t>se after salbutamol compared with placebo in asthmatic subjects (P&gt;0.05)</w:t>
            </w:r>
          </w:p>
        </w:tc>
      </w:tr>
      <w:tr w:rsidR="00D00718" w:rsidRPr="00D00718" w:rsidTr="00097423">
        <w:trPr>
          <w:trHeight w:val="1180"/>
        </w:trPr>
        <w:tc>
          <w:tcPr>
            <w:tcW w:w="2306" w:type="dxa"/>
            <w:tcBorders>
              <w:top w:val="nil"/>
              <w:left w:val="nil"/>
              <w:bottom w:val="nil"/>
              <w:right w:val="nil"/>
            </w:tcBorders>
          </w:tcPr>
          <w:p w:rsidR="00132F0B" w:rsidRPr="00D00718" w:rsidRDefault="00132F0B"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 xml:space="preserve">Steinshamn et al. 2002 </w:t>
            </w:r>
            <w:r w:rsidR="00D86F25" w:rsidRPr="00D00718">
              <w:rPr>
                <w:color w:val="auto"/>
              </w:rPr>
              <w:fldChar w:fldCharType="begin"/>
            </w:r>
            <w:r w:rsidR="00871736" w:rsidRPr="00D00718">
              <w:rPr>
                <w:color w:val="auto"/>
              </w:rPr>
              <w:instrText xml:space="preserve"> ADDIN EN.CITE &lt;EndNote&gt;&lt;Cite&gt;&lt;Author&gt;Steinshamn&lt;/Author&gt;&lt;Year&gt;2002&lt;/Year&gt;&lt;RecNum&gt;304&lt;/RecNum&gt;&lt;DisplayText&gt;[17]&lt;/DisplayText&gt;&lt;record&gt;&lt;rec-number&gt;304&lt;/rec-number&gt;&lt;foreign-keys&gt;&lt;key app="EN" db-id="vxs50efpawavvnesrpvpeazer22ezw5sz0wa"&gt;304&lt;/key&gt;&lt;/foreign-keys&gt;&lt;ref-type name="Journal Article"&gt;17&lt;/ref-type&gt;&lt;contributors&gt;&lt;authors&gt;&lt;author&gt;Steinshamn, S.&lt;/author&gt;&lt;author&gt;Sandsund, M.&lt;/author&gt;&lt;author&gt;Sue-Chu, M.&lt;/author&gt;&lt;author&gt;Bjermer, L.&lt;/author&gt;&lt;/authors&gt;&lt;/contributors&gt;&lt;titles&gt;&lt;title&gt;Effects of montelukast on physical performance and exercise economy in adult asthmatics with exercise-induced bronchoconstriction&lt;/title&gt;&lt;secondary-title&gt;Scandinavian journal of medicine &amp;amp; science in sports&lt;/secondary-title&gt;&lt;/titles&gt;&lt;periodical&gt;&lt;full-title&gt;Scandinavian journal of medicine &amp;amp; science in sports&lt;/full-title&gt;&lt;abbr-1&gt;Scand J Med Sci Sports&lt;/abbr-1&gt;&lt;/periodical&gt;&lt;pages&gt;211-217&lt;/pages&gt;&lt;volume&gt;12&lt;/volume&gt;&lt;number&gt;4&lt;/number&gt;&lt;dates&gt;&lt;year&gt;2002&lt;/year&gt;&lt;/dates&gt;&lt;isbn&gt;1600-0838&lt;/isbn&gt;&lt;urls&gt;&lt;/urls&gt;&lt;/record&gt;&lt;/Cite&gt;&lt;/EndNote&gt;</w:instrText>
            </w:r>
            <w:r w:rsidR="00D86F25" w:rsidRPr="00D00718">
              <w:rPr>
                <w:color w:val="auto"/>
              </w:rPr>
              <w:fldChar w:fldCharType="separate"/>
            </w:r>
            <w:r w:rsidR="00871736" w:rsidRPr="00D00718">
              <w:rPr>
                <w:color w:val="auto"/>
              </w:rPr>
              <w:t>[</w:t>
            </w:r>
            <w:hyperlink w:anchor="_ENREF_17" w:tooltip="Steinshamn, 2002 #304" w:history="1">
              <w:r w:rsidR="00C41357" w:rsidRPr="00D00718">
                <w:rPr>
                  <w:color w:val="auto"/>
                </w:rPr>
                <w:t>17</w:t>
              </w:r>
            </w:hyperlink>
            <w:r w:rsidR="00871736" w:rsidRPr="00D00718">
              <w:rPr>
                <w:color w:val="auto"/>
              </w:rPr>
              <w:t>]</w:t>
            </w:r>
            <w:r w:rsidR="00D86F25" w:rsidRPr="00D00718">
              <w:rPr>
                <w:color w:val="auto"/>
              </w:rPr>
              <w:fldChar w:fldCharType="end"/>
            </w:r>
          </w:p>
          <w:p w:rsidR="00C438A3" w:rsidRPr="00D00718" w:rsidRDefault="00C438A3" w:rsidP="00222635">
            <w:pPr>
              <w:pStyle w:val="TableofFigures"/>
              <w:framePr w:hSpace="0" w:wrap="auto" w:vAnchor="margin" w:hAnchor="text" w:yAlign="inline"/>
              <w:rPr>
                <w:color w:val="auto"/>
              </w:rPr>
            </w:pPr>
          </w:p>
        </w:tc>
        <w:tc>
          <w:tcPr>
            <w:tcW w:w="2858" w:type="dxa"/>
            <w:tcBorders>
              <w:top w:val="nil"/>
              <w:left w:val="nil"/>
              <w:bottom w:val="nil"/>
              <w:right w:val="nil"/>
            </w:tcBorders>
          </w:tcPr>
          <w:p w:rsidR="00132F0B" w:rsidRPr="00D00718" w:rsidRDefault="00132F0B"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 xml:space="preserve">Asthmatic patients with </w:t>
            </w:r>
            <w:r w:rsidR="00C41357">
              <w:rPr>
                <w:color w:val="auto"/>
              </w:rPr>
              <w:t>EIB</w:t>
            </w:r>
            <w:r w:rsidRPr="00D00718">
              <w:rPr>
                <w:color w:val="auto"/>
              </w:rPr>
              <w:t xml:space="preserve"> (</w:t>
            </w:r>
            <w:r w:rsidRPr="00D00718">
              <w:rPr>
                <w:i/>
                <w:color w:val="auto"/>
              </w:rPr>
              <w:t>n</w:t>
            </w:r>
            <w:r w:rsidRPr="00D00718">
              <w:rPr>
                <w:color w:val="auto"/>
              </w:rPr>
              <w:t xml:space="preserve"> = 16); </w:t>
            </w:r>
            <w:r w:rsidR="00075CD3" w:rsidRPr="00D00718">
              <w:rPr>
                <w:color w:val="auto"/>
              </w:rPr>
              <w:t xml:space="preserve"> </w:t>
            </w:r>
            <w:r w:rsidR="0021146A" w:rsidRPr="00D00718">
              <w:rPr>
                <w:color w:val="auto"/>
              </w:rPr>
              <w:t>mean</w:t>
            </w:r>
            <w:r w:rsidR="00075CD3" w:rsidRPr="00D00718">
              <w:rPr>
                <w:color w:val="auto"/>
              </w:rPr>
              <w:t xml:space="preserve"> ± SD </w:t>
            </w:r>
            <w:r w:rsidRPr="00D00718">
              <w:rPr>
                <w:color w:val="auto"/>
              </w:rPr>
              <w:t>VO</w:t>
            </w:r>
            <w:r w:rsidRPr="00D00718">
              <w:rPr>
                <w:color w:val="auto"/>
                <w:vertAlign w:val="subscript"/>
              </w:rPr>
              <w:t>2max</w:t>
            </w:r>
            <w:r w:rsidRPr="00D00718">
              <w:rPr>
                <w:color w:val="auto"/>
              </w:rPr>
              <w:t>: 45 ± 8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p>
        </w:tc>
        <w:tc>
          <w:tcPr>
            <w:tcW w:w="3338" w:type="dxa"/>
            <w:tcBorders>
              <w:top w:val="nil"/>
              <w:left w:val="nil"/>
              <w:bottom w:val="nil"/>
              <w:right w:val="nil"/>
            </w:tcBorders>
          </w:tcPr>
          <w:p w:rsidR="00132F0B" w:rsidRPr="00D00718" w:rsidRDefault="00132F0B" w:rsidP="00222635">
            <w:pPr>
              <w:pStyle w:val="TableofFigures"/>
              <w:framePr w:hSpace="0" w:wrap="auto" w:vAnchor="margin" w:hAnchor="text" w:yAlign="inline"/>
              <w:rPr>
                <w:color w:val="auto"/>
              </w:rPr>
            </w:pPr>
          </w:p>
          <w:p w:rsidR="00FE7ED5" w:rsidRPr="00D00718" w:rsidRDefault="0089733A" w:rsidP="00222635">
            <w:pPr>
              <w:pStyle w:val="TableofFigures"/>
              <w:framePr w:hSpace="0" w:wrap="auto" w:vAnchor="margin" w:hAnchor="text" w:yAlign="inline"/>
              <w:rPr>
                <w:color w:val="auto"/>
              </w:rPr>
            </w:pPr>
            <w:r w:rsidRPr="00D00718">
              <w:rPr>
                <w:color w:val="auto"/>
              </w:rPr>
              <w:t>T</w:t>
            </w:r>
            <w:r w:rsidR="00FE7ED5" w:rsidRPr="00D00718">
              <w:rPr>
                <w:color w:val="auto"/>
              </w:rPr>
              <w:t>readmill exercise challenge</w:t>
            </w:r>
          </w:p>
          <w:p w:rsidR="00FE7ED5" w:rsidRPr="00D00718" w:rsidRDefault="00FE7ED5" w:rsidP="00222635">
            <w:pPr>
              <w:pStyle w:val="TableofFigures"/>
              <w:framePr w:hSpace="0" w:wrap="auto" w:vAnchor="margin" w:hAnchor="text" w:yAlign="inline"/>
              <w:rPr>
                <w:color w:val="auto"/>
              </w:rPr>
            </w:pPr>
          </w:p>
          <w:p w:rsidR="00FE7ED5" w:rsidRPr="00D00718" w:rsidRDefault="00C41357" w:rsidP="00222635">
            <w:pPr>
              <w:pStyle w:val="TableofFigures"/>
              <w:framePr w:hSpace="0" w:wrap="auto" w:vAnchor="margin" w:hAnchor="text" w:yAlign="inline"/>
              <w:rPr>
                <w:color w:val="auto"/>
              </w:rPr>
            </w:pPr>
            <w:r>
              <w:rPr>
                <w:color w:val="auto"/>
              </w:rPr>
              <w:t>EIB</w:t>
            </w:r>
            <w:r w:rsidR="00FE7ED5" w:rsidRPr="00D00718">
              <w:rPr>
                <w:color w:val="auto"/>
              </w:rPr>
              <w:t xml:space="preserve"> </w:t>
            </w:r>
            <w:r w:rsidR="0089733A" w:rsidRPr="00D00718">
              <w:rPr>
                <w:color w:val="auto"/>
              </w:rPr>
              <w:t xml:space="preserve"> definition </w:t>
            </w:r>
            <w:r w:rsidR="00FE7ED5" w:rsidRPr="00D00718">
              <w:rPr>
                <w:color w:val="auto"/>
              </w:rPr>
              <w:t>: ≥12% fall in FEV</w:t>
            </w:r>
            <w:r w:rsidR="00FE7ED5" w:rsidRPr="00D00718">
              <w:rPr>
                <w:color w:val="auto"/>
                <w:vertAlign w:val="subscript"/>
              </w:rPr>
              <w:t xml:space="preserve">1 </w:t>
            </w:r>
            <w:r w:rsidR="00FE7ED5" w:rsidRPr="00D00718">
              <w:rPr>
                <w:color w:val="auto"/>
              </w:rPr>
              <w:t>post challenge</w:t>
            </w:r>
          </w:p>
        </w:tc>
        <w:tc>
          <w:tcPr>
            <w:tcW w:w="3260" w:type="dxa"/>
            <w:tcBorders>
              <w:top w:val="nil"/>
              <w:left w:val="nil"/>
              <w:bottom w:val="nil"/>
              <w:right w:val="nil"/>
            </w:tcBorders>
          </w:tcPr>
          <w:p w:rsidR="00132F0B" w:rsidRPr="00D00718" w:rsidRDefault="00132F0B" w:rsidP="00222635">
            <w:pPr>
              <w:pStyle w:val="TableofFigures"/>
              <w:framePr w:hSpace="0" w:wrap="auto" w:vAnchor="margin" w:hAnchor="text" w:yAlign="inline"/>
              <w:rPr>
                <w:color w:val="auto"/>
              </w:rPr>
            </w:pPr>
          </w:p>
          <w:p w:rsidR="00C438A3" w:rsidRPr="00D00718" w:rsidRDefault="0039023F" w:rsidP="00222635">
            <w:pPr>
              <w:pStyle w:val="TableofFigures"/>
              <w:framePr w:hSpace="0" w:wrap="auto" w:vAnchor="margin" w:hAnchor="text" w:yAlign="inline"/>
              <w:rPr>
                <w:color w:val="auto"/>
              </w:rPr>
            </w:pPr>
            <w:r w:rsidRPr="00D00718">
              <w:rPr>
                <w:color w:val="auto"/>
              </w:rPr>
              <w:t>Maximal</w:t>
            </w:r>
            <w:r w:rsidR="00C438A3" w:rsidRPr="00D00718">
              <w:rPr>
                <w:color w:val="auto"/>
              </w:rPr>
              <w:t xml:space="preserve"> incremental exercise challenge was performed in ambient, sub-zero temperatures </w:t>
            </w:r>
          </w:p>
          <w:p w:rsidR="00C438A3" w:rsidRPr="00D00718" w:rsidRDefault="00C438A3" w:rsidP="00222635">
            <w:pPr>
              <w:pStyle w:val="TableofFigures"/>
              <w:framePr w:hSpace="0" w:wrap="auto" w:vAnchor="margin" w:hAnchor="text" w:yAlign="inline"/>
              <w:rPr>
                <w:color w:val="auto"/>
              </w:rPr>
            </w:pPr>
            <w:r w:rsidRPr="00D00718">
              <w:rPr>
                <w:color w:val="auto"/>
              </w:rPr>
              <w:t>(-15ºC).</w:t>
            </w:r>
          </w:p>
          <w:p w:rsidR="00C438A3" w:rsidRPr="00D00718" w:rsidRDefault="00C438A3" w:rsidP="00222635">
            <w:pPr>
              <w:pStyle w:val="TableofFigures"/>
              <w:framePr w:hSpace="0" w:wrap="auto" w:vAnchor="margin" w:hAnchor="text" w:yAlign="inline"/>
              <w:rPr>
                <w:color w:val="auto"/>
              </w:rPr>
            </w:pPr>
          </w:p>
          <w:p w:rsidR="00C438A3" w:rsidRPr="00D00718" w:rsidRDefault="00D17D5A" w:rsidP="00222635">
            <w:pPr>
              <w:pStyle w:val="TableofFigures"/>
              <w:framePr w:hSpace="0" w:wrap="auto" w:vAnchor="margin" w:hAnchor="text" w:yAlign="inline"/>
              <w:rPr>
                <w:color w:val="auto"/>
              </w:rPr>
            </w:pPr>
            <w:r w:rsidRPr="00D00718">
              <w:rPr>
                <w:color w:val="auto"/>
              </w:rPr>
              <w:t>10 mg/day m</w:t>
            </w:r>
            <w:r w:rsidR="00C438A3" w:rsidRPr="00D00718">
              <w:rPr>
                <w:color w:val="auto"/>
              </w:rPr>
              <w:t>ontelukast or placebo was adminstered over a 5-day period prior to the test.</w:t>
            </w:r>
          </w:p>
          <w:p w:rsidR="00C438A3" w:rsidRPr="00D00718" w:rsidRDefault="00C438A3" w:rsidP="00222635">
            <w:pPr>
              <w:pStyle w:val="TableofFigures"/>
              <w:framePr w:hSpace="0" w:wrap="auto" w:vAnchor="margin" w:hAnchor="text" w:yAlign="inline"/>
              <w:rPr>
                <w:color w:val="auto"/>
              </w:rPr>
            </w:pPr>
          </w:p>
        </w:tc>
        <w:tc>
          <w:tcPr>
            <w:tcW w:w="4458" w:type="dxa"/>
            <w:tcBorders>
              <w:top w:val="nil"/>
              <w:left w:val="nil"/>
              <w:bottom w:val="nil"/>
              <w:right w:val="nil"/>
            </w:tcBorders>
          </w:tcPr>
          <w:p w:rsidR="00132F0B" w:rsidRPr="00D00718" w:rsidRDefault="00132F0B" w:rsidP="00222635">
            <w:pPr>
              <w:pStyle w:val="TableofFigures"/>
              <w:framePr w:hSpace="0" w:wrap="auto" w:vAnchor="margin" w:hAnchor="text" w:yAlign="inline"/>
              <w:rPr>
                <w:color w:val="auto"/>
              </w:rPr>
            </w:pPr>
          </w:p>
          <w:p w:rsidR="00C438A3" w:rsidRPr="00D00718" w:rsidRDefault="009C6EE9" w:rsidP="00222635">
            <w:pPr>
              <w:pStyle w:val="TableofFigures"/>
              <w:framePr w:hSpace="0" w:wrap="auto" w:vAnchor="margin" w:hAnchor="text" w:yAlign="inline"/>
              <w:rPr>
                <w:color w:val="auto"/>
              </w:rPr>
            </w:pPr>
            <w:r w:rsidRPr="00D00718">
              <w:rPr>
                <w:color w:val="auto"/>
              </w:rPr>
              <w:t>Montelukast reduced max</w:t>
            </w:r>
            <w:r w:rsidR="00C438A3" w:rsidRPr="00D00718">
              <w:rPr>
                <w:color w:val="auto"/>
              </w:rPr>
              <w:t>imum post- exercise fall in FEV</w:t>
            </w:r>
            <w:r w:rsidR="00C438A3" w:rsidRPr="00D00718">
              <w:rPr>
                <w:color w:val="auto"/>
                <w:vertAlign w:val="subscript"/>
              </w:rPr>
              <w:t xml:space="preserve">1  </w:t>
            </w:r>
            <w:r w:rsidR="00AB77B1" w:rsidRPr="00D00718">
              <w:rPr>
                <w:color w:val="auto"/>
              </w:rPr>
              <w:t>(P&lt;0.01)</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 xml:space="preserve">Montelukast has a beneficial effect on physical performance in most adults with </w:t>
            </w:r>
            <w:r w:rsidR="00C41357">
              <w:rPr>
                <w:color w:val="auto"/>
              </w:rPr>
              <w:t>EIB</w:t>
            </w:r>
          </w:p>
          <w:p w:rsidR="00C438A3" w:rsidRPr="00D00718" w:rsidRDefault="00C438A3" w:rsidP="00222635">
            <w:pPr>
              <w:pStyle w:val="TableofFigures"/>
              <w:framePr w:hSpace="0" w:wrap="auto" w:vAnchor="margin" w:hAnchor="text" w:yAlign="inline"/>
              <w:rPr>
                <w:color w:val="auto"/>
              </w:rPr>
            </w:pPr>
          </w:p>
        </w:tc>
      </w:tr>
      <w:tr w:rsidR="00D00718" w:rsidRPr="00D00718" w:rsidTr="00097423">
        <w:trPr>
          <w:trHeight w:val="1180"/>
        </w:trPr>
        <w:tc>
          <w:tcPr>
            <w:tcW w:w="2306"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 xml:space="preserve">Steinshamn et al. 2004 </w:t>
            </w:r>
            <w:r w:rsidR="00D86F25" w:rsidRPr="00D00718">
              <w:rPr>
                <w:color w:val="auto"/>
              </w:rPr>
              <w:fldChar w:fldCharType="begin"/>
            </w:r>
            <w:r w:rsidR="00871736" w:rsidRPr="00D00718">
              <w:rPr>
                <w:color w:val="auto"/>
              </w:rPr>
              <w:instrText xml:space="preserve"> ADDIN EN.CITE &lt;EndNote&gt;&lt;Cite&gt;&lt;Author&gt;Steinshamn&lt;/Author&gt;&lt;Year&gt;2004&lt;/Year&gt;&lt;RecNum&gt;420&lt;/RecNum&gt;&lt;DisplayText&gt;[18]&lt;/DisplayText&gt;&lt;record&gt;&lt;rec-number&gt;420&lt;/rec-number&gt;&lt;foreign-keys&gt;&lt;key app="EN" db-id="vxs50efpawavvnesrpvpeazer22ezw5sz0wa"&gt;420&lt;/key&gt;&lt;/foreign-keys&gt;&lt;ref-type name="Journal Article"&gt;17&lt;/ref-type&gt;&lt;contributors&gt;&lt;authors&gt;&lt;author&gt;Steinshamn, Sigurd&lt;/author&gt;&lt;author&gt;Sandsund, Mariann&lt;/author&gt;&lt;author&gt;Sue-Chu, Malcolm&lt;/author&gt;&lt;author&gt;Bjermer, Leif&lt;/author&gt;&lt;/authors&gt;&lt;/contributors&gt;&lt;titles&gt;&lt;title&gt;Effects of montelukast and salmeterol on physical performance and exercise economy in adult asthmatics with exercise-induced bronchoconstriction&lt;/title&gt;&lt;secondary-title&gt;Chest&lt;/secondary-title&gt;&lt;/titles&gt;&lt;periodical&gt;&lt;full-title&gt;Chest&lt;/full-title&gt;&lt;abbr-1&gt;Chest&lt;/abbr-1&gt;&lt;/periodical&gt;&lt;pages&gt;1154-1160&lt;/pages&gt;&lt;volume&gt;126&lt;/volume&gt;&lt;number&gt;4&lt;/number&gt;&lt;dates&gt;&lt;year&gt;2004&lt;/year&gt;&lt;/dates&gt;&lt;isbn&gt;0012-3692&lt;/isbn&gt;&lt;urls&gt;&lt;/urls&gt;&lt;/record&gt;&lt;/Cite&gt;&lt;/EndNote&gt;</w:instrText>
            </w:r>
            <w:r w:rsidR="00D86F25" w:rsidRPr="00D00718">
              <w:rPr>
                <w:color w:val="auto"/>
              </w:rPr>
              <w:fldChar w:fldCharType="separate"/>
            </w:r>
            <w:r w:rsidR="00871736" w:rsidRPr="00D00718">
              <w:rPr>
                <w:color w:val="auto"/>
              </w:rPr>
              <w:t>[</w:t>
            </w:r>
            <w:hyperlink w:anchor="_ENREF_18" w:tooltip="Steinshamn, 2004 #420" w:history="1">
              <w:r w:rsidR="00C41357" w:rsidRPr="00D00718">
                <w:rPr>
                  <w:color w:val="auto"/>
                </w:rPr>
                <w:t>18</w:t>
              </w:r>
            </w:hyperlink>
            <w:r w:rsidR="00871736" w:rsidRPr="00D00718">
              <w:rPr>
                <w:color w:val="auto"/>
              </w:rPr>
              <w:t>]</w:t>
            </w:r>
            <w:r w:rsidR="00D86F25" w:rsidRPr="00D00718">
              <w:rPr>
                <w:color w:val="auto"/>
              </w:rPr>
              <w:fldChar w:fldCharType="end"/>
            </w:r>
          </w:p>
          <w:p w:rsidR="00C438A3" w:rsidRPr="00D00718" w:rsidRDefault="00C438A3" w:rsidP="00222635">
            <w:pPr>
              <w:pStyle w:val="TableofFigures"/>
              <w:framePr w:hSpace="0" w:wrap="auto" w:vAnchor="margin" w:hAnchor="text" w:yAlign="inline"/>
              <w:rPr>
                <w:color w:val="auto"/>
              </w:rPr>
            </w:pPr>
          </w:p>
        </w:tc>
        <w:tc>
          <w:tcPr>
            <w:tcW w:w="2858"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 xml:space="preserve">Asthmatic patients with </w:t>
            </w:r>
            <w:r w:rsidR="00C41357">
              <w:rPr>
                <w:color w:val="auto"/>
              </w:rPr>
              <w:t>EIB</w:t>
            </w:r>
            <w:r w:rsidRPr="00D00718">
              <w:rPr>
                <w:color w:val="auto"/>
              </w:rPr>
              <w:t xml:space="preserve"> (</w:t>
            </w:r>
            <w:r w:rsidRPr="00D00718">
              <w:rPr>
                <w:i/>
                <w:color w:val="auto"/>
              </w:rPr>
              <w:t>n</w:t>
            </w:r>
            <w:r w:rsidRPr="00D00718">
              <w:rPr>
                <w:color w:val="auto"/>
              </w:rPr>
              <w:t xml:space="preserve"> = 18); </w:t>
            </w:r>
            <w:r w:rsidR="00075CD3" w:rsidRPr="00D00718">
              <w:rPr>
                <w:color w:val="auto"/>
              </w:rPr>
              <w:t xml:space="preserve"> </w:t>
            </w:r>
            <w:r w:rsidR="0021146A" w:rsidRPr="00D00718">
              <w:rPr>
                <w:color w:val="auto"/>
              </w:rPr>
              <w:t>mean</w:t>
            </w:r>
            <w:r w:rsidR="00075CD3" w:rsidRPr="00D00718">
              <w:rPr>
                <w:color w:val="auto"/>
              </w:rPr>
              <w:t xml:space="preserve"> ± SD </w:t>
            </w:r>
            <w:r w:rsidRPr="00D00718">
              <w:rPr>
                <w:color w:val="auto"/>
              </w:rPr>
              <w:t>VO</w:t>
            </w:r>
            <w:r w:rsidRPr="00D00718">
              <w:rPr>
                <w:color w:val="auto"/>
                <w:vertAlign w:val="subscript"/>
              </w:rPr>
              <w:t>2max</w:t>
            </w:r>
            <w:r w:rsidRPr="00D00718">
              <w:rPr>
                <w:color w:val="auto"/>
              </w:rPr>
              <w:t>: 48 ± 11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p>
        </w:tc>
        <w:tc>
          <w:tcPr>
            <w:tcW w:w="3338" w:type="dxa"/>
            <w:tcBorders>
              <w:top w:val="nil"/>
              <w:left w:val="nil"/>
              <w:bottom w:val="nil"/>
              <w:right w:val="nil"/>
            </w:tcBorders>
          </w:tcPr>
          <w:p w:rsidR="0089733A" w:rsidRPr="00D00718" w:rsidRDefault="0089733A" w:rsidP="00222635">
            <w:pPr>
              <w:pStyle w:val="TableofFigures"/>
              <w:framePr w:hSpace="0" w:wrap="auto" w:vAnchor="margin" w:hAnchor="text" w:yAlign="inline"/>
              <w:rPr>
                <w:color w:val="auto"/>
              </w:rPr>
            </w:pPr>
            <w:r w:rsidRPr="00D00718">
              <w:rPr>
                <w:color w:val="auto"/>
              </w:rPr>
              <w:t>Treadmill exercise challenge</w:t>
            </w:r>
          </w:p>
          <w:p w:rsidR="0089733A" w:rsidRPr="00D00718" w:rsidRDefault="0089733A" w:rsidP="00222635">
            <w:pPr>
              <w:pStyle w:val="TableofFigures"/>
              <w:framePr w:hSpace="0" w:wrap="auto" w:vAnchor="margin" w:hAnchor="text" w:yAlign="inline"/>
              <w:rPr>
                <w:color w:val="auto"/>
              </w:rPr>
            </w:pPr>
          </w:p>
          <w:p w:rsidR="00C438A3" w:rsidRPr="00D00718" w:rsidRDefault="00C41357" w:rsidP="00222635">
            <w:pPr>
              <w:pStyle w:val="TableofFigures"/>
              <w:framePr w:hSpace="0" w:wrap="auto" w:vAnchor="margin" w:hAnchor="text" w:yAlign="inline"/>
              <w:rPr>
                <w:color w:val="auto"/>
              </w:rPr>
            </w:pPr>
            <w:r>
              <w:rPr>
                <w:color w:val="auto"/>
              </w:rPr>
              <w:t>EIB</w:t>
            </w:r>
            <w:r w:rsidR="0089733A" w:rsidRPr="00D00718">
              <w:rPr>
                <w:color w:val="auto"/>
              </w:rPr>
              <w:t xml:space="preserve">  definition : ≥12% fall in FEV</w:t>
            </w:r>
            <w:r w:rsidR="0089733A" w:rsidRPr="00D00718">
              <w:rPr>
                <w:color w:val="auto"/>
                <w:vertAlign w:val="subscript"/>
              </w:rPr>
              <w:t xml:space="preserve">1 </w:t>
            </w:r>
            <w:r w:rsidR="0089733A" w:rsidRPr="00D00718">
              <w:rPr>
                <w:color w:val="auto"/>
              </w:rPr>
              <w:t>post challenge</w:t>
            </w:r>
          </w:p>
        </w:tc>
        <w:tc>
          <w:tcPr>
            <w:tcW w:w="3260" w:type="dxa"/>
            <w:tcBorders>
              <w:top w:val="nil"/>
              <w:left w:val="nil"/>
              <w:bottom w:val="nil"/>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 xml:space="preserve">Protocol replicated previous methods </w:t>
            </w:r>
            <w:r w:rsidR="00D86F25" w:rsidRPr="00D00718">
              <w:rPr>
                <w:color w:val="auto"/>
              </w:rPr>
              <w:fldChar w:fldCharType="begin"/>
            </w:r>
            <w:r w:rsidR="00871736" w:rsidRPr="00D00718">
              <w:rPr>
                <w:color w:val="auto"/>
              </w:rPr>
              <w:instrText xml:space="preserve"> ADDIN EN.CITE &lt;EndNote&gt;&lt;Cite&gt;&lt;Author&gt;Steinshamn&lt;/Author&gt;&lt;Year&gt;2002&lt;/Year&gt;&lt;RecNum&gt;304&lt;/RecNum&gt;&lt;DisplayText&gt;[17]&lt;/DisplayText&gt;&lt;record&gt;&lt;rec-number&gt;304&lt;/rec-number&gt;&lt;foreign-keys&gt;&lt;key app="EN" db-id="vxs50efpawavvnesrpvpeazer22ezw5sz0wa"&gt;304&lt;/key&gt;&lt;/foreign-keys&gt;&lt;ref-type name="Journal Article"&gt;17&lt;/ref-type&gt;&lt;contributors&gt;&lt;authors&gt;&lt;author&gt;Steinshamn, S.&lt;/author&gt;&lt;author&gt;Sandsund, M.&lt;/author&gt;&lt;author&gt;Sue-Chu, M.&lt;/author&gt;&lt;author&gt;Bjermer, L.&lt;/author&gt;&lt;/authors&gt;&lt;/contributors&gt;&lt;titles&gt;&lt;title&gt;Effects of montelukast on physical performance and exercise economy in adult asthmatics with exercise-induced bronchoconstriction&lt;/title&gt;&lt;secondary-title&gt;Scandinavian journal of medicine &amp;amp; science in sports&lt;/secondary-title&gt;&lt;/titles&gt;&lt;periodical&gt;&lt;full-title&gt;Scandinavian journal of medicine &amp;amp; science in sports&lt;/full-title&gt;&lt;abbr-1&gt;Scand J Med Sci Sports&lt;/abbr-1&gt;&lt;/periodical&gt;&lt;pages&gt;211-217&lt;/pages&gt;&lt;volume&gt;12&lt;/volume&gt;&lt;number&gt;4&lt;/number&gt;&lt;dates&gt;&lt;year&gt;2002&lt;/year&gt;&lt;/dates&gt;&lt;isbn&gt;1600-0838&lt;/isbn&gt;&lt;urls&gt;&lt;/urls&gt;&lt;/record&gt;&lt;/Cite&gt;&lt;/EndNote&gt;</w:instrText>
            </w:r>
            <w:r w:rsidR="00D86F25" w:rsidRPr="00D00718">
              <w:rPr>
                <w:color w:val="auto"/>
              </w:rPr>
              <w:fldChar w:fldCharType="separate"/>
            </w:r>
            <w:r w:rsidR="00871736" w:rsidRPr="00D00718">
              <w:rPr>
                <w:color w:val="auto"/>
              </w:rPr>
              <w:t>[</w:t>
            </w:r>
            <w:hyperlink w:anchor="_ENREF_17" w:tooltip="Steinshamn, 2002 #304" w:history="1">
              <w:r w:rsidR="00C41357" w:rsidRPr="00D00718">
                <w:rPr>
                  <w:color w:val="auto"/>
                </w:rPr>
                <w:t>17</w:t>
              </w:r>
            </w:hyperlink>
            <w:r w:rsidR="00871736" w:rsidRPr="00D00718">
              <w:rPr>
                <w:color w:val="auto"/>
              </w:rPr>
              <w:t>]</w:t>
            </w:r>
            <w:r w:rsidR="00D86F25" w:rsidRPr="00D00718">
              <w:rPr>
                <w:color w:val="auto"/>
              </w:rPr>
              <w:fldChar w:fldCharType="end"/>
            </w:r>
            <w:r w:rsidRPr="00D00718">
              <w:rPr>
                <w:color w:val="auto"/>
              </w:rPr>
              <w:t>.</w:t>
            </w:r>
          </w:p>
          <w:p w:rsidR="00C438A3" w:rsidRPr="00D00718" w:rsidRDefault="00C438A3" w:rsidP="00222635">
            <w:pPr>
              <w:pStyle w:val="TableofFigures"/>
              <w:framePr w:hSpace="0" w:wrap="auto" w:vAnchor="margin" w:hAnchor="text" w:yAlign="inline"/>
              <w:rPr>
                <w:color w:val="auto"/>
              </w:rPr>
            </w:pPr>
          </w:p>
          <w:p w:rsidR="00C438A3" w:rsidRPr="00D00718" w:rsidRDefault="00D17D5A" w:rsidP="00222635">
            <w:pPr>
              <w:pStyle w:val="TableofFigures"/>
              <w:framePr w:hSpace="0" w:wrap="auto" w:vAnchor="margin" w:hAnchor="text" w:yAlign="inline"/>
              <w:rPr>
                <w:color w:val="auto"/>
              </w:rPr>
            </w:pPr>
            <w:r w:rsidRPr="00D00718">
              <w:rPr>
                <w:color w:val="auto"/>
              </w:rPr>
              <w:t>Montelukast: 10 mg/day or s</w:t>
            </w:r>
            <w:r w:rsidR="00C438A3" w:rsidRPr="00D00718">
              <w:rPr>
                <w:color w:val="auto"/>
              </w:rPr>
              <w:t>almeterol: 50 µg  over a 5 day period.</w:t>
            </w:r>
          </w:p>
        </w:tc>
        <w:tc>
          <w:tcPr>
            <w:tcW w:w="4458" w:type="dxa"/>
            <w:tcBorders>
              <w:top w:val="nil"/>
              <w:left w:val="nil"/>
              <w:bottom w:val="nil"/>
              <w:right w:val="nil"/>
            </w:tcBorders>
          </w:tcPr>
          <w:p w:rsidR="00C438A3" w:rsidRPr="00D00718" w:rsidRDefault="009C6EE9" w:rsidP="00222635">
            <w:pPr>
              <w:pStyle w:val="TableofFigures"/>
              <w:framePr w:hSpace="0" w:wrap="auto" w:vAnchor="margin" w:hAnchor="text" w:yAlign="inline"/>
              <w:rPr>
                <w:color w:val="auto"/>
              </w:rPr>
            </w:pPr>
            <w:r w:rsidRPr="00D00718">
              <w:rPr>
                <w:color w:val="auto"/>
              </w:rPr>
              <w:t>Montelukast reduced max</w:t>
            </w:r>
            <w:r w:rsidR="00C438A3" w:rsidRPr="00D00718">
              <w:rPr>
                <w:color w:val="auto"/>
              </w:rPr>
              <w:t>imum post- exercise fall in FEV</w:t>
            </w:r>
            <w:r w:rsidR="00C438A3" w:rsidRPr="00D00718">
              <w:rPr>
                <w:color w:val="auto"/>
                <w:vertAlign w:val="subscript"/>
              </w:rPr>
              <w:t>1</w:t>
            </w:r>
            <w:r w:rsidR="00C438A3" w:rsidRPr="00D00718">
              <w:rPr>
                <w:color w:val="auto"/>
              </w:rPr>
              <w:t xml:space="preserve"> to a greater extent than salmet</w:t>
            </w:r>
            <w:r w:rsidR="00AB77B1" w:rsidRPr="00D00718">
              <w:rPr>
                <w:color w:val="auto"/>
              </w:rPr>
              <w:t>erol (P&lt;0.001)</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Montelukast may have a beneficial effect on oxygen pulse, suggesting an improv</w:t>
            </w:r>
            <w:r w:rsidR="00AB77B1" w:rsidRPr="00D00718">
              <w:rPr>
                <w:color w:val="auto"/>
              </w:rPr>
              <w:t>ed gas exchange during exercise</w:t>
            </w:r>
          </w:p>
          <w:p w:rsidR="00C438A3" w:rsidRPr="00D00718" w:rsidRDefault="00C438A3" w:rsidP="00222635">
            <w:pPr>
              <w:pStyle w:val="TableofFigures"/>
              <w:framePr w:hSpace="0" w:wrap="auto" w:vAnchor="margin" w:hAnchor="text" w:yAlign="inline"/>
              <w:rPr>
                <w:color w:val="auto"/>
              </w:rPr>
            </w:pPr>
          </w:p>
        </w:tc>
      </w:tr>
      <w:tr w:rsidR="00D00718" w:rsidRPr="00D00718" w:rsidTr="00097423">
        <w:trPr>
          <w:trHeight w:val="851"/>
        </w:trPr>
        <w:tc>
          <w:tcPr>
            <w:tcW w:w="2306" w:type="dxa"/>
            <w:tcBorders>
              <w:top w:val="nil"/>
              <w:left w:val="nil"/>
              <w:bottom w:val="single" w:sz="4" w:space="0" w:color="auto"/>
              <w:right w:val="nil"/>
            </w:tcBorders>
          </w:tcPr>
          <w:p w:rsidR="00C438A3" w:rsidRPr="00D00718" w:rsidRDefault="00C438A3" w:rsidP="00C41357">
            <w:pPr>
              <w:pStyle w:val="TableofFigures"/>
              <w:framePr w:hSpace="0" w:wrap="auto" w:vAnchor="margin" w:hAnchor="text" w:yAlign="inline"/>
              <w:rPr>
                <w:color w:val="auto"/>
              </w:rPr>
            </w:pPr>
            <w:r w:rsidRPr="00D00718">
              <w:rPr>
                <w:color w:val="auto"/>
              </w:rPr>
              <w:t xml:space="preserve">Koch et al. 2013 </w:t>
            </w:r>
            <w:r w:rsidR="00D86F25" w:rsidRPr="00D00718">
              <w:rPr>
                <w:color w:val="auto"/>
              </w:rPr>
              <w:fldChar w:fldCharType="begin"/>
            </w:r>
            <w:r w:rsidR="00871736" w:rsidRPr="00D00718">
              <w:rPr>
                <w:color w:val="auto"/>
              </w:rPr>
              <w:instrText xml:space="preserve"> ADDIN EN.CITE &lt;EndNote&gt;&lt;Cite&gt;&lt;Author&gt;Koch&lt;/Author&gt;&lt;Year&gt;2013&lt;/Year&gt;&lt;RecNum&gt;600&lt;/RecNum&gt;&lt;DisplayText&gt;[20]&lt;/DisplayText&gt;&lt;record&gt;&lt;rec-number&gt;600&lt;/rec-number&gt;&lt;foreign-keys&gt;&lt;key app="EN" db-id="vxs50efpawavvnesrpvpeazer22ezw5sz0wa"&gt;600&lt;/key&gt;&lt;/foreign-keys&gt;&lt;ref-type name="Journal Article"&gt;17&lt;/ref-type&gt;&lt;contributors&gt;&lt;authors&gt;&lt;author&gt;Koch, Sarah&lt;/author&gt;&lt;author&gt;MacInnis, Martin J&lt;/author&gt;&lt;author&gt;Sporer, Benjamin C&lt;/author&gt;&lt;author&gt;Rupert, James L&lt;/author&gt;&lt;author&gt;Koehle, Michael S&lt;/author&gt;&lt;/authors&gt;&lt;/contributors&gt;&lt;titles&gt;&lt;title&gt;Inhaled salbutamol does not affect athletic performance in asthmatic and non-asthmatic cyclists&lt;/title&gt;&lt;secondary-title&gt;British journal of sports medicine&lt;/secondary-title&gt;&lt;/titles&gt;&lt;periodical&gt;&lt;full-title&gt;British journal of sports medicine&lt;/full-title&gt;&lt;abbr-1&gt;Br J Sports Med&lt;/abbr-1&gt;&lt;/periodical&gt;&lt;volume&gt;doi:10.1136/bjsports-2013-092706&lt;/volume&gt;&lt;dates&gt;&lt;year&gt;2013&lt;/year&gt;&lt;/dates&gt;&lt;isbn&gt;1473-0480&lt;/isbn&gt;&lt;urls&gt;&lt;/urls&gt;&lt;electronic-resource-num&gt;doi:10.1136/bjsports-2013-092706&lt;/electronic-resource-num&gt;&lt;/record&gt;&lt;/Cite&gt;&lt;/EndNote&gt;</w:instrText>
            </w:r>
            <w:r w:rsidR="00D86F25" w:rsidRPr="00D00718">
              <w:rPr>
                <w:color w:val="auto"/>
              </w:rPr>
              <w:fldChar w:fldCharType="separate"/>
            </w:r>
            <w:r w:rsidR="00871736" w:rsidRPr="00D00718">
              <w:rPr>
                <w:color w:val="auto"/>
              </w:rPr>
              <w:t>[</w:t>
            </w:r>
            <w:hyperlink w:anchor="_ENREF_20" w:tooltip="Koch, 2013 #600" w:history="1">
              <w:r w:rsidR="00C41357" w:rsidRPr="00D00718">
                <w:rPr>
                  <w:color w:val="auto"/>
                </w:rPr>
                <w:t>20</w:t>
              </w:r>
            </w:hyperlink>
            <w:r w:rsidR="00871736" w:rsidRPr="00D00718">
              <w:rPr>
                <w:color w:val="auto"/>
              </w:rPr>
              <w:t>]</w:t>
            </w:r>
            <w:r w:rsidR="00D86F25" w:rsidRPr="00D00718">
              <w:rPr>
                <w:color w:val="auto"/>
              </w:rPr>
              <w:fldChar w:fldCharType="end"/>
            </w:r>
          </w:p>
        </w:tc>
        <w:tc>
          <w:tcPr>
            <w:tcW w:w="2858" w:type="dxa"/>
            <w:tcBorders>
              <w:top w:val="nil"/>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 xml:space="preserve">Cyclists with </w:t>
            </w:r>
            <w:r w:rsidR="00C41357">
              <w:rPr>
                <w:color w:val="auto"/>
              </w:rPr>
              <w:t>EIB</w:t>
            </w:r>
            <w:r w:rsidRPr="00D00718">
              <w:rPr>
                <w:color w:val="auto"/>
              </w:rPr>
              <w:t xml:space="preserve"> (</w:t>
            </w:r>
            <w:r w:rsidRPr="00D00718">
              <w:rPr>
                <w:i/>
                <w:color w:val="auto"/>
              </w:rPr>
              <w:t>n</w:t>
            </w:r>
            <w:r w:rsidRPr="00D00718">
              <w:rPr>
                <w:color w:val="auto"/>
              </w:rPr>
              <w:t xml:space="preserve"> = 14); </w:t>
            </w:r>
            <w:r w:rsidR="00075CD3" w:rsidRPr="00D00718">
              <w:rPr>
                <w:color w:val="auto"/>
              </w:rPr>
              <w:t xml:space="preserve"> </w:t>
            </w:r>
            <w:r w:rsidR="0021146A" w:rsidRPr="00D00718">
              <w:rPr>
                <w:color w:val="auto"/>
              </w:rPr>
              <w:t>mean</w:t>
            </w:r>
            <w:r w:rsidR="00075CD3" w:rsidRPr="00D00718">
              <w:rPr>
                <w:color w:val="auto"/>
              </w:rPr>
              <w:t xml:space="preserve"> ± SD </w:t>
            </w:r>
            <w:r w:rsidRPr="00D00718">
              <w:rPr>
                <w:color w:val="auto"/>
              </w:rPr>
              <w:t>VO</w:t>
            </w:r>
            <w:r w:rsidRPr="00D00718">
              <w:rPr>
                <w:color w:val="auto"/>
                <w:vertAlign w:val="subscript"/>
              </w:rPr>
              <w:t>2max</w:t>
            </w:r>
            <w:r w:rsidRPr="00D00718">
              <w:rPr>
                <w:color w:val="auto"/>
              </w:rPr>
              <w:t>: 65 ± 5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 xml:space="preserve">Cyclists without </w:t>
            </w:r>
            <w:r w:rsidR="00C41357">
              <w:rPr>
                <w:color w:val="auto"/>
              </w:rPr>
              <w:t>EIB</w:t>
            </w:r>
            <w:r w:rsidRPr="00D00718">
              <w:rPr>
                <w:color w:val="auto"/>
              </w:rPr>
              <w:t xml:space="preserve"> (</w:t>
            </w:r>
            <w:r w:rsidRPr="00D00718">
              <w:rPr>
                <w:i/>
                <w:color w:val="auto"/>
              </w:rPr>
              <w:t>n</w:t>
            </w:r>
            <w:r w:rsidRPr="00D00718">
              <w:rPr>
                <w:color w:val="auto"/>
              </w:rPr>
              <w:t xml:space="preserve"> = 35); </w:t>
            </w:r>
            <w:r w:rsidR="00075CD3" w:rsidRPr="00D00718">
              <w:rPr>
                <w:color w:val="auto"/>
              </w:rPr>
              <w:t xml:space="preserve"> </w:t>
            </w:r>
            <w:r w:rsidR="0021146A" w:rsidRPr="00D00718">
              <w:rPr>
                <w:color w:val="auto"/>
              </w:rPr>
              <w:t>mean</w:t>
            </w:r>
            <w:r w:rsidR="00075CD3" w:rsidRPr="00D00718">
              <w:rPr>
                <w:color w:val="auto"/>
              </w:rPr>
              <w:t xml:space="preserve"> ± SD </w:t>
            </w:r>
            <w:r w:rsidRPr="00D00718">
              <w:rPr>
                <w:color w:val="auto"/>
              </w:rPr>
              <w:t>VO</w:t>
            </w:r>
            <w:r w:rsidRPr="00D00718">
              <w:rPr>
                <w:color w:val="auto"/>
                <w:vertAlign w:val="subscript"/>
              </w:rPr>
              <w:t>2max</w:t>
            </w:r>
            <w:r w:rsidRPr="00D00718">
              <w:rPr>
                <w:color w:val="auto"/>
              </w:rPr>
              <w:t>: 66 ± 7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p>
        </w:tc>
        <w:tc>
          <w:tcPr>
            <w:tcW w:w="3338" w:type="dxa"/>
            <w:tcBorders>
              <w:top w:val="nil"/>
              <w:left w:val="nil"/>
              <w:bottom w:val="single" w:sz="4" w:space="0" w:color="auto"/>
              <w:right w:val="nil"/>
            </w:tcBorders>
          </w:tcPr>
          <w:p w:rsidR="0089733A" w:rsidRPr="00D00718" w:rsidRDefault="0089733A" w:rsidP="00222635">
            <w:pPr>
              <w:pStyle w:val="TableofFigures"/>
              <w:framePr w:hSpace="0" w:wrap="auto" w:vAnchor="margin" w:hAnchor="text" w:yAlign="inline"/>
              <w:rPr>
                <w:color w:val="auto"/>
              </w:rPr>
            </w:pPr>
            <w:r w:rsidRPr="00D00718">
              <w:rPr>
                <w:color w:val="auto"/>
              </w:rPr>
              <w:t>Eucapnic voluntary hyperpnea challenge</w:t>
            </w:r>
          </w:p>
          <w:p w:rsidR="00C438A3" w:rsidRPr="00D00718" w:rsidRDefault="00C438A3" w:rsidP="00222635">
            <w:pPr>
              <w:pStyle w:val="TableofFigures"/>
              <w:framePr w:hSpace="0" w:wrap="auto" w:vAnchor="margin" w:hAnchor="text" w:yAlign="inline"/>
              <w:rPr>
                <w:color w:val="auto"/>
              </w:rPr>
            </w:pPr>
          </w:p>
          <w:p w:rsidR="0089733A" w:rsidRPr="00D00718" w:rsidRDefault="00C41357" w:rsidP="00222635">
            <w:pPr>
              <w:pStyle w:val="TableofFigures"/>
              <w:framePr w:hSpace="0" w:wrap="auto" w:vAnchor="margin" w:hAnchor="text" w:yAlign="inline"/>
              <w:rPr>
                <w:color w:val="auto"/>
              </w:rPr>
            </w:pPr>
            <w:r>
              <w:rPr>
                <w:color w:val="auto"/>
              </w:rPr>
              <w:t>EIB</w:t>
            </w:r>
            <w:r w:rsidR="0089733A" w:rsidRPr="00D00718">
              <w:rPr>
                <w:color w:val="auto"/>
              </w:rPr>
              <w:t xml:space="preserve"> definition: ≥10% fall in FEV</w:t>
            </w:r>
            <w:r w:rsidR="0089733A" w:rsidRPr="00D00718">
              <w:rPr>
                <w:color w:val="auto"/>
                <w:vertAlign w:val="subscript"/>
              </w:rPr>
              <w:t xml:space="preserve">1 </w:t>
            </w:r>
            <w:r w:rsidR="0089733A" w:rsidRPr="00D00718">
              <w:rPr>
                <w:color w:val="auto"/>
              </w:rPr>
              <w:t>post challenge</w:t>
            </w:r>
          </w:p>
        </w:tc>
        <w:tc>
          <w:tcPr>
            <w:tcW w:w="3260" w:type="dxa"/>
            <w:tcBorders>
              <w:top w:val="nil"/>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10 km time-trials 60 min after the administration of either 400 µg salbutamol or 400µg placebo.</w:t>
            </w:r>
          </w:p>
        </w:tc>
        <w:tc>
          <w:tcPr>
            <w:tcW w:w="4458" w:type="dxa"/>
            <w:tcBorders>
              <w:top w:val="nil"/>
              <w:left w:val="nil"/>
              <w:bottom w:val="single" w:sz="4" w:space="0" w:color="auto"/>
              <w:right w:val="nil"/>
            </w:tcBorders>
          </w:tcPr>
          <w:p w:rsidR="00C438A3" w:rsidRPr="00D00718" w:rsidRDefault="00C438A3" w:rsidP="00222635">
            <w:pPr>
              <w:pStyle w:val="TableofFigures"/>
              <w:framePr w:hSpace="0" w:wrap="auto" w:vAnchor="margin" w:hAnchor="text" w:yAlign="inline"/>
              <w:rPr>
                <w:color w:val="auto"/>
              </w:rPr>
            </w:pPr>
            <w:r w:rsidRPr="00D00718">
              <w:rPr>
                <w:color w:val="auto"/>
              </w:rPr>
              <w:t xml:space="preserve">A significant increase in lung function was observed after the inhalation of salbutamol in </w:t>
            </w:r>
            <w:r w:rsidR="00AB77B1" w:rsidRPr="00D00718">
              <w:rPr>
                <w:color w:val="auto"/>
              </w:rPr>
              <w:t>comparison to placebo (P&lt;0.001)</w:t>
            </w:r>
          </w:p>
          <w:p w:rsidR="00C438A3" w:rsidRPr="00D00718" w:rsidRDefault="00C438A3" w:rsidP="00222635">
            <w:pPr>
              <w:pStyle w:val="TableofFigures"/>
              <w:framePr w:hSpace="0" w:wrap="auto" w:vAnchor="margin" w:hAnchor="text" w:yAlign="inline"/>
              <w:rPr>
                <w:color w:val="auto"/>
              </w:rPr>
            </w:pPr>
          </w:p>
          <w:p w:rsidR="00C438A3" w:rsidRPr="00D00718" w:rsidRDefault="00C438A3" w:rsidP="00222635">
            <w:pPr>
              <w:pStyle w:val="TableofFigures"/>
              <w:framePr w:hSpace="0" w:wrap="auto" w:vAnchor="margin" w:hAnchor="text" w:yAlign="inline"/>
              <w:rPr>
                <w:color w:val="auto"/>
              </w:rPr>
            </w:pPr>
            <w:r w:rsidRPr="00D00718">
              <w:rPr>
                <w:color w:val="auto"/>
              </w:rPr>
              <w:t>Salbut</w:t>
            </w:r>
            <w:r w:rsidR="00D17D5A" w:rsidRPr="00D00718">
              <w:rPr>
                <w:color w:val="auto"/>
              </w:rPr>
              <w:t>a</w:t>
            </w:r>
            <w:r w:rsidRPr="00D00718">
              <w:rPr>
                <w:color w:val="auto"/>
              </w:rPr>
              <w:t>mol did not effect perception of dyspnoea, leg exertio</w:t>
            </w:r>
            <w:r w:rsidR="00AB77B1" w:rsidRPr="00D00718">
              <w:rPr>
                <w:color w:val="auto"/>
              </w:rPr>
              <w:t xml:space="preserve">n or </w:t>
            </w:r>
            <w:r w:rsidR="0021146A" w:rsidRPr="00D00718">
              <w:rPr>
                <w:color w:val="auto"/>
              </w:rPr>
              <w:t>mean</w:t>
            </w:r>
            <w:r w:rsidR="00AB77B1" w:rsidRPr="00D00718">
              <w:rPr>
                <w:color w:val="auto"/>
              </w:rPr>
              <w:t xml:space="preserve"> power output (P&gt;0.05)</w:t>
            </w:r>
          </w:p>
          <w:p w:rsidR="00C438A3" w:rsidRPr="00D00718" w:rsidRDefault="00C438A3" w:rsidP="00D17D5A">
            <w:pPr>
              <w:pStyle w:val="ColorfulList-Accent12"/>
              <w:spacing w:after="0" w:line="240" w:lineRule="auto"/>
              <w:rPr>
                <w:rFonts w:ascii="Times New Roman" w:hAnsi="Times New Roman"/>
                <w:sz w:val="20"/>
                <w:szCs w:val="20"/>
              </w:rPr>
            </w:pPr>
          </w:p>
          <w:p w:rsidR="00C438A3" w:rsidRPr="00D00718" w:rsidRDefault="00C438A3" w:rsidP="00222635">
            <w:pPr>
              <w:pStyle w:val="TableofFigures"/>
              <w:framePr w:hSpace="0" w:wrap="auto" w:vAnchor="margin" w:hAnchor="text" w:yAlign="inline"/>
              <w:rPr>
                <w:color w:val="auto"/>
              </w:rPr>
            </w:pPr>
            <w:r w:rsidRPr="00D00718">
              <w:rPr>
                <w:color w:val="auto"/>
              </w:rPr>
              <w:t xml:space="preserve">The increase in lung function following the inhalation of salbutamol did not translate into an increase </w:t>
            </w:r>
            <w:r w:rsidR="00AB77B1" w:rsidRPr="00D00718">
              <w:rPr>
                <w:color w:val="auto"/>
              </w:rPr>
              <w:t>in 10 km time-trial performance</w:t>
            </w:r>
          </w:p>
        </w:tc>
      </w:tr>
    </w:tbl>
    <w:p w:rsidR="00F83C14" w:rsidRPr="00D00718" w:rsidRDefault="009B5D92" w:rsidP="000D0B78">
      <w:pPr>
        <w:spacing w:line="240" w:lineRule="auto"/>
        <w:jc w:val="left"/>
        <w:rPr>
          <w:rFonts w:cs="Times New Roman"/>
          <w:color w:val="auto"/>
          <w:sz w:val="20"/>
          <w:szCs w:val="20"/>
        </w:rPr>
      </w:pPr>
      <w:r w:rsidRPr="009B5D92">
        <w:rPr>
          <w:rFonts w:cs="Times New Roman"/>
          <w:b/>
          <w:color w:val="auto"/>
          <w:sz w:val="20"/>
          <w:szCs w:val="24"/>
        </w:rPr>
        <w:t>EIB</w:t>
      </w:r>
      <w:r w:rsidRPr="009B5D92">
        <w:rPr>
          <w:rFonts w:cs="Times New Roman"/>
          <w:color w:val="auto"/>
          <w:sz w:val="20"/>
          <w:szCs w:val="24"/>
        </w:rPr>
        <w:t>, Exercise-induced bronchoconstriction</w:t>
      </w:r>
      <w:r>
        <w:rPr>
          <w:rFonts w:cs="Times New Roman"/>
          <w:color w:val="auto"/>
          <w:szCs w:val="24"/>
        </w:rPr>
        <w:t xml:space="preserve">; </w:t>
      </w:r>
      <w:r w:rsidR="00D17D5A" w:rsidRPr="00D00718">
        <w:rPr>
          <w:rFonts w:eastAsia="Verdana" w:cs="Times New Roman"/>
          <w:b/>
          <w:color w:val="auto"/>
          <w:sz w:val="20"/>
          <w:szCs w:val="20"/>
          <w:highlight w:val="white"/>
        </w:rPr>
        <w:t>VO</w:t>
      </w:r>
      <w:r w:rsidR="00D17D5A" w:rsidRPr="00D00718">
        <w:rPr>
          <w:rFonts w:eastAsia="Verdana" w:cs="Times New Roman"/>
          <w:b/>
          <w:color w:val="auto"/>
          <w:sz w:val="20"/>
          <w:szCs w:val="20"/>
          <w:highlight w:val="white"/>
          <w:vertAlign w:val="subscript"/>
        </w:rPr>
        <w:t>2max</w:t>
      </w:r>
      <w:r w:rsidR="000D0B78" w:rsidRPr="00D00718">
        <w:rPr>
          <w:rFonts w:eastAsia="Verdana" w:cs="Times New Roman"/>
          <w:b/>
          <w:color w:val="auto"/>
          <w:sz w:val="20"/>
          <w:szCs w:val="20"/>
          <w:highlight w:val="white"/>
          <w:vertAlign w:val="subscript"/>
        </w:rPr>
        <w:t>,</w:t>
      </w:r>
      <w:r w:rsidR="00D17D5A" w:rsidRPr="00D00718">
        <w:rPr>
          <w:rFonts w:eastAsia="Verdana" w:cs="Times New Roman"/>
          <w:b/>
          <w:color w:val="auto"/>
          <w:sz w:val="20"/>
          <w:szCs w:val="20"/>
          <w:highlight w:val="white"/>
        </w:rPr>
        <w:t xml:space="preserve"> </w:t>
      </w:r>
      <w:r w:rsidR="000D0B78" w:rsidRPr="00D00718">
        <w:rPr>
          <w:rFonts w:eastAsia="Verdana" w:cs="Times New Roman"/>
          <w:color w:val="auto"/>
          <w:sz w:val="20"/>
          <w:szCs w:val="20"/>
          <w:highlight w:val="white"/>
        </w:rPr>
        <w:t xml:space="preserve">maximal oxygen consumption; </w:t>
      </w:r>
      <w:r w:rsidR="000D0B78" w:rsidRPr="00D00718">
        <w:rPr>
          <w:rFonts w:eastAsia="Verdana" w:cs="Times New Roman"/>
          <w:b/>
          <w:color w:val="auto"/>
          <w:sz w:val="20"/>
          <w:szCs w:val="20"/>
          <w:highlight w:val="white"/>
        </w:rPr>
        <w:t>Vpeak</w:t>
      </w:r>
      <w:r w:rsidR="000D0B78" w:rsidRPr="00D00718">
        <w:rPr>
          <w:rFonts w:eastAsia="Verdana" w:cs="Times New Roman"/>
          <w:color w:val="auto"/>
          <w:sz w:val="20"/>
          <w:szCs w:val="20"/>
          <w:highlight w:val="white"/>
        </w:rPr>
        <w:t xml:space="preserve">, </w:t>
      </w:r>
      <w:r w:rsidR="000D0B78" w:rsidRPr="00D00718">
        <w:rPr>
          <w:rFonts w:cs="Times New Roman"/>
          <w:color w:val="auto"/>
          <w:sz w:val="20"/>
          <w:szCs w:val="20"/>
        </w:rPr>
        <w:t xml:space="preserve">peak running speed; </w:t>
      </w:r>
      <w:r w:rsidR="00D17D5A" w:rsidRPr="00D00718">
        <w:rPr>
          <w:rFonts w:eastAsia="Verdana" w:cs="Times New Roman"/>
          <w:b/>
          <w:color w:val="auto"/>
          <w:sz w:val="20"/>
          <w:szCs w:val="20"/>
          <w:highlight w:val="white"/>
        </w:rPr>
        <w:t>FEV</w:t>
      </w:r>
      <w:r w:rsidR="00D17D5A" w:rsidRPr="00D00718">
        <w:rPr>
          <w:rFonts w:eastAsia="Verdana" w:cs="Times New Roman"/>
          <w:b/>
          <w:color w:val="auto"/>
          <w:sz w:val="20"/>
          <w:szCs w:val="20"/>
          <w:highlight w:val="white"/>
          <w:vertAlign w:val="subscript"/>
        </w:rPr>
        <w:t>1</w:t>
      </w:r>
      <w:r w:rsidR="000D0B78" w:rsidRPr="00D00718">
        <w:rPr>
          <w:rFonts w:eastAsia="Verdana" w:cs="Times New Roman"/>
          <w:color w:val="auto"/>
          <w:sz w:val="20"/>
          <w:szCs w:val="20"/>
          <w:vertAlign w:val="subscript"/>
        </w:rPr>
        <w:t xml:space="preserve">, </w:t>
      </w:r>
      <w:r w:rsidR="000D0B78" w:rsidRPr="00D00718">
        <w:rPr>
          <w:rFonts w:cs="Times New Roman"/>
          <w:color w:val="auto"/>
          <w:sz w:val="20"/>
          <w:szCs w:val="20"/>
        </w:rPr>
        <w:t xml:space="preserve">forced expiratory volume in one second. </w:t>
      </w:r>
    </w:p>
    <w:p w:rsidR="001731F8" w:rsidRPr="00D00718" w:rsidRDefault="00F83C14" w:rsidP="000B5DB3">
      <w:pPr>
        <w:spacing w:line="240" w:lineRule="auto"/>
        <w:ind w:right="-454"/>
        <w:jc w:val="left"/>
        <w:rPr>
          <w:rFonts w:cs="Times New Roman"/>
          <w:b/>
          <w:color w:val="auto"/>
          <w:sz w:val="20"/>
          <w:szCs w:val="20"/>
        </w:rPr>
      </w:pPr>
      <w:r w:rsidRPr="00D00718">
        <w:rPr>
          <w:rFonts w:cs="Times New Roman"/>
          <w:color w:val="auto"/>
          <w:sz w:val="20"/>
          <w:szCs w:val="20"/>
        </w:rPr>
        <w:br w:type="page"/>
      </w:r>
      <w:r w:rsidRPr="00D00718">
        <w:rPr>
          <w:rFonts w:cs="Times New Roman"/>
          <w:b/>
          <w:color w:val="auto"/>
          <w:szCs w:val="20"/>
        </w:rPr>
        <w:lastRenderedPageBreak/>
        <w:t xml:space="preserve">Table 2. </w:t>
      </w:r>
    </w:p>
    <w:p w:rsidR="001731F8" w:rsidRPr="00D00718" w:rsidRDefault="001731F8" w:rsidP="000B5DB3">
      <w:pPr>
        <w:tabs>
          <w:tab w:val="left" w:pos="2835"/>
        </w:tabs>
        <w:spacing w:line="240" w:lineRule="auto"/>
        <w:ind w:right="-454"/>
        <w:jc w:val="left"/>
        <w:rPr>
          <w:rFonts w:cs="Times New Roman"/>
          <w:b/>
          <w:color w:val="auto"/>
          <w:sz w:val="20"/>
          <w:szCs w:val="20"/>
        </w:rPr>
      </w:pPr>
    </w:p>
    <w:p w:rsidR="001731F8" w:rsidRPr="00D00718" w:rsidRDefault="001731F8" w:rsidP="000B5DB3">
      <w:pPr>
        <w:spacing w:line="240" w:lineRule="auto"/>
        <w:ind w:right="-454"/>
        <w:jc w:val="left"/>
        <w:rPr>
          <w:rFonts w:cs="Times New Roman"/>
          <w:b/>
          <w:color w:val="auto"/>
          <w:sz w:val="20"/>
          <w:szCs w:val="20"/>
        </w:rPr>
      </w:pPr>
    </w:p>
    <w:tbl>
      <w:tblPr>
        <w:tblW w:w="15956" w:type="dxa"/>
        <w:tblInd w:w="-34" w:type="dxa"/>
        <w:tblLayout w:type="fixed"/>
        <w:tblLook w:val="04A0" w:firstRow="1" w:lastRow="0" w:firstColumn="1" w:lastColumn="0" w:noHBand="0" w:noVBand="1"/>
      </w:tblPr>
      <w:tblGrid>
        <w:gridCol w:w="2977"/>
        <w:gridCol w:w="1701"/>
        <w:gridCol w:w="2442"/>
        <w:gridCol w:w="1701"/>
        <w:gridCol w:w="1826"/>
        <w:gridCol w:w="1622"/>
        <w:gridCol w:w="2411"/>
        <w:gridCol w:w="1276"/>
      </w:tblGrid>
      <w:tr w:rsidR="00D00718" w:rsidRPr="00D00718" w:rsidTr="00FC0FF3">
        <w:tc>
          <w:tcPr>
            <w:tcW w:w="2977" w:type="dxa"/>
            <w:tcBorders>
              <w:top w:val="single" w:sz="4" w:space="0" w:color="auto"/>
              <w:bottom w:val="single" w:sz="4" w:space="0" w:color="auto"/>
            </w:tcBorders>
            <w:shd w:val="clear" w:color="auto" w:fill="D9D9D9"/>
          </w:tcPr>
          <w:p w:rsidR="00425C74" w:rsidRPr="00D00718" w:rsidRDefault="00425C74" w:rsidP="000B5DB3">
            <w:pPr>
              <w:spacing w:line="240" w:lineRule="auto"/>
              <w:jc w:val="center"/>
              <w:rPr>
                <w:b/>
                <w:color w:val="auto"/>
                <w:sz w:val="22"/>
                <w:szCs w:val="20"/>
              </w:rPr>
            </w:pPr>
          </w:p>
          <w:p w:rsidR="00F83C14" w:rsidRPr="00D00718" w:rsidRDefault="00333422" w:rsidP="00333422">
            <w:pPr>
              <w:spacing w:line="240" w:lineRule="auto"/>
              <w:ind w:left="176" w:hanging="176"/>
              <w:rPr>
                <w:b/>
                <w:i/>
                <w:color w:val="auto"/>
                <w:sz w:val="22"/>
                <w:szCs w:val="20"/>
              </w:rPr>
            </w:pPr>
            <w:r w:rsidRPr="00D00718">
              <w:rPr>
                <w:b/>
                <w:color w:val="auto"/>
                <w:sz w:val="22"/>
              </w:rPr>
              <w:t>First Author / Year</w:t>
            </w:r>
          </w:p>
        </w:tc>
        <w:tc>
          <w:tcPr>
            <w:tcW w:w="1701" w:type="dxa"/>
            <w:tcBorders>
              <w:top w:val="single" w:sz="4" w:space="0" w:color="auto"/>
              <w:bottom w:val="single" w:sz="4" w:space="0" w:color="auto"/>
            </w:tcBorders>
            <w:shd w:val="clear" w:color="auto" w:fill="D9D9D9"/>
          </w:tcPr>
          <w:p w:rsidR="00425C74" w:rsidRPr="00D00718" w:rsidRDefault="00425C74" w:rsidP="000B5DB3">
            <w:pPr>
              <w:spacing w:line="240" w:lineRule="auto"/>
              <w:jc w:val="center"/>
              <w:rPr>
                <w:b/>
                <w:color w:val="auto"/>
                <w:sz w:val="22"/>
                <w:szCs w:val="20"/>
              </w:rPr>
            </w:pPr>
          </w:p>
          <w:p w:rsidR="00F83C14" w:rsidRPr="00D00718" w:rsidRDefault="00F83C14" w:rsidP="000B5DB3">
            <w:pPr>
              <w:spacing w:line="240" w:lineRule="auto"/>
              <w:jc w:val="center"/>
              <w:rPr>
                <w:b/>
                <w:color w:val="auto"/>
                <w:sz w:val="22"/>
                <w:szCs w:val="20"/>
              </w:rPr>
            </w:pPr>
            <w:r w:rsidRPr="00D00718">
              <w:rPr>
                <w:b/>
                <w:color w:val="auto"/>
                <w:sz w:val="22"/>
                <w:szCs w:val="20"/>
              </w:rPr>
              <w:t>Design</w:t>
            </w:r>
          </w:p>
        </w:tc>
        <w:tc>
          <w:tcPr>
            <w:tcW w:w="2442" w:type="dxa"/>
            <w:tcBorders>
              <w:top w:val="single" w:sz="4" w:space="0" w:color="auto"/>
              <w:bottom w:val="single" w:sz="4" w:space="0" w:color="auto"/>
            </w:tcBorders>
            <w:shd w:val="clear" w:color="auto" w:fill="D9D9D9"/>
          </w:tcPr>
          <w:p w:rsidR="00425C74" w:rsidRPr="00D00718" w:rsidRDefault="00425C74" w:rsidP="000B5DB3">
            <w:pPr>
              <w:spacing w:line="240" w:lineRule="auto"/>
              <w:jc w:val="center"/>
              <w:rPr>
                <w:b/>
                <w:color w:val="auto"/>
                <w:sz w:val="22"/>
                <w:szCs w:val="20"/>
              </w:rPr>
            </w:pPr>
          </w:p>
          <w:p w:rsidR="00F83C14" w:rsidRPr="00D00718" w:rsidRDefault="00F83C14" w:rsidP="000B5DB3">
            <w:pPr>
              <w:spacing w:line="240" w:lineRule="auto"/>
              <w:jc w:val="center"/>
              <w:rPr>
                <w:b/>
                <w:color w:val="auto"/>
                <w:sz w:val="22"/>
                <w:szCs w:val="20"/>
              </w:rPr>
            </w:pPr>
            <w:r w:rsidRPr="00D00718">
              <w:rPr>
                <w:b/>
                <w:color w:val="auto"/>
                <w:sz w:val="22"/>
                <w:szCs w:val="20"/>
              </w:rPr>
              <w:t>Limitations</w:t>
            </w:r>
          </w:p>
          <w:p w:rsidR="00425C74" w:rsidRPr="00D00718" w:rsidRDefault="00425C74" w:rsidP="000B5DB3">
            <w:pPr>
              <w:spacing w:line="240" w:lineRule="auto"/>
              <w:jc w:val="center"/>
              <w:rPr>
                <w:b/>
                <w:color w:val="auto"/>
                <w:sz w:val="22"/>
                <w:szCs w:val="20"/>
              </w:rPr>
            </w:pPr>
          </w:p>
        </w:tc>
        <w:tc>
          <w:tcPr>
            <w:tcW w:w="1701" w:type="dxa"/>
            <w:tcBorders>
              <w:top w:val="single" w:sz="4" w:space="0" w:color="auto"/>
              <w:bottom w:val="single" w:sz="4" w:space="0" w:color="auto"/>
            </w:tcBorders>
            <w:shd w:val="clear" w:color="auto" w:fill="D9D9D9"/>
          </w:tcPr>
          <w:p w:rsidR="00425C74" w:rsidRPr="00D00718" w:rsidRDefault="00425C74" w:rsidP="000B5DB3">
            <w:pPr>
              <w:spacing w:line="240" w:lineRule="auto"/>
              <w:jc w:val="center"/>
              <w:rPr>
                <w:b/>
                <w:color w:val="auto"/>
                <w:sz w:val="22"/>
                <w:szCs w:val="20"/>
              </w:rPr>
            </w:pPr>
          </w:p>
          <w:p w:rsidR="00F83C14" w:rsidRPr="00D00718" w:rsidRDefault="00F83C14" w:rsidP="000B5DB3">
            <w:pPr>
              <w:spacing w:line="240" w:lineRule="auto"/>
              <w:jc w:val="center"/>
              <w:rPr>
                <w:b/>
                <w:color w:val="auto"/>
                <w:sz w:val="22"/>
                <w:szCs w:val="20"/>
              </w:rPr>
            </w:pPr>
            <w:r w:rsidRPr="00D00718">
              <w:rPr>
                <w:b/>
                <w:color w:val="auto"/>
                <w:sz w:val="22"/>
                <w:szCs w:val="20"/>
              </w:rPr>
              <w:t>Inconsistency</w:t>
            </w:r>
          </w:p>
        </w:tc>
        <w:tc>
          <w:tcPr>
            <w:tcW w:w="1826" w:type="dxa"/>
            <w:tcBorders>
              <w:top w:val="single" w:sz="4" w:space="0" w:color="auto"/>
              <w:bottom w:val="single" w:sz="4" w:space="0" w:color="auto"/>
            </w:tcBorders>
            <w:shd w:val="clear" w:color="auto" w:fill="D9D9D9"/>
          </w:tcPr>
          <w:p w:rsidR="00425C74" w:rsidRPr="00D00718" w:rsidRDefault="00425C74" w:rsidP="000B5DB3">
            <w:pPr>
              <w:spacing w:line="240" w:lineRule="auto"/>
              <w:jc w:val="center"/>
              <w:rPr>
                <w:b/>
                <w:color w:val="auto"/>
                <w:sz w:val="22"/>
                <w:szCs w:val="20"/>
              </w:rPr>
            </w:pPr>
          </w:p>
          <w:p w:rsidR="00F83C14" w:rsidRPr="00D00718" w:rsidRDefault="00F83C14" w:rsidP="000B5DB3">
            <w:pPr>
              <w:spacing w:line="240" w:lineRule="auto"/>
              <w:jc w:val="center"/>
              <w:rPr>
                <w:b/>
                <w:color w:val="auto"/>
                <w:sz w:val="22"/>
                <w:szCs w:val="20"/>
              </w:rPr>
            </w:pPr>
            <w:r w:rsidRPr="00D00718">
              <w:rPr>
                <w:b/>
                <w:color w:val="auto"/>
                <w:sz w:val="22"/>
                <w:szCs w:val="20"/>
              </w:rPr>
              <w:t>Indirectness</w:t>
            </w:r>
          </w:p>
        </w:tc>
        <w:tc>
          <w:tcPr>
            <w:tcW w:w="1622" w:type="dxa"/>
            <w:tcBorders>
              <w:top w:val="single" w:sz="4" w:space="0" w:color="auto"/>
              <w:bottom w:val="single" w:sz="4" w:space="0" w:color="auto"/>
            </w:tcBorders>
            <w:shd w:val="clear" w:color="auto" w:fill="D9D9D9"/>
          </w:tcPr>
          <w:p w:rsidR="00425C74" w:rsidRPr="00D00718" w:rsidRDefault="00425C74" w:rsidP="000B5DB3">
            <w:pPr>
              <w:spacing w:line="240" w:lineRule="auto"/>
              <w:jc w:val="center"/>
              <w:rPr>
                <w:b/>
                <w:color w:val="auto"/>
                <w:sz w:val="22"/>
                <w:szCs w:val="20"/>
              </w:rPr>
            </w:pPr>
          </w:p>
          <w:p w:rsidR="00F83C14" w:rsidRPr="00D00718" w:rsidRDefault="00F83C14" w:rsidP="000B5DB3">
            <w:pPr>
              <w:spacing w:line="240" w:lineRule="auto"/>
              <w:jc w:val="center"/>
              <w:rPr>
                <w:b/>
                <w:color w:val="auto"/>
                <w:sz w:val="22"/>
                <w:szCs w:val="20"/>
              </w:rPr>
            </w:pPr>
            <w:r w:rsidRPr="00D00718">
              <w:rPr>
                <w:b/>
                <w:color w:val="auto"/>
                <w:sz w:val="22"/>
                <w:szCs w:val="20"/>
              </w:rPr>
              <w:t>Imprecision</w:t>
            </w:r>
          </w:p>
        </w:tc>
        <w:tc>
          <w:tcPr>
            <w:tcW w:w="2411" w:type="dxa"/>
            <w:tcBorders>
              <w:top w:val="single" w:sz="4" w:space="0" w:color="auto"/>
              <w:bottom w:val="single" w:sz="4" w:space="0" w:color="auto"/>
            </w:tcBorders>
            <w:shd w:val="clear" w:color="auto" w:fill="D9D9D9"/>
          </w:tcPr>
          <w:p w:rsidR="00425C74" w:rsidRPr="00D00718" w:rsidRDefault="00425C74" w:rsidP="000B5DB3">
            <w:pPr>
              <w:spacing w:line="240" w:lineRule="auto"/>
              <w:jc w:val="center"/>
              <w:rPr>
                <w:b/>
                <w:color w:val="auto"/>
                <w:sz w:val="22"/>
                <w:szCs w:val="20"/>
              </w:rPr>
            </w:pPr>
          </w:p>
          <w:p w:rsidR="00F83C14" w:rsidRPr="00D00718" w:rsidRDefault="00F83C14" w:rsidP="000B5DB3">
            <w:pPr>
              <w:spacing w:line="240" w:lineRule="auto"/>
              <w:jc w:val="center"/>
              <w:rPr>
                <w:b/>
                <w:color w:val="auto"/>
                <w:sz w:val="22"/>
                <w:szCs w:val="20"/>
              </w:rPr>
            </w:pPr>
            <w:r w:rsidRPr="00D00718">
              <w:rPr>
                <w:b/>
                <w:color w:val="auto"/>
                <w:sz w:val="22"/>
                <w:szCs w:val="20"/>
              </w:rPr>
              <w:t>Other considerations</w:t>
            </w:r>
          </w:p>
        </w:tc>
        <w:tc>
          <w:tcPr>
            <w:tcW w:w="1276" w:type="dxa"/>
            <w:tcBorders>
              <w:top w:val="single" w:sz="4" w:space="0" w:color="auto"/>
              <w:bottom w:val="single" w:sz="4" w:space="0" w:color="auto"/>
            </w:tcBorders>
            <w:shd w:val="clear" w:color="auto" w:fill="D9D9D9"/>
          </w:tcPr>
          <w:p w:rsidR="00425C74" w:rsidRPr="00D00718" w:rsidRDefault="00425C74" w:rsidP="000B5DB3">
            <w:pPr>
              <w:spacing w:line="240" w:lineRule="auto"/>
              <w:jc w:val="center"/>
              <w:rPr>
                <w:b/>
                <w:color w:val="auto"/>
                <w:sz w:val="22"/>
                <w:szCs w:val="20"/>
              </w:rPr>
            </w:pPr>
          </w:p>
          <w:p w:rsidR="00425C74" w:rsidRPr="00D00718" w:rsidRDefault="00F83C14" w:rsidP="000B5DB3">
            <w:pPr>
              <w:spacing w:line="240" w:lineRule="auto"/>
              <w:jc w:val="center"/>
              <w:rPr>
                <w:b/>
                <w:color w:val="auto"/>
                <w:sz w:val="22"/>
                <w:szCs w:val="20"/>
              </w:rPr>
            </w:pPr>
            <w:r w:rsidRPr="00D00718">
              <w:rPr>
                <w:b/>
                <w:color w:val="auto"/>
                <w:sz w:val="22"/>
                <w:szCs w:val="20"/>
              </w:rPr>
              <w:t>Overall</w:t>
            </w:r>
          </w:p>
          <w:p w:rsidR="00F83C14" w:rsidRPr="00D00718" w:rsidRDefault="00F83C14" w:rsidP="000B5DB3">
            <w:pPr>
              <w:spacing w:line="240" w:lineRule="auto"/>
              <w:jc w:val="center"/>
              <w:rPr>
                <w:b/>
                <w:color w:val="auto"/>
                <w:sz w:val="22"/>
                <w:szCs w:val="20"/>
              </w:rPr>
            </w:pPr>
            <w:r w:rsidRPr="00D00718">
              <w:rPr>
                <w:b/>
                <w:color w:val="auto"/>
                <w:sz w:val="22"/>
                <w:szCs w:val="20"/>
              </w:rPr>
              <w:t>quality</w:t>
            </w:r>
          </w:p>
        </w:tc>
      </w:tr>
      <w:tr w:rsidR="00D00718" w:rsidRPr="00D00718" w:rsidTr="00FC0FF3">
        <w:tc>
          <w:tcPr>
            <w:tcW w:w="2977" w:type="dxa"/>
            <w:tcBorders>
              <w:top w:val="single" w:sz="4" w:space="0" w:color="auto"/>
              <w:bottom w:val="single" w:sz="4" w:space="0" w:color="auto"/>
            </w:tcBorders>
            <w:shd w:val="clear" w:color="auto" w:fill="auto"/>
          </w:tcPr>
          <w:p w:rsidR="009A6706" w:rsidRPr="00D00718" w:rsidRDefault="009A6706" w:rsidP="00F83C14">
            <w:pPr>
              <w:spacing w:line="240" w:lineRule="auto"/>
              <w:jc w:val="left"/>
              <w:rPr>
                <w:b/>
                <w:i/>
                <w:noProof/>
                <w:color w:val="auto"/>
                <w:sz w:val="20"/>
                <w:szCs w:val="20"/>
              </w:rPr>
            </w:pPr>
            <w:r w:rsidRPr="00D00718">
              <w:rPr>
                <w:b/>
                <w:i/>
                <w:noProof/>
                <w:color w:val="auto"/>
                <w:sz w:val="20"/>
                <w:szCs w:val="20"/>
              </w:rPr>
              <w:t>Performance</w:t>
            </w:r>
          </w:p>
          <w:p w:rsidR="009A6706" w:rsidRPr="00D00718" w:rsidRDefault="009A6706" w:rsidP="00F83C14">
            <w:pPr>
              <w:spacing w:line="240" w:lineRule="auto"/>
              <w:jc w:val="left"/>
              <w:rPr>
                <w:noProof/>
                <w:color w:val="auto"/>
                <w:sz w:val="20"/>
                <w:szCs w:val="20"/>
              </w:rPr>
            </w:pPr>
          </w:p>
        </w:tc>
        <w:tc>
          <w:tcPr>
            <w:tcW w:w="1701" w:type="dxa"/>
            <w:tcBorders>
              <w:top w:val="single" w:sz="4" w:space="0" w:color="auto"/>
              <w:bottom w:val="single" w:sz="4" w:space="0" w:color="auto"/>
            </w:tcBorders>
            <w:shd w:val="clear" w:color="auto" w:fill="auto"/>
          </w:tcPr>
          <w:p w:rsidR="009A6706" w:rsidRPr="00D00718" w:rsidRDefault="009A6706" w:rsidP="00F83C14">
            <w:pPr>
              <w:spacing w:line="240" w:lineRule="auto"/>
              <w:jc w:val="left"/>
              <w:rPr>
                <w:color w:val="auto"/>
                <w:sz w:val="20"/>
                <w:szCs w:val="20"/>
              </w:rPr>
            </w:pPr>
          </w:p>
        </w:tc>
        <w:tc>
          <w:tcPr>
            <w:tcW w:w="2442" w:type="dxa"/>
            <w:tcBorders>
              <w:top w:val="single" w:sz="4" w:space="0" w:color="auto"/>
              <w:bottom w:val="single" w:sz="4" w:space="0" w:color="auto"/>
            </w:tcBorders>
            <w:shd w:val="clear" w:color="auto" w:fill="auto"/>
          </w:tcPr>
          <w:p w:rsidR="009A6706" w:rsidRPr="00D00718" w:rsidRDefault="009A6706" w:rsidP="008929B9">
            <w:pPr>
              <w:spacing w:line="240" w:lineRule="auto"/>
              <w:jc w:val="left"/>
              <w:rPr>
                <w:color w:val="auto"/>
                <w:sz w:val="20"/>
                <w:szCs w:val="20"/>
              </w:rPr>
            </w:pPr>
          </w:p>
        </w:tc>
        <w:tc>
          <w:tcPr>
            <w:tcW w:w="1701" w:type="dxa"/>
            <w:tcBorders>
              <w:top w:val="single" w:sz="4" w:space="0" w:color="auto"/>
              <w:bottom w:val="single" w:sz="4" w:space="0" w:color="auto"/>
            </w:tcBorders>
            <w:shd w:val="clear" w:color="auto" w:fill="auto"/>
          </w:tcPr>
          <w:p w:rsidR="009A6706" w:rsidRPr="00D00718" w:rsidRDefault="009A6706" w:rsidP="00F83C14">
            <w:pPr>
              <w:spacing w:line="240" w:lineRule="auto"/>
              <w:jc w:val="left"/>
              <w:rPr>
                <w:color w:val="auto"/>
                <w:sz w:val="20"/>
                <w:szCs w:val="20"/>
              </w:rPr>
            </w:pPr>
          </w:p>
        </w:tc>
        <w:tc>
          <w:tcPr>
            <w:tcW w:w="1826" w:type="dxa"/>
            <w:tcBorders>
              <w:top w:val="single" w:sz="4" w:space="0" w:color="auto"/>
              <w:bottom w:val="single" w:sz="4" w:space="0" w:color="auto"/>
            </w:tcBorders>
            <w:shd w:val="clear" w:color="auto" w:fill="auto"/>
          </w:tcPr>
          <w:p w:rsidR="009A6706" w:rsidRPr="00D00718" w:rsidRDefault="009A6706" w:rsidP="000428BC">
            <w:pPr>
              <w:spacing w:line="240" w:lineRule="auto"/>
              <w:jc w:val="left"/>
              <w:rPr>
                <w:color w:val="auto"/>
                <w:sz w:val="20"/>
                <w:szCs w:val="20"/>
              </w:rPr>
            </w:pPr>
          </w:p>
        </w:tc>
        <w:tc>
          <w:tcPr>
            <w:tcW w:w="1622" w:type="dxa"/>
            <w:tcBorders>
              <w:top w:val="single" w:sz="4" w:space="0" w:color="auto"/>
              <w:bottom w:val="single" w:sz="4" w:space="0" w:color="auto"/>
            </w:tcBorders>
            <w:shd w:val="clear" w:color="auto" w:fill="auto"/>
          </w:tcPr>
          <w:p w:rsidR="009A6706" w:rsidRPr="00D00718" w:rsidRDefault="009A6706" w:rsidP="00F83C14">
            <w:pPr>
              <w:spacing w:line="240" w:lineRule="auto"/>
              <w:jc w:val="left"/>
              <w:rPr>
                <w:color w:val="auto"/>
                <w:sz w:val="20"/>
                <w:szCs w:val="20"/>
              </w:rPr>
            </w:pPr>
          </w:p>
        </w:tc>
        <w:tc>
          <w:tcPr>
            <w:tcW w:w="2411" w:type="dxa"/>
            <w:tcBorders>
              <w:top w:val="single" w:sz="4" w:space="0" w:color="auto"/>
              <w:bottom w:val="single" w:sz="4" w:space="0" w:color="auto"/>
            </w:tcBorders>
            <w:shd w:val="clear" w:color="auto" w:fill="auto"/>
          </w:tcPr>
          <w:p w:rsidR="009A6706" w:rsidRPr="00D00718" w:rsidRDefault="009A6706" w:rsidP="00F83C14">
            <w:pPr>
              <w:spacing w:line="240" w:lineRule="auto"/>
              <w:jc w:val="left"/>
              <w:rPr>
                <w:color w:val="auto"/>
                <w:sz w:val="20"/>
                <w:szCs w:val="20"/>
              </w:rPr>
            </w:pPr>
          </w:p>
        </w:tc>
        <w:tc>
          <w:tcPr>
            <w:tcW w:w="1276" w:type="dxa"/>
            <w:tcBorders>
              <w:top w:val="single" w:sz="4" w:space="0" w:color="auto"/>
              <w:bottom w:val="single" w:sz="4" w:space="0" w:color="auto"/>
            </w:tcBorders>
            <w:shd w:val="clear" w:color="auto" w:fill="auto"/>
          </w:tcPr>
          <w:p w:rsidR="009A6706" w:rsidRPr="00D00718" w:rsidRDefault="009A6706" w:rsidP="008F2850">
            <w:pPr>
              <w:spacing w:line="240" w:lineRule="auto"/>
              <w:jc w:val="center"/>
              <w:rPr>
                <w:color w:val="auto"/>
                <w:sz w:val="20"/>
                <w:szCs w:val="20"/>
              </w:rPr>
            </w:pPr>
          </w:p>
        </w:tc>
      </w:tr>
      <w:tr w:rsidR="00D00718" w:rsidRPr="00D00718" w:rsidTr="00FC0FF3">
        <w:tc>
          <w:tcPr>
            <w:tcW w:w="2977" w:type="dxa"/>
            <w:tcBorders>
              <w:top w:val="single" w:sz="4" w:space="0" w:color="auto"/>
            </w:tcBorders>
            <w:shd w:val="clear" w:color="auto" w:fill="auto"/>
          </w:tcPr>
          <w:p w:rsidR="00E672C8" w:rsidRPr="00D00718" w:rsidRDefault="00E672C8" w:rsidP="00E672C8">
            <w:pPr>
              <w:spacing w:line="240" w:lineRule="auto"/>
              <w:jc w:val="left"/>
              <w:rPr>
                <w:noProof/>
                <w:color w:val="auto"/>
                <w:sz w:val="20"/>
                <w:szCs w:val="20"/>
              </w:rPr>
            </w:pPr>
            <w:r w:rsidRPr="00D00718">
              <w:rPr>
                <w:noProof/>
                <w:color w:val="auto"/>
                <w:sz w:val="20"/>
                <w:szCs w:val="20"/>
              </w:rPr>
              <w:t xml:space="preserve">Freeman et al. 1990 </w:t>
            </w:r>
            <w:r w:rsidR="00C41357">
              <w:rPr>
                <w:noProof/>
                <w:color w:val="auto"/>
                <w:sz w:val="20"/>
                <w:szCs w:val="20"/>
              </w:rPr>
              <w:fldChar w:fldCharType="begin"/>
            </w:r>
            <w:r w:rsidR="00C41357">
              <w:rPr>
                <w:noProof/>
                <w:color w:val="auto"/>
                <w:sz w:val="20"/>
                <w:szCs w:val="20"/>
              </w:rPr>
              <w:instrText xml:space="preserve"> ADDIN EN.CITE &lt;EndNote&gt;&lt;Cite ExcludeYear="1"&gt;&lt;Author&gt;13&lt;/Author&gt;&lt;RecNum&gt;565&lt;/RecNum&gt;&lt;DisplayText&gt;[63]&lt;/DisplayText&gt;&lt;record&gt;&lt;rec-number&gt;565&lt;/rec-number&gt;&lt;foreign-keys&gt;&lt;key app="EN" db-id="vxs50efpawavvnesrpvpeazer22ezw5sz0wa"&gt;565&lt;/key&gt;&lt;/foreign-keys&gt;&lt;ref-type name="Journal Article"&gt;17&lt;/ref-type&gt;&lt;contributors&gt;&lt;authors&gt;&lt;author&gt;The International Olympic Committee: www.olympic.org/Documents/Reports/EN/en_report_1302.pdf &lt;/author&gt;&lt;/authors&gt;&lt;/contributors&gt;&lt;titles&gt;&lt;title&gt;World Anti-Doping Agency&lt;/title&gt;&lt;secondary-title&gt;The International Olympic Committee: www.olympic.org/Documents/Reports/EN/en_report_1302.pdf &lt;/secondary-title&gt;&lt;/titles&gt;&lt;dates&gt;&lt;year&gt;2008&lt;/year&gt;&lt;/dates&gt;&lt;urls&gt;&lt;/urls&gt;&lt;/record&gt;&lt;/Cite&gt;&lt;/EndNote&gt;</w:instrText>
            </w:r>
            <w:r w:rsidR="00C41357">
              <w:rPr>
                <w:noProof/>
                <w:color w:val="auto"/>
                <w:sz w:val="20"/>
                <w:szCs w:val="20"/>
              </w:rPr>
              <w:fldChar w:fldCharType="separate"/>
            </w:r>
            <w:r w:rsidR="00C41357">
              <w:rPr>
                <w:noProof/>
                <w:color w:val="auto"/>
                <w:sz w:val="20"/>
                <w:szCs w:val="20"/>
              </w:rPr>
              <w:t>[</w:t>
            </w:r>
            <w:hyperlink w:anchor="_ENREF_63" w:tooltip="www.olympic.org/Documents/Reports/EN/en_report_1302.pdf, 2008 #565" w:history="1">
              <w:r w:rsidR="00C41357">
                <w:rPr>
                  <w:noProof/>
                  <w:color w:val="auto"/>
                  <w:sz w:val="20"/>
                  <w:szCs w:val="20"/>
                </w:rPr>
                <w:t>63</w:t>
              </w:r>
            </w:hyperlink>
            <w:r w:rsidR="00C41357">
              <w:rPr>
                <w:noProof/>
                <w:color w:val="auto"/>
                <w:sz w:val="20"/>
                <w:szCs w:val="20"/>
              </w:rPr>
              <w:t>]</w:t>
            </w:r>
            <w:r w:rsidR="00C41357">
              <w:rPr>
                <w:noProof/>
                <w:color w:val="auto"/>
                <w:sz w:val="20"/>
                <w:szCs w:val="20"/>
              </w:rPr>
              <w:fldChar w:fldCharType="end"/>
            </w:r>
          </w:p>
          <w:p w:rsidR="00F83C14" w:rsidRPr="00D00718" w:rsidRDefault="00F83C14" w:rsidP="00E672C8">
            <w:pPr>
              <w:spacing w:line="240" w:lineRule="auto"/>
              <w:ind w:left="720" w:hanging="720"/>
              <w:jc w:val="left"/>
              <w:rPr>
                <w:noProof/>
                <w:color w:val="auto"/>
                <w:sz w:val="20"/>
                <w:szCs w:val="20"/>
              </w:rPr>
            </w:pPr>
          </w:p>
        </w:tc>
        <w:tc>
          <w:tcPr>
            <w:tcW w:w="1701" w:type="dxa"/>
            <w:tcBorders>
              <w:top w:val="single" w:sz="4" w:space="0" w:color="auto"/>
            </w:tcBorders>
            <w:shd w:val="clear" w:color="auto" w:fill="auto"/>
          </w:tcPr>
          <w:p w:rsidR="00F83C14" w:rsidRPr="00D00718" w:rsidRDefault="00F83C14" w:rsidP="00F83C14">
            <w:pPr>
              <w:spacing w:line="240" w:lineRule="auto"/>
              <w:jc w:val="left"/>
              <w:rPr>
                <w:color w:val="auto"/>
                <w:sz w:val="20"/>
                <w:szCs w:val="20"/>
              </w:rPr>
            </w:pPr>
            <w:r w:rsidRPr="00D00718">
              <w:rPr>
                <w:color w:val="auto"/>
                <w:sz w:val="20"/>
                <w:szCs w:val="20"/>
              </w:rPr>
              <w:t>Observational</w:t>
            </w:r>
          </w:p>
        </w:tc>
        <w:tc>
          <w:tcPr>
            <w:tcW w:w="2442" w:type="dxa"/>
            <w:tcBorders>
              <w:top w:val="single" w:sz="4" w:space="0" w:color="auto"/>
            </w:tcBorders>
            <w:shd w:val="clear" w:color="auto" w:fill="auto"/>
          </w:tcPr>
          <w:p w:rsidR="008929B9" w:rsidRPr="00D00718" w:rsidRDefault="008929B9" w:rsidP="008929B9">
            <w:pPr>
              <w:spacing w:line="240" w:lineRule="auto"/>
              <w:jc w:val="left"/>
              <w:rPr>
                <w:color w:val="auto"/>
                <w:sz w:val="20"/>
                <w:szCs w:val="20"/>
              </w:rPr>
            </w:pPr>
            <w:r w:rsidRPr="00D00718">
              <w:rPr>
                <w:color w:val="auto"/>
                <w:sz w:val="20"/>
                <w:szCs w:val="20"/>
              </w:rPr>
              <w:t>VO</w:t>
            </w:r>
            <w:r w:rsidRPr="00D00718">
              <w:rPr>
                <w:color w:val="auto"/>
                <w:sz w:val="20"/>
                <w:szCs w:val="20"/>
                <w:vertAlign w:val="subscript"/>
              </w:rPr>
              <w:t>2max</w:t>
            </w:r>
            <w:r w:rsidRPr="00D00718">
              <w:rPr>
                <w:color w:val="auto"/>
                <w:sz w:val="20"/>
                <w:szCs w:val="20"/>
              </w:rPr>
              <w:t xml:space="preserve"> is a poor predictor of athletic performance </w:t>
            </w:r>
          </w:p>
          <w:p w:rsidR="008929B9" w:rsidRPr="00D00718" w:rsidRDefault="008929B9" w:rsidP="008929B9">
            <w:pPr>
              <w:spacing w:line="240" w:lineRule="auto"/>
              <w:jc w:val="left"/>
              <w:rPr>
                <w:color w:val="auto"/>
                <w:sz w:val="20"/>
                <w:szCs w:val="20"/>
              </w:rPr>
            </w:pPr>
          </w:p>
          <w:p w:rsidR="00F83C14" w:rsidRPr="00D00718" w:rsidRDefault="008929B9" w:rsidP="008929B9">
            <w:pPr>
              <w:spacing w:line="240" w:lineRule="auto"/>
              <w:jc w:val="left"/>
              <w:rPr>
                <w:color w:val="auto"/>
                <w:sz w:val="20"/>
                <w:szCs w:val="20"/>
              </w:rPr>
            </w:pPr>
            <w:r w:rsidRPr="00D00718">
              <w:rPr>
                <w:color w:val="auto"/>
                <w:sz w:val="20"/>
                <w:szCs w:val="20"/>
              </w:rPr>
              <w:t>Severity of airway obstruction not defined</w:t>
            </w:r>
          </w:p>
        </w:tc>
        <w:tc>
          <w:tcPr>
            <w:tcW w:w="1701" w:type="dxa"/>
            <w:tcBorders>
              <w:top w:val="single" w:sz="4" w:space="0" w:color="auto"/>
            </w:tcBorders>
            <w:shd w:val="clear" w:color="auto" w:fill="auto"/>
          </w:tcPr>
          <w:p w:rsidR="00F83C14" w:rsidRPr="00D00718" w:rsidRDefault="00F83C14" w:rsidP="00F83C14">
            <w:pPr>
              <w:spacing w:line="240" w:lineRule="auto"/>
              <w:jc w:val="left"/>
              <w:rPr>
                <w:color w:val="auto"/>
                <w:sz w:val="20"/>
                <w:szCs w:val="20"/>
              </w:rPr>
            </w:pPr>
            <w:r w:rsidRPr="00D00718">
              <w:rPr>
                <w:color w:val="auto"/>
                <w:sz w:val="20"/>
                <w:szCs w:val="20"/>
              </w:rPr>
              <w:t>No important inconsistencies</w:t>
            </w:r>
          </w:p>
        </w:tc>
        <w:tc>
          <w:tcPr>
            <w:tcW w:w="1826" w:type="dxa"/>
            <w:tcBorders>
              <w:top w:val="single" w:sz="4" w:space="0" w:color="auto"/>
            </w:tcBorders>
            <w:shd w:val="clear" w:color="auto" w:fill="auto"/>
          </w:tcPr>
          <w:p w:rsidR="000428BC" w:rsidRPr="00D00718" w:rsidRDefault="000428BC" w:rsidP="000428BC">
            <w:pPr>
              <w:spacing w:line="240" w:lineRule="auto"/>
              <w:jc w:val="left"/>
              <w:rPr>
                <w:color w:val="auto"/>
                <w:sz w:val="20"/>
                <w:szCs w:val="20"/>
              </w:rPr>
            </w:pPr>
            <w:r w:rsidRPr="00D00718">
              <w:rPr>
                <w:color w:val="auto"/>
                <w:sz w:val="20"/>
                <w:szCs w:val="20"/>
              </w:rPr>
              <w:t xml:space="preserve">Asthmatic  subjects recruited rather than individuals with objective evidence of </w:t>
            </w:r>
            <w:r w:rsidR="00C41357">
              <w:rPr>
                <w:color w:val="auto"/>
                <w:sz w:val="20"/>
                <w:szCs w:val="20"/>
              </w:rPr>
              <w:t>EIB</w:t>
            </w:r>
          </w:p>
          <w:p w:rsidR="000428BC" w:rsidRPr="00D00718" w:rsidRDefault="000428BC" w:rsidP="000428BC">
            <w:pPr>
              <w:pStyle w:val="TableofFigures"/>
              <w:framePr w:wrap="around"/>
              <w:rPr>
                <w:color w:val="auto"/>
              </w:rPr>
            </w:pPr>
          </w:p>
          <w:p w:rsidR="000428BC" w:rsidRPr="00D00718" w:rsidRDefault="000428BC" w:rsidP="000428BC">
            <w:pPr>
              <w:pStyle w:val="TableofFigures"/>
              <w:framePr w:wrap="around"/>
              <w:rPr>
                <w:color w:val="auto"/>
              </w:rPr>
            </w:pPr>
            <w:r w:rsidRPr="00D00718">
              <w:rPr>
                <w:color w:val="auto"/>
              </w:rPr>
              <w:t>Standard of asthmatic subjects below standard expected for elite or competitive athletes (</w:t>
            </w:r>
            <w:r w:rsidR="00E672C8" w:rsidRPr="00D00718">
              <w:rPr>
                <w:color w:val="auto"/>
              </w:rPr>
              <w:t xml:space="preserve">mean ± SD </w:t>
            </w:r>
            <w:r w:rsidRPr="00D00718">
              <w:rPr>
                <w:color w:val="auto"/>
              </w:rPr>
              <w:t>VO</w:t>
            </w:r>
            <w:r w:rsidRPr="00D00718">
              <w:rPr>
                <w:color w:val="auto"/>
                <w:vertAlign w:val="subscript"/>
              </w:rPr>
              <w:t xml:space="preserve">2max: </w:t>
            </w:r>
            <w:r w:rsidRPr="00D00718">
              <w:rPr>
                <w:color w:val="auto"/>
              </w:rPr>
              <w:t>56 ± 5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 xml:space="preserve">-1 </w:t>
            </w:r>
            <w:r w:rsidRPr="00D00718">
              <w:rPr>
                <w:color w:val="auto"/>
              </w:rPr>
              <w:t>)</w:t>
            </w:r>
          </w:p>
          <w:p w:rsidR="00F83C14" w:rsidRPr="00D00718" w:rsidRDefault="00F83C14" w:rsidP="00F83C14">
            <w:pPr>
              <w:spacing w:line="240" w:lineRule="auto"/>
              <w:jc w:val="left"/>
              <w:rPr>
                <w:color w:val="auto"/>
                <w:sz w:val="20"/>
                <w:szCs w:val="20"/>
              </w:rPr>
            </w:pPr>
          </w:p>
        </w:tc>
        <w:tc>
          <w:tcPr>
            <w:tcW w:w="1622" w:type="dxa"/>
            <w:tcBorders>
              <w:top w:val="single" w:sz="4" w:space="0" w:color="auto"/>
            </w:tcBorders>
            <w:shd w:val="clear" w:color="auto" w:fill="auto"/>
          </w:tcPr>
          <w:p w:rsidR="00F83C14" w:rsidRPr="00D00718" w:rsidRDefault="00F83C14" w:rsidP="00F83C14">
            <w:pPr>
              <w:spacing w:line="240" w:lineRule="auto"/>
              <w:jc w:val="left"/>
              <w:rPr>
                <w:color w:val="auto"/>
                <w:sz w:val="20"/>
                <w:szCs w:val="20"/>
              </w:rPr>
            </w:pPr>
            <w:r w:rsidRPr="00D00718">
              <w:rPr>
                <w:color w:val="auto"/>
                <w:sz w:val="20"/>
                <w:szCs w:val="20"/>
              </w:rPr>
              <w:t>Low subject numbers</w:t>
            </w:r>
          </w:p>
        </w:tc>
        <w:tc>
          <w:tcPr>
            <w:tcW w:w="2411" w:type="dxa"/>
            <w:tcBorders>
              <w:top w:val="single" w:sz="4" w:space="0" w:color="auto"/>
            </w:tcBorders>
            <w:shd w:val="clear" w:color="auto" w:fill="auto"/>
          </w:tcPr>
          <w:p w:rsidR="00F83C14" w:rsidRPr="00D00718" w:rsidRDefault="008929B9" w:rsidP="00F83C14">
            <w:pPr>
              <w:spacing w:line="240" w:lineRule="auto"/>
              <w:jc w:val="left"/>
              <w:rPr>
                <w:color w:val="auto"/>
                <w:sz w:val="20"/>
                <w:szCs w:val="20"/>
              </w:rPr>
            </w:pPr>
            <w:r w:rsidRPr="00D00718">
              <w:rPr>
                <w:color w:val="auto"/>
                <w:sz w:val="20"/>
                <w:szCs w:val="20"/>
              </w:rPr>
              <w:t>No further considerations</w:t>
            </w:r>
          </w:p>
        </w:tc>
        <w:tc>
          <w:tcPr>
            <w:tcW w:w="1276" w:type="dxa"/>
            <w:tcBorders>
              <w:top w:val="single" w:sz="4" w:space="0" w:color="auto"/>
            </w:tcBorders>
            <w:shd w:val="clear" w:color="auto" w:fill="auto"/>
          </w:tcPr>
          <w:p w:rsidR="00F83C14" w:rsidRPr="00D00718" w:rsidRDefault="00F83C14" w:rsidP="008F2850">
            <w:pPr>
              <w:spacing w:line="240" w:lineRule="auto"/>
              <w:jc w:val="center"/>
              <w:rPr>
                <w:color w:val="auto"/>
                <w:sz w:val="20"/>
                <w:szCs w:val="20"/>
              </w:rPr>
            </w:pPr>
            <w:r w:rsidRPr="00D00718">
              <w:rPr>
                <w:color w:val="auto"/>
                <w:sz w:val="20"/>
                <w:szCs w:val="20"/>
              </w:rPr>
              <w:t>Very low</w:t>
            </w:r>
          </w:p>
        </w:tc>
      </w:tr>
      <w:tr w:rsidR="00D00718" w:rsidRPr="00D00718" w:rsidTr="00FC0FF3">
        <w:tc>
          <w:tcPr>
            <w:tcW w:w="2977" w:type="dxa"/>
            <w:shd w:val="clear" w:color="auto" w:fill="auto"/>
          </w:tcPr>
          <w:p w:rsidR="00F83C14" w:rsidRPr="00D00718" w:rsidRDefault="00E672C8" w:rsidP="00F83C14">
            <w:pPr>
              <w:spacing w:line="240" w:lineRule="auto"/>
              <w:ind w:left="720" w:hanging="720"/>
              <w:jc w:val="left"/>
              <w:rPr>
                <w:noProof/>
                <w:color w:val="auto"/>
                <w:sz w:val="20"/>
                <w:szCs w:val="20"/>
              </w:rPr>
            </w:pPr>
            <w:r w:rsidRPr="00D00718">
              <w:rPr>
                <w:noProof/>
                <w:color w:val="auto"/>
                <w:sz w:val="20"/>
                <w:szCs w:val="20"/>
              </w:rPr>
              <w:t>Freeman et al. 1990 [14]</w:t>
            </w:r>
            <w:r w:rsidR="00F83C14" w:rsidRPr="00D00718">
              <w:rPr>
                <w:noProof/>
                <w:color w:val="auto"/>
                <w:sz w:val="20"/>
                <w:szCs w:val="20"/>
              </w:rPr>
              <w:t xml:space="preserve"> </w:t>
            </w:r>
          </w:p>
          <w:p w:rsidR="00F83C14" w:rsidRPr="00D00718" w:rsidRDefault="00F83C14" w:rsidP="00E672C8">
            <w:pPr>
              <w:spacing w:line="240" w:lineRule="auto"/>
              <w:ind w:left="720" w:hanging="720"/>
              <w:jc w:val="left"/>
              <w:rPr>
                <w:color w:val="auto"/>
              </w:rPr>
            </w:pPr>
          </w:p>
        </w:tc>
        <w:tc>
          <w:tcPr>
            <w:tcW w:w="1701" w:type="dxa"/>
            <w:shd w:val="clear" w:color="auto" w:fill="auto"/>
          </w:tcPr>
          <w:p w:rsidR="00F83C14" w:rsidRPr="00D00718" w:rsidRDefault="00F83C14" w:rsidP="00F83C14">
            <w:pPr>
              <w:spacing w:line="240" w:lineRule="auto"/>
              <w:jc w:val="left"/>
              <w:rPr>
                <w:color w:val="auto"/>
                <w:sz w:val="20"/>
                <w:szCs w:val="20"/>
              </w:rPr>
            </w:pPr>
            <w:r w:rsidRPr="00D00718">
              <w:rPr>
                <w:color w:val="auto"/>
                <w:sz w:val="20"/>
                <w:szCs w:val="20"/>
              </w:rPr>
              <w:t>Observational</w:t>
            </w:r>
          </w:p>
        </w:tc>
        <w:tc>
          <w:tcPr>
            <w:tcW w:w="2442" w:type="dxa"/>
            <w:shd w:val="clear" w:color="auto" w:fill="auto"/>
          </w:tcPr>
          <w:p w:rsidR="00F83C14" w:rsidRPr="00D00718" w:rsidRDefault="00F83C14" w:rsidP="00F83C14">
            <w:pPr>
              <w:spacing w:line="240" w:lineRule="auto"/>
              <w:jc w:val="left"/>
              <w:rPr>
                <w:color w:val="auto"/>
                <w:sz w:val="20"/>
                <w:szCs w:val="20"/>
              </w:rPr>
            </w:pPr>
            <w:r w:rsidRPr="00D00718">
              <w:rPr>
                <w:color w:val="auto"/>
                <w:sz w:val="20"/>
                <w:szCs w:val="20"/>
              </w:rPr>
              <w:t>No control group employed</w:t>
            </w:r>
          </w:p>
          <w:p w:rsidR="009A6706" w:rsidRPr="00D00718" w:rsidRDefault="009A6706" w:rsidP="00F83C14">
            <w:pPr>
              <w:spacing w:line="240" w:lineRule="auto"/>
              <w:jc w:val="left"/>
              <w:rPr>
                <w:color w:val="auto"/>
                <w:sz w:val="20"/>
                <w:szCs w:val="20"/>
              </w:rPr>
            </w:pPr>
          </w:p>
          <w:p w:rsidR="009A6706" w:rsidRPr="00D00718" w:rsidRDefault="009A6706" w:rsidP="009A6706">
            <w:pPr>
              <w:spacing w:line="240" w:lineRule="auto"/>
              <w:jc w:val="left"/>
              <w:rPr>
                <w:color w:val="auto"/>
                <w:sz w:val="20"/>
                <w:szCs w:val="20"/>
              </w:rPr>
            </w:pPr>
            <w:r w:rsidRPr="00D00718">
              <w:rPr>
                <w:color w:val="auto"/>
                <w:sz w:val="20"/>
                <w:szCs w:val="20"/>
              </w:rPr>
              <w:t>VO</w:t>
            </w:r>
            <w:r w:rsidRPr="00D00718">
              <w:rPr>
                <w:color w:val="auto"/>
                <w:sz w:val="20"/>
                <w:szCs w:val="20"/>
                <w:vertAlign w:val="subscript"/>
              </w:rPr>
              <w:t>2max</w:t>
            </w:r>
            <w:r w:rsidRPr="00D00718">
              <w:rPr>
                <w:color w:val="auto"/>
                <w:sz w:val="20"/>
                <w:szCs w:val="20"/>
              </w:rPr>
              <w:t xml:space="preserve"> is a poor predictor of athletic performance</w:t>
            </w:r>
          </w:p>
          <w:p w:rsidR="009A6706" w:rsidRPr="00D00718" w:rsidRDefault="009A6706" w:rsidP="009A6706">
            <w:pPr>
              <w:spacing w:line="240" w:lineRule="auto"/>
              <w:jc w:val="left"/>
              <w:rPr>
                <w:color w:val="auto"/>
                <w:sz w:val="20"/>
                <w:szCs w:val="20"/>
              </w:rPr>
            </w:pPr>
          </w:p>
          <w:p w:rsidR="009A6706" w:rsidRPr="00D00718" w:rsidRDefault="009A6706" w:rsidP="009A6706">
            <w:pPr>
              <w:spacing w:line="240" w:lineRule="auto"/>
              <w:jc w:val="left"/>
              <w:rPr>
                <w:color w:val="auto"/>
                <w:sz w:val="20"/>
                <w:szCs w:val="20"/>
              </w:rPr>
            </w:pPr>
            <w:r w:rsidRPr="00D00718">
              <w:rPr>
                <w:color w:val="auto"/>
                <w:sz w:val="20"/>
                <w:szCs w:val="20"/>
              </w:rPr>
              <w:t>Severity of airway obstruction not defined</w:t>
            </w:r>
          </w:p>
        </w:tc>
        <w:tc>
          <w:tcPr>
            <w:tcW w:w="1701" w:type="dxa"/>
            <w:shd w:val="clear" w:color="auto" w:fill="auto"/>
          </w:tcPr>
          <w:p w:rsidR="00F83C14" w:rsidRPr="00D00718" w:rsidRDefault="00F83C14" w:rsidP="00F83C14">
            <w:pPr>
              <w:spacing w:line="240" w:lineRule="auto"/>
              <w:jc w:val="left"/>
              <w:rPr>
                <w:color w:val="auto"/>
                <w:sz w:val="20"/>
                <w:szCs w:val="20"/>
              </w:rPr>
            </w:pPr>
            <w:r w:rsidRPr="00D00718">
              <w:rPr>
                <w:color w:val="auto"/>
                <w:sz w:val="20"/>
                <w:szCs w:val="20"/>
              </w:rPr>
              <w:t>No important inconsistencies</w:t>
            </w:r>
          </w:p>
        </w:tc>
        <w:tc>
          <w:tcPr>
            <w:tcW w:w="1826" w:type="dxa"/>
            <w:shd w:val="clear" w:color="auto" w:fill="auto"/>
          </w:tcPr>
          <w:p w:rsidR="009A6706" w:rsidRPr="00D00718" w:rsidRDefault="009A6706" w:rsidP="009A6706">
            <w:pPr>
              <w:spacing w:line="240" w:lineRule="auto"/>
              <w:jc w:val="left"/>
              <w:rPr>
                <w:color w:val="auto"/>
                <w:sz w:val="20"/>
                <w:szCs w:val="20"/>
              </w:rPr>
            </w:pPr>
            <w:r w:rsidRPr="00D00718">
              <w:rPr>
                <w:color w:val="auto"/>
                <w:sz w:val="20"/>
                <w:szCs w:val="20"/>
              </w:rPr>
              <w:t xml:space="preserve">Asthmatic  subjects recruited rather than individuals with objective evidence of </w:t>
            </w:r>
            <w:r w:rsidR="00C41357">
              <w:rPr>
                <w:color w:val="auto"/>
                <w:sz w:val="20"/>
                <w:szCs w:val="20"/>
              </w:rPr>
              <w:t>EIB</w:t>
            </w:r>
          </w:p>
          <w:p w:rsidR="009A6706" w:rsidRPr="00D00718" w:rsidRDefault="009A6706" w:rsidP="009A6706">
            <w:pPr>
              <w:spacing w:line="240" w:lineRule="auto"/>
              <w:jc w:val="left"/>
              <w:rPr>
                <w:color w:val="auto"/>
                <w:sz w:val="20"/>
                <w:szCs w:val="20"/>
              </w:rPr>
            </w:pPr>
          </w:p>
          <w:p w:rsidR="00F83C14" w:rsidRPr="00D00718" w:rsidRDefault="009A6706" w:rsidP="00F83C14">
            <w:pPr>
              <w:spacing w:line="240" w:lineRule="auto"/>
              <w:jc w:val="left"/>
              <w:rPr>
                <w:color w:val="auto"/>
                <w:sz w:val="20"/>
                <w:szCs w:val="20"/>
              </w:rPr>
            </w:pPr>
            <w:r w:rsidRPr="00D00718">
              <w:rPr>
                <w:color w:val="auto"/>
                <w:sz w:val="20"/>
                <w:szCs w:val="20"/>
              </w:rPr>
              <w:t>Standard of asthmatic ranged from recreational to elite level athlete</w:t>
            </w:r>
          </w:p>
          <w:p w:rsidR="009A6706" w:rsidRPr="00D00718" w:rsidRDefault="009A6706" w:rsidP="00F83C14">
            <w:pPr>
              <w:spacing w:line="240" w:lineRule="auto"/>
              <w:jc w:val="left"/>
              <w:rPr>
                <w:color w:val="auto"/>
                <w:sz w:val="20"/>
                <w:szCs w:val="20"/>
              </w:rPr>
            </w:pPr>
          </w:p>
        </w:tc>
        <w:tc>
          <w:tcPr>
            <w:tcW w:w="1622" w:type="dxa"/>
            <w:shd w:val="clear" w:color="auto" w:fill="auto"/>
          </w:tcPr>
          <w:p w:rsidR="00F83C14" w:rsidRPr="00D00718" w:rsidRDefault="00F83C14" w:rsidP="00F83C14">
            <w:pPr>
              <w:spacing w:line="240" w:lineRule="auto"/>
              <w:jc w:val="left"/>
              <w:rPr>
                <w:color w:val="auto"/>
                <w:sz w:val="20"/>
                <w:szCs w:val="20"/>
              </w:rPr>
            </w:pPr>
            <w:r w:rsidRPr="00D00718">
              <w:rPr>
                <w:color w:val="auto"/>
                <w:sz w:val="20"/>
                <w:szCs w:val="20"/>
              </w:rPr>
              <w:t>Low subject numbers</w:t>
            </w:r>
          </w:p>
        </w:tc>
        <w:tc>
          <w:tcPr>
            <w:tcW w:w="2411" w:type="dxa"/>
            <w:shd w:val="clear" w:color="auto" w:fill="auto"/>
          </w:tcPr>
          <w:p w:rsidR="00F83C14" w:rsidRPr="00D00718" w:rsidRDefault="009A6706" w:rsidP="00F83C14">
            <w:pPr>
              <w:spacing w:line="240" w:lineRule="auto"/>
              <w:jc w:val="left"/>
              <w:rPr>
                <w:color w:val="auto"/>
                <w:sz w:val="20"/>
                <w:szCs w:val="20"/>
              </w:rPr>
            </w:pPr>
            <w:r w:rsidRPr="00D00718">
              <w:rPr>
                <w:color w:val="auto"/>
                <w:sz w:val="20"/>
                <w:szCs w:val="20"/>
              </w:rPr>
              <w:t>No further considerations</w:t>
            </w:r>
          </w:p>
        </w:tc>
        <w:tc>
          <w:tcPr>
            <w:tcW w:w="1276" w:type="dxa"/>
            <w:shd w:val="clear" w:color="auto" w:fill="auto"/>
          </w:tcPr>
          <w:p w:rsidR="00F83C14" w:rsidRPr="00D00718" w:rsidRDefault="00F83C14" w:rsidP="008F2850">
            <w:pPr>
              <w:spacing w:line="240" w:lineRule="auto"/>
              <w:jc w:val="center"/>
              <w:rPr>
                <w:color w:val="auto"/>
                <w:sz w:val="20"/>
                <w:szCs w:val="20"/>
              </w:rPr>
            </w:pPr>
            <w:r w:rsidRPr="00D00718">
              <w:rPr>
                <w:color w:val="auto"/>
                <w:sz w:val="20"/>
                <w:szCs w:val="20"/>
              </w:rPr>
              <w:t>Very low</w:t>
            </w:r>
          </w:p>
        </w:tc>
      </w:tr>
      <w:tr w:rsidR="00D00718" w:rsidRPr="00D00718" w:rsidTr="00FC0FF3">
        <w:trPr>
          <w:trHeight w:val="1117"/>
        </w:trPr>
        <w:tc>
          <w:tcPr>
            <w:tcW w:w="2977" w:type="dxa"/>
            <w:shd w:val="clear" w:color="auto" w:fill="auto"/>
          </w:tcPr>
          <w:p w:rsidR="00F83C14" w:rsidRPr="00D00718" w:rsidRDefault="00F83C14" w:rsidP="00E672C8">
            <w:pPr>
              <w:spacing w:line="240" w:lineRule="auto"/>
              <w:ind w:left="720" w:hanging="720"/>
              <w:jc w:val="left"/>
              <w:rPr>
                <w:noProof/>
                <w:color w:val="auto"/>
                <w:sz w:val="20"/>
                <w:szCs w:val="20"/>
              </w:rPr>
            </w:pPr>
            <w:r w:rsidRPr="00D00718">
              <w:rPr>
                <w:noProof/>
                <w:color w:val="auto"/>
                <w:sz w:val="20"/>
                <w:szCs w:val="20"/>
              </w:rPr>
              <w:t>Sonna</w:t>
            </w:r>
            <w:r w:rsidR="00E672C8" w:rsidRPr="00D00718">
              <w:rPr>
                <w:noProof/>
                <w:color w:val="auto"/>
                <w:sz w:val="20"/>
                <w:szCs w:val="20"/>
              </w:rPr>
              <w:t xml:space="preserve"> et al. 2001 [12]</w:t>
            </w:r>
          </w:p>
        </w:tc>
        <w:tc>
          <w:tcPr>
            <w:tcW w:w="1701" w:type="dxa"/>
            <w:shd w:val="clear" w:color="auto" w:fill="auto"/>
          </w:tcPr>
          <w:p w:rsidR="00F83C14" w:rsidRPr="00D00718" w:rsidRDefault="00F83C14" w:rsidP="000B5DB3">
            <w:pPr>
              <w:spacing w:line="240" w:lineRule="auto"/>
              <w:jc w:val="left"/>
              <w:rPr>
                <w:color w:val="auto"/>
                <w:sz w:val="20"/>
                <w:szCs w:val="20"/>
              </w:rPr>
            </w:pPr>
            <w:r w:rsidRPr="00D00718">
              <w:rPr>
                <w:color w:val="auto"/>
                <w:sz w:val="20"/>
                <w:szCs w:val="20"/>
              </w:rPr>
              <w:t>Observational</w:t>
            </w:r>
          </w:p>
        </w:tc>
        <w:tc>
          <w:tcPr>
            <w:tcW w:w="2442" w:type="dxa"/>
            <w:shd w:val="clear" w:color="auto" w:fill="auto"/>
          </w:tcPr>
          <w:p w:rsidR="009A6706" w:rsidRPr="00D00718" w:rsidRDefault="009A6706" w:rsidP="009A6706">
            <w:pPr>
              <w:spacing w:line="240" w:lineRule="auto"/>
              <w:jc w:val="left"/>
              <w:rPr>
                <w:color w:val="auto"/>
                <w:sz w:val="20"/>
                <w:szCs w:val="20"/>
              </w:rPr>
            </w:pPr>
            <w:r w:rsidRPr="00D00718">
              <w:rPr>
                <w:color w:val="auto"/>
                <w:sz w:val="20"/>
                <w:szCs w:val="20"/>
              </w:rPr>
              <w:t>VO</w:t>
            </w:r>
            <w:r w:rsidRPr="00D00718">
              <w:rPr>
                <w:color w:val="auto"/>
                <w:sz w:val="20"/>
                <w:szCs w:val="20"/>
                <w:vertAlign w:val="subscript"/>
              </w:rPr>
              <w:t>2max</w:t>
            </w:r>
            <w:r w:rsidRPr="00D00718">
              <w:rPr>
                <w:color w:val="auto"/>
                <w:sz w:val="20"/>
                <w:szCs w:val="20"/>
              </w:rPr>
              <w:t xml:space="preserve"> is a poor predictor of athletic performance</w:t>
            </w:r>
          </w:p>
          <w:p w:rsidR="009A6706" w:rsidRPr="00D00718" w:rsidRDefault="009A6706" w:rsidP="009A6706">
            <w:pPr>
              <w:spacing w:line="240" w:lineRule="auto"/>
              <w:jc w:val="left"/>
              <w:rPr>
                <w:color w:val="auto"/>
                <w:sz w:val="20"/>
                <w:szCs w:val="20"/>
              </w:rPr>
            </w:pPr>
          </w:p>
          <w:p w:rsidR="00F83C14" w:rsidRPr="00D00718" w:rsidRDefault="009A6706" w:rsidP="009A6706">
            <w:pPr>
              <w:spacing w:line="240" w:lineRule="auto"/>
              <w:jc w:val="left"/>
              <w:rPr>
                <w:color w:val="auto"/>
                <w:sz w:val="20"/>
                <w:szCs w:val="20"/>
              </w:rPr>
            </w:pPr>
            <w:r w:rsidRPr="00D00718">
              <w:rPr>
                <w:color w:val="auto"/>
                <w:sz w:val="20"/>
                <w:szCs w:val="20"/>
              </w:rPr>
              <w:t xml:space="preserve">Severity of </w:t>
            </w:r>
            <w:r w:rsidR="00C41357">
              <w:rPr>
                <w:color w:val="auto"/>
                <w:sz w:val="20"/>
                <w:szCs w:val="20"/>
              </w:rPr>
              <w:t>EIB</w:t>
            </w:r>
            <w:r w:rsidRPr="00D00718">
              <w:rPr>
                <w:color w:val="auto"/>
                <w:sz w:val="20"/>
                <w:szCs w:val="20"/>
              </w:rPr>
              <w:t xml:space="preserve"> not defined</w:t>
            </w:r>
          </w:p>
        </w:tc>
        <w:tc>
          <w:tcPr>
            <w:tcW w:w="1701" w:type="dxa"/>
            <w:shd w:val="clear" w:color="auto" w:fill="auto"/>
          </w:tcPr>
          <w:p w:rsidR="00F83C14" w:rsidRPr="00D00718" w:rsidRDefault="00F83C14" w:rsidP="00F83C14">
            <w:pPr>
              <w:spacing w:line="240" w:lineRule="auto"/>
              <w:jc w:val="left"/>
              <w:rPr>
                <w:color w:val="auto"/>
                <w:sz w:val="20"/>
                <w:szCs w:val="20"/>
              </w:rPr>
            </w:pPr>
            <w:r w:rsidRPr="00D00718">
              <w:rPr>
                <w:color w:val="auto"/>
                <w:sz w:val="20"/>
                <w:szCs w:val="20"/>
              </w:rPr>
              <w:t>No important inconsistencies</w:t>
            </w:r>
          </w:p>
        </w:tc>
        <w:tc>
          <w:tcPr>
            <w:tcW w:w="1826" w:type="dxa"/>
            <w:shd w:val="clear" w:color="auto" w:fill="auto"/>
          </w:tcPr>
          <w:p w:rsidR="009A6706" w:rsidRPr="00D00718" w:rsidRDefault="009A6706" w:rsidP="009A6706">
            <w:pPr>
              <w:spacing w:line="240" w:lineRule="auto"/>
              <w:jc w:val="left"/>
              <w:rPr>
                <w:color w:val="auto"/>
                <w:sz w:val="20"/>
                <w:szCs w:val="20"/>
              </w:rPr>
            </w:pPr>
            <w:r w:rsidRPr="00D00718">
              <w:rPr>
                <w:color w:val="auto"/>
                <w:sz w:val="20"/>
                <w:szCs w:val="20"/>
              </w:rPr>
              <w:t xml:space="preserve">Physically active army recruits rather than athletes </w:t>
            </w:r>
          </w:p>
          <w:p w:rsidR="001A3813" w:rsidRPr="00D00718" w:rsidRDefault="001A3813" w:rsidP="001A3813">
            <w:pPr>
              <w:spacing w:line="240" w:lineRule="auto"/>
              <w:jc w:val="left"/>
              <w:rPr>
                <w:color w:val="auto"/>
                <w:sz w:val="20"/>
                <w:szCs w:val="20"/>
              </w:rPr>
            </w:pPr>
          </w:p>
          <w:p w:rsidR="001A3813" w:rsidRPr="00D00718" w:rsidRDefault="001A3813" w:rsidP="001A3813">
            <w:pPr>
              <w:spacing w:line="240" w:lineRule="auto"/>
              <w:jc w:val="left"/>
              <w:rPr>
                <w:color w:val="auto"/>
                <w:sz w:val="20"/>
                <w:szCs w:val="20"/>
              </w:rPr>
            </w:pPr>
            <w:r w:rsidRPr="00D00718">
              <w:rPr>
                <w:color w:val="auto"/>
                <w:sz w:val="20"/>
                <w:szCs w:val="20"/>
              </w:rPr>
              <w:t xml:space="preserve">Standard of asthmatic subjects below standard expected for elite or competitive athletes </w:t>
            </w:r>
            <w:r w:rsidRPr="00D00718">
              <w:rPr>
                <w:color w:val="auto"/>
                <w:sz w:val="20"/>
                <w:szCs w:val="20"/>
              </w:rPr>
              <w:lastRenderedPageBreak/>
              <w:t>(</w:t>
            </w:r>
            <w:r w:rsidR="00E672C8" w:rsidRPr="00D00718">
              <w:rPr>
                <w:color w:val="auto"/>
                <w:sz w:val="20"/>
              </w:rPr>
              <w:t xml:space="preserve">mean ± SD </w:t>
            </w:r>
            <w:r w:rsidRPr="00D00718">
              <w:rPr>
                <w:color w:val="auto"/>
                <w:sz w:val="20"/>
                <w:szCs w:val="20"/>
              </w:rPr>
              <w:t>VO</w:t>
            </w:r>
            <w:r w:rsidRPr="00D00718">
              <w:rPr>
                <w:color w:val="auto"/>
                <w:sz w:val="20"/>
                <w:szCs w:val="20"/>
                <w:vertAlign w:val="subscript"/>
              </w:rPr>
              <w:t xml:space="preserve">2max </w:t>
            </w:r>
            <w:r w:rsidRPr="00D00718">
              <w:rPr>
                <w:color w:val="auto"/>
                <w:sz w:val="20"/>
                <w:szCs w:val="20"/>
              </w:rPr>
              <w:t>46  ± 1  mL</w:t>
            </w:r>
            <w:r w:rsidRPr="00D00718">
              <w:rPr>
                <w:color w:val="auto"/>
                <w:sz w:val="20"/>
                <w:szCs w:val="20"/>
                <w:vertAlign w:val="superscript"/>
              </w:rPr>
              <w:t>.</w:t>
            </w:r>
            <w:r w:rsidRPr="00D00718">
              <w:rPr>
                <w:color w:val="auto"/>
                <w:sz w:val="20"/>
                <w:szCs w:val="20"/>
              </w:rPr>
              <w:t>kg</w:t>
            </w:r>
            <w:r w:rsidRPr="00D00718">
              <w:rPr>
                <w:color w:val="auto"/>
                <w:sz w:val="20"/>
                <w:szCs w:val="20"/>
                <w:vertAlign w:val="superscript"/>
              </w:rPr>
              <w:t>-1.</w:t>
            </w:r>
            <w:r w:rsidRPr="00D00718">
              <w:rPr>
                <w:color w:val="auto"/>
                <w:sz w:val="20"/>
                <w:szCs w:val="20"/>
              </w:rPr>
              <w:t>min</w:t>
            </w:r>
            <w:r w:rsidRPr="00D00718">
              <w:rPr>
                <w:color w:val="auto"/>
                <w:sz w:val="20"/>
                <w:szCs w:val="20"/>
                <w:vertAlign w:val="superscript"/>
              </w:rPr>
              <w:t>-1</w:t>
            </w:r>
            <w:r w:rsidRPr="00D00718">
              <w:rPr>
                <w:color w:val="auto"/>
                <w:sz w:val="20"/>
                <w:szCs w:val="20"/>
              </w:rPr>
              <w:t>)</w:t>
            </w:r>
          </w:p>
          <w:p w:rsidR="001A3813" w:rsidRPr="00D00718" w:rsidRDefault="001A3813" w:rsidP="001A3813">
            <w:pPr>
              <w:pStyle w:val="TableofFigures"/>
              <w:framePr w:wrap="around"/>
              <w:rPr>
                <w:color w:val="auto"/>
              </w:rPr>
            </w:pPr>
          </w:p>
          <w:p w:rsidR="009A6706" w:rsidRPr="00D00718" w:rsidRDefault="009A6706" w:rsidP="009A6706">
            <w:pPr>
              <w:spacing w:line="240" w:lineRule="auto"/>
              <w:jc w:val="left"/>
              <w:rPr>
                <w:color w:val="auto"/>
                <w:sz w:val="20"/>
                <w:szCs w:val="20"/>
              </w:rPr>
            </w:pPr>
          </w:p>
          <w:p w:rsidR="00F83C14" w:rsidRPr="00D00718" w:rsidRDefault="00F83C14" w:rsidP="00F83C14">
            <w:pPr>
              <w:spacing w:line="240" w:lineRule="auto"/>
              <w:jc w:val="left"/>
              <w:rPr>
                <w:color w:val="auto"/>
                <w:sz w:val="20"/>
                <w:szCs w:val="20"/>
              </w:rPr>
            </w:pPr>
          </w:p>
        </w:tc>
        <w:tc>
          <w:tcPr>
            <w:tcW w:w="1622" w:type="dxa"/>
            <w:shd w:val="clear" w:color="auto" w:fill="auto"/>
          </w:tcPr>
          <w:p w:rsidR="00F83C14" w:rsidRPr="00D00718" w:rsidRDefault="00F83C14" w:rsidP="00F83C14">
            <w:pPr>
              <w:spacing w:line="240" w:lineRule="auto"/>
              <w:jc w:val="left"/>
              <w:rPr>
                <w:color w:val="auto"/>
                <w:sz w:val="20"/>
                <w:szCs w:val="20"/>
              </w:rPr>
            </w:pPr>
            <w:r w:rsidRPr="00D00718">
              <w:rPr>
                <w:color w:val="auto"/>
                <w:sz w:val="20"/>
                <w:szCs w:val="20"/>
              </w:rPr>
              <w:lastRenderedPageBreak/>
              <w:t>No serious imprecision</w:t>
            </w:r>
          </w:p>
        </w:tc>
        <w:tc>
          <w:tcPr>
            <w:tcW w:w="2411" w:type="dxa"/>
            <w:shd w:val="clear" w:color="auto" w:fill="auto"/>
          </w:tcPr>
          <w:p w:rsidR="00F83C14" w:rsidRPr="00D00718" w:rsidRDefault="009A6706" w:rsidP="00F83C14">
            <w:pPr>
              <w:spacing w:line="240" w:lineRule="auto"/>
              <w:jc w:val="left"/>
              <w:rPr>
                <w:color w:val="auto"/>
                <w:sz w:val="20"/>
                <w:szCs w:val="20"/>
              </w:rPr>
            </w:pPr>
            <w:r w:rsidRPr="00D00718">
              <w:rPr>
                <w:color w:val="auto"/>
                <w:sz w:val="20"/>
                <w:szCs w:val="20"/>
              </w:rPr>
              <w:t>No further considerations</w:t>
            </w:r>
          </w:p>
        </w:tc>
        <w:tc>
          <w:tcPr>
            <w:tcW w:w="1276" w:type="dxa"/>
            <w:shd w:val="clear" w:color="auto" w:fill="auto"/>
          </w:tcPr>
          <w:p w:rsidR="00F83C14" w:rsidRPr="00D00718" w:rsidRDefault="009A6706" w:rsidP="008F2850">
            <w:pPr>
              <w:spacing w:line="240" w:lineRule="auto"/>
              <w:jc w:val="center"/>
              <w:rPr>
                <w:color w:val="auto"/>
                <w:sz w:val="20"/>
                <w:szCs w:val="20"/>
              </w:rPr>
            </w:pPr>
            <w:r w:rsidRPr="00D00718">
              <w:rPr>
                <w:color w:val="auto"/>
                <w:sz w:val="20"/>
                <w:szCs w:val="20"/>
              </w:rPr>
              <w:t xml:space="preserve">Very </w:t>
            </w:r>
            <w:r w:rsidR="008627E0" w:rsidRPr="00D00718">
              <w:rPr>
                <w:color w:val="auto"/>
                <w:sz w:val="20"/>
                <w:szCs w:val="20"/>
              </w:rPr>
              <w:t>l</w:t>
            </w:r>
            <w:r w:rsidR="00F83C14" w:rsidRPr="00D00718">
              <w:rPr>
                <w:color w:val="auto"/>
                <w:sz w:val="20"/>
                <w:szCs w:val="20"/>
              </w:rPr>
              <w:t>ow</w:t>
            </w:r>
          </w:p>
        </w:tc>
      </w:tr>
      <w:tr w:rsidR="00D00718" w:rsidRPr="00D00718" w:rsidTr="00FC0FF3">
        <w:tc>
          <w:tcPr>
            <w:tcW w:w="2977" w:type="dxa"/>
            <w:shd w:val="clear" w:color="auto" w:fill="auto"/>
          </w:tcPr>
          <w:p w:rsidR="00132F0B" w:rsidRPr="00D00718" w:rsidRDefault="00132F0B" w:rsidP="00F83C14">
            <w:pPr>
              <w:spacing w:line="240" w:lineRule="auto"/>
              <w:ind w:left="720" w:hanging="720"/>
              <w:jc w:val="left"/>
              <w:rPr>
                <w:noProof/>
                <w:color w:val="auto"/>
                <w:sz w:val="20"/>
                <w:szCs w:val="20"/>
              </w:rPr>
            </w:pPr>
          </w:p>
          <w:p w:rsidR="00F83C14" w:rsidRPr="00D00718" w:rsidRDefault="00F83C14" w:rsidP="00E672C8">
            <w:pPr>
              <w:spacing w:line="240" w:lineRule="auto"/>
              <w:jc w:val="left"/>
              <w:rPr>
                <w:color w:val="auto"/>
              </w:rPr>
            </w:pPr>
            <w:r w:rsidRPr="00D00718">
              <w:rPr>
                <w:noProof/>
                <w:color w:val="auto"/>
                <w:sz w:val="20"/>
                <w:szCs w:val="20"/>
              </w:rPr>
              <w:t>Stensrud</w:t>
            </w:r>
            <w:r w:rsidR="00E672C8" w:rsidRPr="00D00718">
              <w:rPr>
                <w:noProof/>
                <w:color w:val="auto"/>
                <w:sz w:val="20"/>
                <w:szCs w:val="20"/>
              </w:rPr>
              <w:t xml:space="preserve"> et al. 2006 [16]</w:t>
            </w:r>
          </w:p>
        </w:tc>
        <w:tc>
          <w:tcPr>
            <w:tcW w:w="1701" w:type="dxa"/>
            <w:shd w:val="clear" w:color="auto" w:fill="auto"/>
          </w:tcPr>
          <w:p w:rsidR="00132F0B" w:rsidRPr="00D00718" w:rsidRDefault="00132F0B" w:rsidP="00F83C14">
            <w:pPr>
              <w:spacing w:line="240" w:lineRule="auto"/>
              <w:jc w:val="left"/>
              <w:rPr>
                <w:color w:val="auto"/>
                <w:sz w:val="20"/>
                <w:szCs w:val="20"/>
              </w:rPr>
            </w:pPr>
          </w:p>
          <w:p w:rsidR="00F83C14" w:rsidRPr="00D00718" w:rsidRDefault="00F83C14" w:rsidP="00F83C14">
            <w:pPr>
              <w:spacing w:line="240" w:lineRule="auto"/>
              <w:jc w:val="left"/>
              <w:rPr>
                <w:color w:val="auto"/>
                <w:sz w:val="20"/>
                <w:szCs w:val="20"/>
              </w:rPr>
            </w:pPr>
            <w:r w:rsidRPr="00D00718">
              <w:rPr>
                <w:color w:val="auto"/>
                <w:sz w:val="20"/>
                <w:szCs w:val="20"/>
              </w:rPr>
              <w:t>Randomised control trial</w:t>
            </w:r>
          </w:p>
        </w:tc>
        <w:tc>
          <w:tcPr>
            <w:tcW w:w="2442" w:type="dxa"/>
            <w:shd w:val="clear" w:color="auto" w:fill="auto"/>
          </w:tcPr>
          <w:p w:rsidR="00132F0B" w:rsidRPr="00D00718" w:rsidRDefault="00132F0B" w:rsidP="00F83C14">
            <w:pPr>
              <w:spacing w:line="240" w:lineRule="auto"/>
              <w:jc w:val="left"/>
              <w:rPr>
                <w:color w:val="auto"/>
                <w:sz w:val="20"/>
                <w:szCs w:val="20"/>
              </w:rPr>
            </w:pPr>
          </w:p>
          <w:p w:rsidR="00F83C14" w:rsidRPr="00D00718" w:rsidRDefault="00F83C14" w:rsidP="00F83C14">
            <w:pPr>
              <w:spacing w:line="240" w:lineRule="auto"/>
              <w:jc w:val="left"/>
              <w:rPr>
                <w:color w:val="auto"/>
                <w:sz w:val="20"/>
                <w:szCs w:val="20"/>
              </w:rPr>
            </w:pPr>
            <w:r w:rsidRPr="00D00718">
              <w:rPr>
                <w:color w:val="auto"/>
                <w:sz w:val="20"/>
                <w:szCs w:val="20"/>
              </w:rPr>
              <w:t>Unable to blind study  due to environmental conditions</w:t>
            </w:r>
          </w:p>
          <w:p w:rsidR="009A6706" w:rsidRPr="00D00718" w:rsidRDefault="009A6706" w:rsidP="00F83C14">
            <w:pPr>
              <w:spacing w:line="240" w:lineRule="auto"/>
              <w:jc w:val="left"/>
              <w:rPr>
                <w:color w:val="auto"/>
                <w:sz w:val="20"/>
                <w:szCs w:val="20"/>
              </w:rPr>
            </w:pPr>
          </w:p>
          <w:p w:rsidR="00F83C14" w:rsidRPr="00D00718" w:rsidRDefault="00F83C14" w:rsidP="00F83C14">
            <w:pPr>
              <w:spacing w:line="240" w:lineRule="auto"/>
              <w:jc w:val="left"/>
              <w:rPr>
                <w:color w:val="auto"/>
                <w:sz w:val="20"/>
                <w:szCs w:val="20"/>
              </w:rPr>
            </w:pPr>
            <w:r w:rsidRPr="00D00718">
              <w:rPr>
                <w:color w:val="auto"/>
                <w:sz w:val="20"/>
                <w:szCs w:val="20"/>
              </w:rPr>
              <w:t>No control group employed</w:t>
            </w:r>
          </w:p>
          <w:p w:rsidR="009A6706" w:rsidRPr="00D00718" w:rsidRDefault="009A6706" w:rsidP="00F83C14">
            <w:pPr>
              <w:spacing w:line="240" w:lineRule="auto"/>
              <w:jc w:val="left"/>
              <w:rPr>
                <w:color w:val="auto"/>
                <w:sz w:val="20"/>
                <w:szCs w:val="20"/>
              </w:rPr>
            </w:pPr>
          </w:p>
          <w:p w:rsidR="009A6706" w:rsidRPr="00D00718" w:rsidRDefault="009A6706" w:rsidP="009A6706">
            <w:pPr>
              <w:spacing w:line="240" w:lineRule="auto"/>
              <w:jc w:val="left"/>
              <w:rPr>
                <w:color w:val="auto"/>
                <w:sz w:val="20"/>
                <w:szCs w:val="20"/>
              </w:rPr>
            </w:pPr>
            <w:r w:rsidRPr="00D00718">
              <w:rPr>
                <w:color w:val="auto"/>
                <w:sz w:val="20"/>
                <w:szCs w:val="20"/>
              </w:rPr>
              <w:t>VO</w:t>
            </w:r>
            <w:r w:rsidRPr="00D00718">
              <w:rPr>
                <w:color w:val="auto"/>
                <w:sz w:val="20"/>
                <w:szCs w:val="20"/>
                <w:vertAlign w:val="subscript"/>
              </w:rPr>
              <w:t>2max</w:t>
            </w:r>
            <w:r w:rsidRPr="00D00718">
              <w:rPr>
                <w:color w:val="auto"/>
                <w:sz w:val="20"/>
                <w:szCs w:val="20"/>
              </w:rPr>
              <w:t xml:space="preserve"> is a poor predictor of athletic performance</w:t>
            </w:r>
          </w:p>
          <w:p w:rsidR="009A6706" w:rsidRPr="00D00718" w:rsidRDefault="009A6706" w:rsidP="009A6706">
            <w:pPr>
              <w:spacing w:line="240" w:lineRule="auto"/>
              <w:jc w:val="left"/>
              <w:rPr>
                <w:color w:val="auto"/>
                <w:sz w:val="20"/>
                <w:szCs w:val="20"/>
              </w:rPr>
            </w:pPr>
          </w:p>
          <w:p w:rsidR="009A6706" w:rsidRPr="00D00718" w:rsidRDefault="009A6706" w:rsidP="009A6706">
            <w:pPr>
              <w:spacing w:line="240" w:lineRule="auto"/>
              <w:jc w:val="left"/>
              <w:rPr>
                <w:color w:val="auto"/>
                <w:sz w:val="20"/>
                <w:szCs w:val="20"/>
              </w:rPr>
            </w:pPr>
            <w:r w:rsidRPr="00D00718">
              <w:rPr>
                <w:color w:val="auto"/>
                <w:sz w:val="20"/>
                <w:szCs w:val="20"/>
              </w:rPr>
              <w:t xml:space="preserve">Severity of </w:t>
            </w:r>
            <w:r w:rsidR="00C41357">
              <w:rPr>
                <w:color w:val="auto"/>
                <w:sz w:val="20"/>
                <w:szCs w:val="20"/>
              </w:rPr>
              <w:t>EIB</w:t>
            </w:r>
            <w:r w:rsidRPr="00D00718">
              <w:rPr>
                <w:color w:val="auto"/>
                <w:sz w:val="20"/>
                <w:szCs w:val="20"/>
              </w:rPr>
              <w:t xml:space="preserve"> not defined</w:t>
            </w:r>
          </w:p>
        </w:tc>
        <w:tc>
          <w:tcPr>
            <w:tcW w:w="1701" w:type="dxa"/>
            <w:shd w:val="clear" w:color="auto" w:fill="auto"/>
          </w:tcPr>
          <w:p w:rsidR="00132F0B" w:rsidRPr="00D00718" w:rsidRDefault="00132F0B" w:rsidP="00F83C14">
            <w:pPr>
              <w:spacing w:line="240" w:lineRule="auto"/>
              <w:jc w:val="left"/>
              <w:rPr>
                <w:color w:val="auto"/>
                <w:sz w:val="20"/>
                <w:szCs w:val="20"/>
              </w:rPr>
            </w:pPr>
          </w:p>
          <w:p w:rsidR="00F83C14" w:rsidRPr="00D00718" w:rsidRDefault="00F83C14" w:rsidP="00F83C14">
            <w:pPr>
              <w:spacing w:line="240" w:lineRule="auto"/>
              <w:jc w:val="left"/>
              <w:rPr>
                <w:color w:val="auto"/>
                <w:sz w:val="20"/>
                <w:szCs w:val="20"/>
              </w:rPr>
            </w:pPr>
            <w:r w:rsidRPr="00D00718">
              <w:rPr>
                <w:color w:val="auto"/>
                <w:sz w:val="20"/>
                <w:szCs w:val="20"/>
              </w:rPr>
              <w:t>No important inconsistencies</w:t>
            </w:r>
          </w:p>
        </w:tc>
        <w:tc>
          <w:tcPr>
            <w:tcW w:w="1826" w:type="dxa"/>
            <w:shd w:val="clear" w:color="auto" w:fill="auto"/>
          </w:tcPr>
          <w:p w:rsidR="00132F0B" w:rsidRPr="00D00718" w:rsidRDefault="00132F0B" w:rsidP="009A6706">
            <w:pPr>
              <w:pStyle w:val="TableofFigures"/>
              <w:framePr w:hSpace="0" w:wrap="auto" w:vAnchor="margin" w:hAnchor="text" w:yAlign="inline"/>
              <w:rPr>
                <w:color w:val="auto"/>
              </w:rPr>
            </w:pPr>
          </w:p>
          <w:p w:rsidR="009A6706" w:rsidRPr="00D00718" w:rsidRDefault="009A6706" w:rsidP="009A6706">
            <w:pPr>
              <w:pStyle w:val="TableofFigures"/>
              <w:framePr w:hSpace="0" w:wrap="auto" w:vAnchor="margin" w:hAnchor="text" w:yAlign="inline"/>
              <w:rPr>
                <w:color w:val="auto"/>
              </w:rPr>
            </w:pPr>
            <w:r w:rsidRPr="00D00718">
              <w:rPr>
                <w:color w:val="auto"/>
              </w:rPr>
              <w:t>Standard of asthmatic subjects below  standard expected for elite or competitive athletes (</w:t>
            </w:r>
            <w:r w:rsidR="00E672C8" w:rsidRPr="00D00718">
              <w:rPr>
                <w:color w:val="auto"/>
              </w:rPr>
              <w:t xml:space="preserve">mean ± SD </w:t>
            </w:r>
            <w:r w:rsidRPr="00D00718">
              <w:rPr>
                <w:color w:val="auto"/>
              </w:rPr>
              <w:t>VO</w:t>
            </w:r>
            <w:r w:rsidRPr="00D00718">
              <w:rPr>
                <w:color w:val="auto"/>
                <w:vertAlign w:val="subscript"/>
              </w:rPr>
              <w:t xml:space="preserve">2max: </w:t>
            </w:r>
            <w:r w:rsidRPr="00D00718">
              <w:rPr>
                <w:color w:val="auto"/>
              </w:rPr>
              <w:t>47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r w:rsidRPr="00D00718">
              <w:rPr>
                <w:color w:val="auto"/>
              </w:rPr>
              <w:t>)</w:t>
            </w:r>
          </w:p>
          <w:p w:rsidR="00F83C14" w:rsidRPr="00D00718" w:rsidRDefault="00F83C14" w:rsidP="00F83C14">
            <w:pPr>
              <w:spacing w:line="240" w:lineRule="auto"/>
              <w:jc w:val="left"/>
              <w:rPr>
                <w:color w:val="auto"/>
                <w:sz w:val="20"/>
                <w:szCs w:val="20"/>
              </w:rPr>
            </w:pPr>
          </w:p>
        </w:tc>
        <w:tc>
          <w:tcPr>
            <w:tcW w:w="1622" w:type="dxa"/>
            <w:shd w:val="clear" w:color="auto" w:fill="auto"/>
          </w:tcPr>
          <w:p w:rsidR="00132F0B" w:rsidRPr="00D00718" w:rsidRDefault="00132F0B" w:rsidP="00F83C14">
            <w:pPr>
              <w:spacing w:line="240" w:lineRule="auto"/>
              <w:jc w:val="left"/>
              <w:rPr>
                <w:color w:val="auto"/>
                <w:sz w:val="20"/>
                <w:szCs w:val="20"/>
              </w:rPr>
            </w:pPr>
          </w:p>
          <w:p w:rsidR="00F83C14" w:rsidRPr="00D00718" w:rsidRDefault="00F83C14" w:rsidP="00F83C14">
            <w:pPr>
              <w:spacing w:line="240" w:lineRule="auto"/>
              <w:jc w:val="left"/>
              <w:rPr>
                <w:color w:val="auto"/>
                <w:sz w:val="20"/>
                <w:szCs w:val="20"/>
              </w:rPr>
            </w:pPr>
            <w:r w:rsidRPr="00D00718">
              <w:rPr>
                <w:color w:val="auto"/>
                <w:sz w:val="20"/>
                <w:szCs w:val="20"/>
              </w:rPr>
              <w:t>No serious imprecision</w:t>
            </w:r>
          </w:p>
        </w:tc>
        <w:tc>
          <w:tcPr>
            <w:tcW w:w="2411" w:type="dxa"/>
            <w:shd w:val="clear" w:color="auto" w:fill="auto"/>
          </w:tcPr>
          <w:p w:rsidR="00132F0B" w:rsidRPr="00D00718" w:rsidRDefault="00132F0B" w:rsidP="00F83C14">
            <w:pPr>
              <w:spacing w:line="240" w:lineRule="auto"/>
              <w:jc w:val="left"/>
              <w:rPr>
                <w:color w:val="auto"/>
                <w:sz w:val="20"/>
                <w:szCs w:val="20"/>
              </w:rPr>
            </w:pPr>
          </w:p>
          <w:p w:rsidR="00F83C14" w:rsidRPr="00D00718" w:rsidRDefault="009A6706" w:rsidP="00F83C14">
            <w:pPr>
              <w:spacing w:line="240" w:lineRule="auto"/>
              <w:jc w:val="left"/>
              <w:rPr>
                <w:color w:val="auto"/>
                <w:sz w:val="20"/>
                <w:szCs w:val="20"/>
              </w:rPr>
            </w:pPr>
            <w:r w:rsidRPr="00D00718">
              <w:rPr>
                <w:color w:val="auto"/>
                <w:sz w:val="20"/>
                <w:szCs w:val="20"/>
              </w:rPr>
              <w:t>No further considerations</w:t>
            </w:r>
          </w:p>
        </w:tc>
        <w:tc>
          <w:tcPr>
            <w:tcW w:w="1276" w:type="dxa"/>
            <w:shd w:val="clear" w:color="auto" w:fill="auto"/>
          </w:tcPr>
          <w:p w:rsidR="00132F0B" w:rsidRPr="00D00718" w:rsidRDefault="00132F0B" w:rsidP="008F2850">
            <w:pPr>
              <w:spacing w:line="240" w:lineRule="auto"/>
              <w:jc w:val="center"/>
              <w:rPr>
                <w:color w:val="auto"/>
                <w:sz w:val="20"/>
                <w:szCs w:val="20"/>
              </w:rPr>
            </w:pPr>
          </w:p>
          <w:p w:rsidR="00F83C14" w:rsidRPr="00D00718" w:rsidRDefault="00F83C14" w:rsidP="008F2850">
            <w:pPr>
              <w:spacing w:line="240" w:lineRule="auto"/>
              <w:jc w:val="center"/>
              <w:rPr>
                <w:color w:val="auto"/>
                <w:sz w:val="20"/>
                <w:szCs w:val="20"/>
              </w:rPr>
            </w:pPr>
            <w:r w:rsidRPr="00D00718">
              <w:rPr>
                <w:color w:val="auto"/>
                <w:sz w:val="20"/>
                <w:szCs w:val="20"/>
              </w:rPr>
              <w:t>Low</w:t>
            </w:r>
          </w:p>
        </w:tc>
      </w:tr>
      <w:tr w:rsidR="00D00718" w:rsidRPr="00D00718" w:rsidTr="00FC0FF3">
        <w:tc>
          <w:tcPr>
            <w:tcW w:w="2977" w:type="dxa"/>
            <w:shd w:val="clear" w:color="auto" w:fill="auto"/>
          </w:tcPr>
          <w:p w:rsidR="00132F0B" w:rsidRPr="00D00718" w:rsidRDefault="00132F0B" w:rsidP="00F83C14">
            <w:pPr>
              <w:spacing w:line="240" w:lineRule="auto"/>
              <w:ind w:left="720" w:hanging="720"/>
              <w:jc w:val="left"/>
              <w:rPr>
                <w:noProof/>
                <w:color w:val="auto"/>
                <w:sz w:val="20"/>
                <w:szCs w:val="20"/>
              </w:rPr>
            </w:pPr>
          </w:p>
          <w:p w:rsidR="00E672C8" w:rsidRPr="00D00718" w:rsidRDefault="00E672C8" w:rsidP="00E672C8">
            <w:pPr>
              <w:spacing w:line="240" w:lineRule="auto"/>
              <w:ind w:left="720" w:hanging="720"/>
              <w:jc w:val="left"/>
              <w:rPr>
                <w:noProof/>
                <w:color w:val="auto"/>
                <w:sz w:val="20"/>
                <w:szCs w:val="20"/>
              </w:rPr>
            </w:pPr>
            <w:r w:rsidRPr="00D00718">
              <w:rPr>
                <w:noProof/>
                <w:color w:val="auto"/>
                <w:sz w:val="20"/>
                <w:szCs w:val="20"/>
              </w:rPr>
              <w:t>Stensrud et al. 2007 [15]</w:t>
            </w:r>
          </w:p>
          <w:p w:rsidR="00F83C14" w:rsidRPr="00D00718" w:rsidRDefault="00F83C14" w:rsidP="00F83C14">
            <w:pPr>
              <w:spacing w:line="240" w:lineRule="auto"/>
              <w:ind w:left="720" w:hanging="720"/>
              <w:jc w:val="left"/>
              <w:rPr>
                <w:noProof/>
                <w:color w:val="auto"/>
                <w:sz w:val="20"/>
                <w:szCs w:val="20"/>
              </w:rPr>
            </w:pPr>
            <w:r w:rsidRPr="00D00718">
              <w:rPr>
                <w:noProof/>
                <w:color w:val="auto"/>
                <w:sz w:val="20"/>
                <w:szCs w:val="20"/>
              </w:rPr>
              <w:t>.</w:t>
            </w:r>
          </w:p>
          <w:p w:rsidR="00F83C14" w:rsidRPr="00D00718" w:rsidRDefault="00F83C14" w:rsidP="00F83C14">
            <w:pPr>
              <w:spacing w:line="240" w:lineRule="auto"/>
              <w:ind w:left="720" w:hanging="720"/>
              <w:jc w:val="left"/>
              <w:rPr>
                <w:noProof/>
                <w:color w:val="auto"/>
                <w:sz w:val="20"/>
                <w:szCs w:val="20"/>
              </w:rPr>
            </w:pPr>
          </w:p>
          <w:p w:rsidR="00F83C14" w:rsidRPr="00D00718" w:rsidRDefault="00F83C14" w:rsidP="00F83C14">
            <w:pPr>
              <w:spacing w:line="240" w:lineRule="auto"/>
              <w:ind w:left="720" w:hanging="720"/>
              <w:jc w:val="left"/>
              <w:rPr>
                <w:noProof/>
                <w:color w:val="auto"/>
                <w:sz w:val="20"/>
                <w:szCs w:val="20"/>
              </w:rPr>
            </w:pPr>
            <w:r w:rsidRPr="00D00718">
              <w:rPr>
                <w:noProof/>
                <w:color w:val="auto"/>
                <w:sz w:val="20"/>
                <w:szCs w:val="20"/>
              </w:rPr>
              <w:t xml:space="preserve"> </w:t>
            </w:r>
          </w:p>
        </w:tc>
        <w:tc>
          <w:tcPr>
            <w:tcW w:w="1701" w:type="dxa"/>
            <w:shd w:val="clear" w:color="auto" w:fill="auto"/>
          </w:tcPr>
          <w:p w:rsidR="00132F0B" w:rsidRPr="00D00718" w:rsidRDefault="00132F0B" w:rsidP="00F83C14">
            <w:pPr>
              <w:spacing w:line="240" w:lineRule="auto"/>
              <w:jc w:val="left"/>
              <w:rPr>
                <w:color w:val="auto"/>
                <w:sz w:val="20"/>
                <w:szCs w:val="20"/>
              </w:rPr>
            </w:pPr>
          </w:p>
          <w:p w:rsidR="00F83C14" w:rsidRPr="00D00718" w:rsidRDefault="00F83C14" w:rsidP="00F83C14">
            <w:pPr>
              <w:spacing w:line="240" w:lineRule="auto"/>
              <w:jc w:val="left"/>
              <w:rPr>
                <w:color w:val="auto"/>
                <w:sz w:val="20"/>
                <w:szCs w:val="20"/>
              </w:rPr>
            </w:pPr>
            <w:r w:rsidRPr="00D00718">
              <w:rPr>
                <w:color w:val="auto"/>
                <w:sz w:val="20"/>
                <w:szCs w:val="20"/>
              </w:rPr>
              <w:t>Randomised control trial</w:t>
            </w:r>
          </w:p>
          <w:p w:rsidR="00F83C14" w:rsidRPr="00D00718" w:rsidRDefault="00F83C14" w:rsidP="00F83C14">
            <w:pPr>
              <w:spacing w:line="240" w:lineRule="auto"/>
              <w:jc w:val="left"/>
              <w:rPr>
                <w:color w:val="auto"/>
                <w:sz w:val="20"/>
                <w:szCs w:val="20"/>
              </w:rPr>
            </w:pPr>
          </w:p>
          <w:p w:rsidR="00F83C14" w:rsidRPr="00D00718" w:rsidRDefault="00F83C14" w:rsidP="00F83C14">
            <w:pPr>
              <w:spacing w:line="240" w:lineRule="auto"/>
              <w:jc w:val="left"/>
              <w:rPr>
                <w:color w:val="auto"/>
                <w:sz w:val="20"/>
                <w:szCs w:val="20"/>
              </w:rPr>
            </w:pPr>
          </w:p>
        </w:tc>
        <w:tc>
          <w:tcPr>
            <w:tcW w:w="2442" w:type="dxa"/>
            <w:shd w:val="clear" w:color="auto" w:fill="auto"/>
          </w:tcPr>
          <w:p w:rsidR="00132F0B" w:rsidRPr="00D00718" w:rsidRDefault="00132F0B" w:rsidP="00F83C14">
            <w:pPr>
              <w:spacing w:line="240" w:lineRule="auto"/>
              <w:jc w:val="left"/>
              <w:rPr>
                <w:color w:val="auto"/>
                <w:sz w:val="20"/>
                <w:szCs w:val="20"/>
              </w:rPr>
            </w:pPr>
          </w:p>
          <w:p w:rsidR="00F83C14" w:rsidRPr="00D00718" w:rsidRDefault="00F83C14" w:rsidP="00F83C14">
            <w:pPr>
              <w:spacing w:line="240" w:lineRule="auto"/>
              <w:jc w:val="left"/>
              <w:rPr>
                <w:color w:val="auto"/>
                <w:sz w:val="20"/>
                <w:szCs w:val="20"/>
              </w:rPr>
            </w:pPr>
            <w:r w:rsidRPr="00D00718">
              <w:rPr>
                <w:color w:val="auto"/>
                <w:sz w:val="20"/>
                <w:szCs w:val="20"/>
              </w:rPr>
              <w:t>Unable to blind study  due to environmental conditions</w:t>
            </w:r>
          </w:p>
          <w:p w:rsidR="009A6706" w:rsidRPr="00D00718" w:rsidRDefault="009A6706" w:rsidP="00F83C14">
            <w:pPr>
              <w:spacing w:line="240" w:lineRule="auto"/>
              <w:jc w:val="left"/>
              <w:rPr>
                <w:color w:val="auto"/>
                <w:sz w:val="20"/>
                <w:szCs w:val="20"/>
              </w:rPr>
            </w:pPr>
          </w:p>
          <w:p w:rsidR="00F83C14" w:rsidRPr="00D00718" w:rsidRDefault="00F83C14" w:rsidP="00F83C14">
            <w:pPr>
              <w:spacing w:line="240" w:lineRule="auto"/>
              <w:jc w:val="left"/>
              <w:rPr>
                <w:color w:val="auto"/>
                <w:sz w:val="20"/>
                <w:szCs w:val="20"/>
              </w:rPr>
            </w:pPr>
            <w:r w:rsidRPr="00D00718">
              <w:rPr>
                <w:color w:val="auto"/>
                <w:sz w:val="20"/>
                <w:szCs w:val="20"/>
              </w:rPr>
              <w:t>No control group employed</w:t>
            </w:r>
          </w:p>
          <w:p w:rsidR="009A6706" w:rsidRPr="00D00718" w:rsidRDefault="009A6706" w:rsidP="00F83C14">
            <w:pPr>
              <w:spacing w:line="240" w:lineRule="auto"/>
              <w:jc w:val="left"/>
              <w:rPr>
                <w:color w:val="auto"/>
                <w:sz w:val="20"/>
                <w:szCs w:val="20"/>
              </w:rPr>
            </w:pPr>
          </w:p>
          <w:p w:rsidR="009A6706" w:rsidRPr="00D00718" w:rsidRDefault="009A6706" w:rsidP="009A6706">
            <w:pPr>
              <w:spacing w:line="240" w:lineRule="auto"/>
              <w:jc w:val="left"/>
              <w:rPr>
                <w:color w:val="auto"/>
                <w:sz w:val="20"/>
                <w:szCs w:val="20"/>
              </w:rPr>
            </w:pPr>
            <w:r w:rsidRPr="00D00718">
              <w:rPr>
                <w:color w:val="auto"/>
                <w:sz w:val="20"/>
                <w:szCs w:val="20"/>
              </w:rPr>
              <w:t>VO</w:t>
            </w:r>
            <w:r w:rsidRPr="00D00718">
              <w:rPr>
                <w:color w:val="auto"/>
                <w:sz w:val="20"/>
                <w:szCs w:val="20"/>
                <w:vertAlign w:val="subscript"/>
              </w:rPr>
              <w:t>2max</w:t>
            </w:r>
            <w:r w:rsidRPr="00D00718">
              <w:rPr>
                <w:color w:val="auto"/>
                <w:sz w:val="20"/>
                <w:szCs w:val="20"/>
              </w:rPr>
              <w:t xml:space="preserve"> is a poor predictor of athletic performance</w:t>
            </w:r>
          </w:p>
          <w:p w:rsidR="009A6706" w:rsidRPr="00D00718" w:rsidRDefault="009A6706" w:rsidP="009A6706">
            <w:pPr>
              <w:spacing w:line="240" w:lineRule="auto"/>
              <w:jc w:val="left"/>
              <w:rPr>
                <w:color w:val="auto"/>
                <w:sz w:val="20"/>
                <w:szCs w:val="20"/>
              </w:rPr>
            </w:pPr>
          </w:p>
          <w:p w:rsidR="009A6706" w:rsidRPr="00D00718" w:rsidRDefault="009A6706" w:rsidP="009A6706">
            <w:pPr>
              <w:spacing w:line="240" w:lineRule="auto"/>
              <w:jc w:val="left"/>
              <w:rPr>
                <w:noProof/>
                <w:color w:val="auto"/>
                <w:sz w:val="20"/>
                <w:szCs w:val="20"/>
              </w:rPr>
            </w:pPr>
            <w:r w:rsidRPr="00D00718">
              <w:rPr>
                <w:color w:val="auto"/>
                <w:sz w:val="20"/>
                <w:szCs w:val="20"/>
              </w:rPr>
              <w:t>Study population replicated from previous findings (</w:t>
            </w:r>
            <w:hyperlink w:anchor="_ENREF_1" w:tooltip="Stensrud, 2006 #302" w:history="1">
              <w:r w:rsidRPr="00D00718">
                <w:rPr>
                  <w:noProof/>
                  <w:color w:val="auto"/>
                  <w:sz w:val="20"/>
                  <w:szCs w:val="20"/>
                </w:rPr>
                <w:t>Stensrud, Berntsen &amp; Carlsen, 2006</w:t>
              </w:r>
            </w:hyperlink>
            <w:r w:rsidRPr="00D00718">
              <w:rPr>
                <w:noProof/>
                <w:color w:val="auto"/>
                <w:sz w:val="20"/>
                <w:szCs w:val="20"/>
              </w:rPr>
              <w:t>)</w:t>
            </w:r>
          </w:p>
          <w:p w:rsidR="009A6706" w:rsidRPr="00D00718" w:rsidRDefault="009A6706" w:rsidP="009A6706">
            <w:pPr>
              <w:spacing w:line="240" w:lineRule="auto"/>
              <w:jc w:val="left"/>
              <w:rPr>
                <w:color w:val="auto"/>
                <w:sz w:val="20"/>
                <w:szCs w:val="20"/>
              </w:rPr>
            </w:pPr>
          </w:p>
          <w:p w:rsidR="009A6706" w:rsidRPr="00D00718" w:rsidRDefault="009A6706" w:rsidP="009A6706">
            <w:pPr>
              <w:spacing w:line="240" w:lineRule="auto"/>
              <w:jc w:val="left"/>
              <w:rPr>
                <w:color w:val="auto"/>
                <w:sz w:val="20"/>
                <w:szCs w:val="20"/>
              </w:rPr>
            </w:pPr>
            <w:r w:rsidRPr="00D00718">
              <w:rPr>
                <w:color w:val="auto"/>
                <w:sz w:val="20"/>
                <w:szCs w:val="20"/>
              </w:rPr>
              <w:t xml:space="preserve">Severity of </w:t>
            </w:r>
            <w:r w:rsidR="00C41357">
              <w:rPr>
                <w:color w:val="auto"/>
                <w:sz w:val="20"/>
                <w:szCs w:val="20"/>
              </w:rPr>
              <w:t>EIB</w:t>
            </w:r>
            <w:r w:rsidRPr="00D00718">
              <w:rPr>
                <w:color w:val="auto"/>
                <w:sz w:val="20"/>
                <w:szCs w:val="20"/>
              </w:rPr>
              <w:t xml:space="preserve"> not defined</w:t>
            </w:r>
          </w:p>
        </w:tc>
        <w:tc>
          <w:tcPr>
            <w:tcW w:w="1701" w:type="dxa"/>
            <w:shd w:val="clear" w:color="auto" w:fill="auto"/>
          </w:tcPr>
          <w:p w:rsidR="00132F0B" w:rsidRPr="00D00718" w:rsidRDefault="00132F0B" w:rsidP="00F83C14">
            <w:pPr>
              <w:spacing w:line="240" w:lineRule="auto"/>
              <w:jc w:val="left"/>
              <w:rPr>
                <w:color w:val="auto"/>
                <w:sz w:val="20"/>
                <w:szCs w:val="20"/>
              </w:rPr>
            </w:pPr>
          </w:p>
          <w:p w:rsidR="00F83C14" w:rsidRPr="00D00718" w:rsidRDefault="00F83C14" w:rsidP="00F83C14">
            <w:pPr>
              <w:spacing w:line="240" w:lineRule="auto"/>
              <w:jc w:val="left"/>
              <w:rPr>
                <w:color w:val="auto"/>
                <w:sz w:val="20"/>
                <w:szCs w:val="20"/>
              </w:rPr>
            </w:pPr>
            <w:r w:rsidRPr="00D00718">
              <w:rPr>
                <w:color w:val="auto"/>
                <w:sz w:val="20"/>
                <w:szCs w:val="20"/>
              </w:rPr>
              <w:t>No important inconsistencies</w:t>
            </w:r>
          </w:p>
        </w:tc>
        <w:tc>
          <w:tcPr>
            <w:tcW w:w="1826" w:type="dxa"/>
            <w:shd w:val="clear" w:color="auto" w:fill="auto"/>
          </w:tcPr>
          <w:p w:rsidR="00132F0B" w:rsidRPr="00D00718" w:rsidRDefault="00132F0B" w:rsidP="009A6706">
            <w:pPr>
              <w:pStyle w:val="TableofFigures"/>
              <w:framePr w:hSpace="0" w:wrap="auto" w:vAnchor="margin" w:hAnchor="text" w:yAlign="inline"/>
              <w:rPr>
                <w:color w:val="auto"/>
              </w:rPr>
            </w:pPr>
          </w:p>
          <w:p w:rsidR="009A6706" w:rsidRPr="00D00718" w:rsidRDefault="009A6706" w:rsidP="009A6706">
            <w:pPr>
              <w:pStyle w:val="TableofFigures"/>
              <w:framePr w:hSpace="0" w:wrap="auto" w:vAnchor="margin" w:hAnchor="text" w:yAlign="inline"/>
              <w:rPr>
                <w:color w:val="auto"/>
              </w:rPr>
            </w:pPr>
            <w:r w:rsidRPr="00D00718">
              <w:rPr>
                <w:color w:val="auto"/>
              </w:rPr>
              <w:t>Standard of asthmatic subjects below  standard expected for elite or competitive athletes (</w:t>
            </w:r>
            <w:r w:rsidR="00E672C8" w:rsidRPr="00D00718">
              <w:rPr>
                <w:color w:val="auto"/>
              </w:rPr>
              <w:t xml:space="preserve">mean ± SD </w:t>
            </w:r>
            <w:r w:rsidRPr="00D00718">
              <w:rPr>
                <w:color w:val="auto"/>
              </w:rPr>
              <w:t>VO</w:t>
            </w:r>
            <w:r w:rsidRPr="00D00718">
              <w:rPr>
                <w:color w:val="auto"/>
                <w:vertAlign w:val="subscript"/>
              </w:rPr>
              <w:t xml:space="preserve">2max: </w:t>
            </w:r>
            <w:r w:rsidRPr="00D00718">
              <w:rPr>
                <w:color w:val="auto"/>
              </w:rPr>
              <w:t>47 mL</w:t>
            </w:r>
            <w:r w:rsidRPr="00D00718">
              <w:rPr>
                <w:color w:val="auto"/>
                <w:vertAlign w:val="superscript"/>
              </w:rPr>
              <w:t>.</w:t>
            </w:r>
            <w:r w:rsidRPr="00D00718">
              <w:rPr>
                <w:color w:val="auto"/>
              </w:rPr>
              <w:t>kg</w:t>
            </w:r>
            <w:r w:rsidRPr="00D00718">
              <w:rPr>
                <w:color w:val="auto"/>
                <w:vertAlign w:val="superscript"/>
              </w:rPr>
              <w:t>-1.</w:t>
            </w:r>
            <w:r w:rsidRPr="00D00718">
              <w:rPr>
                <w:color w:val="auto"/>
              </w:rPr>
              <w:t>min</w:t>
            </w:r>
            <w:r w:rsidRPr="00D00718">
              <w:rPr>
                <w:color w:val="auto"/>
                <w:vertAlign w:val="superscript"/>
              </w:rPr>
              <w:t>-1</w:t>
            </w:r>
            <w:r w:rsidRPr="00D00718">
              <w:rPr>
                <w:color w:val="auto"/>
              </w:rPr>
              <w:t>)</w:t>
            </w:r>
          </w:p>
          <w:p w:rsidR="00F83C14" w:rsidRPr="00D00718" w:rsidRDefault="00F83C14" w:rsidP="00F83C14">
            <w:pPr>
              <w:spacing w:line="240" w:lineRule="auto"/>
              <w:jc w:val="left"/>
              <w:rPr>
                <w:color w:val="auto"/>
                <w:sz w:val="20"/>
                <w:szCs w:val="20"/>
              </w:rPr>
            </w:pPr>
          </w:p>
        </w:tc>
        <w:tc>
          <w:tcPr>
            <w:tcW w:w="1622" w:type="dxa"/>
            <w:shd w:val="clear" w:color="auto" w:fill="auto"/>
          </w:tcPr>
          <w:p w:rsidR="00132F0B" w:rsidRPr="00D00718" w:rsidRDefault="00132F0B" w:rsidP="00F83C14">
            <w:pPr>
              <w:spacing w:line="240" w:lineRule="auto"/>
              <w:jc w:val="left"/>
              <w:rPr>
                <w:color w:val="auto"/>
                <w:sz w:val="20"/>
                <w:szCs w:val="20"/>
              </w:rPr>
            </w:pPr>
          </w:p>
          <w:p w:rsidR="00F83C14" w:rsidRPr="00D00718" w:rsidRDefault="00F83C14" w:rsidP="00F83C14">
            <w:pPr>
              <w:spacing w:line="240" w:lineRule="auto"/>
              <w:jc w:val="left"/>
              <w:rPr>
                <w:color w:val="auto"/>
                <w:sz w:val="20"/>
                <w:szCs w:val="20"/>
              </w:rPr>
            </w:pPr>
            <w:r w:rsidRPr="00D00718">
              <w:rPr>
                <w:color w:val="auto"/>
                <w:sz w:val="20"/>
                <w:szCs w:val="20"/>
              </w:rPr>
              <w:t>No serious imprecision</w:t>
            </w:r>
          </w:p>
        </w:tc>
        <w:tc>
          <w:tcPr>
            <w:tcW w:w="2411" w:type="dxa"/>
            <w:shd w:val="clear" w:color="auto" w:fill="auto"/>
          </w:tcPr>
          <w:p w:rsidR="00132F0B" w:rsidRPr="00D00718" w:rsidRDefault="00132F0B" w:rsidP="00F83C14">
            <w:pPr>
              <w:spacing w:line="240" w:lineRule="auto"/>
              <w:jc w:val="left"/>
              <w:rPr>
                <w:color w:val="auto"/>
                <w:sz w:val="20"/>
                <w:szCs w:val="20"/>
              </w:rPr>
            </w:pPr>
          </w:p>
          <w:p w:rsidR="00F83C14" w:rsidRPr="00D00718" w:rsidRDefault="009A6706" w:rsidP="00F83C14">
            <w:pPr>
              <w:spacing w:line="240" w:lineRule="auto"/>
              <w:jc w:val="left"/>
              <w:rPr>
                <w:color w:val="auto"/>
                <w:sz w:val="20"/>
                <w:szCs w:val="20"/>
              </w:rPr>
            </w:pPr>
            <w:r w:rsidRPr="00D00718">
              <w:rPr>
                <w:color w:val="auto"/>
                <w:sz w:val="20"/>
                <w:szCs w:val="20"/>
              </w:rPr>
              <w:t>No further considerations</w:t>
            </w:r>
          </w:p>
        </w:tc>
        <w:tc>
          <w:tcPr>
            <w:tcW w:w="1276" w:type="dxa"/>
            <w:shd w:val="clear" w:color="auto" w:fill="auto"/>
          </w:tcPr>
          <w:p w:rsidR="00132F0B" w:rsidRPr="00D00718" w:rsidRDefault="00132F0B" w:rsidP="008F2850">
            <w:pPr>
              <w:spacing w:line="240" w:lineRule="auto"/>
              <w:jc w:val="center"/>
              <w:rPr>
                <w:color w:val="auto"/>
                <w:sz w:val="20"/>
                <w:szCs w:val="20"/>
              </w:rPr>
            </w:pPr>
          </w:p>
          <w:p w:rsidR="00F83C14" w:rsidRPr="00D00718" w:rsidRDefault="00F83C14" w:rsidP="008F2850">
            <w:pPr>
              <w:spacing w:line="240" w:lineRule="auto"/>
              <w:jc w:val="center"/>
              <w:rPr>
                <w:color w:val="auto"/>
                <w:sz w:val="20"/>
                <w:szCs w:val="20"/>
              </w:rPr>
            </w:pPr>
            <w:r w:rsidRPr="00D00718">
              <w:rPr>
                <w:color w:val="auto"/>
                <w:sz w:val="20"/>
                <w:szCs w:val="20"/>
              </w:rPr>
              <w:t>Low</w:t>
            </w:r>
          </w:p>
        </w:tc>
      </w:tr>
      <w:tr w:rsidR="00D00718" w:rsidRPr="00D00718" w:rsidTr="00FC0FF3">
        <w:tc>
          <w:tcPr>
            <w:tcW w:w="2977" w:type="dxa"/>
            <w:tcBorders>
              <w:bottom w:val="single" w:sz="4" w:space="0" w:color="auto"/>
            </w:tcBorders>
            <w:shd w:val="clear" w:color="auto" w:fill="auto"/>
          </w:tcPr>
          <w:p w:rsidR="00132F0B" w:rsidRPr="00D00718" w:rsidRDefault="00132F0B" w:rsidP="00F83C14">
            <w:pPr>
              <w:spacing w:line="240" w:lineRule="auto"/>
              <w:ind w:left="720" w:hanging="720"/>
              <w:jc w:val="left"/>
              <w:rPr>
                <w:noProof/>
                <w:color w:val="auto"/>
                <w:sz w:val="20"/>
                <w:szCs w:val="20"/>
              </w:rPr>
            </w:pPr>
          </w:p>
          <w:p w:rsidR="009A6706" w:rsidRPr="00D00718" w:rsidRDefault="009A6706" w:rsidP="00E672C8">
            <w:pPr>
              <w:spacing w:line="240" w:lineRule="auto"/>
              <w:ind w:left="720" w:hanging="720"/>
              <w:jc w:val="left"/>
              <w:rPr>
                <w:color w:val="auto"/>
              </w:rPr>
            </w:pPr>
            <w:r w:rsidRPr="00D00718">
              <w:rPr>
                <w:noProof/>
                <w:color w:val="auto"/>
                <w:sz w:val="20"/>
                <w:szCs w:val="20"/>
              </w:rPr>
              <w:t>Teixeira</w:t>
            </w:r>
            <w:r w:rsidR="00E672C8" w:rsidRPr="00D00718">
              <w:rPr>
                <w:noProof/>
                <w:color w:val="auto"/>
                <w:sz w:val="20"/>
                <w:szCs w:val="20"/>
              </w:rPr>
              <w:t xml:space="preserve"> et al. 2012 [11]</w:t>
            </w:r>
          </w:p>
        </w:tc>
        <w:tc>
          <w:tcPr>
            <w:tcW w:w="1701" w:type="dxa"/>
            <w:tcBorders>
              <w:bottom w:val="single" w:sz="4" w:space="0" w:color="auto"/>
            </w:tcBorders>
            <w:shd w:val="clear" w:color="auto" w:fill="auto"/>
          </w:tcPr>
          <w:p w:rsidR="00132F0B" w:rsidRPr="00D00718" w:rsidRDefault="00132F0B" w:rsidP="000B5DB3">
            <w:pPr>
              <w:spacing w:line="240" w:lineRule="auto"/>
              <w:jc w:val="left"/>
              <w:rPr>
                <w:color w:val="auto"/>
                <w:sz w:val="20"/>
                <w:szCs w:val="20"/>
              </w:rPr>
            </w:pPr>
          </w:p>
          <w:p w:rsidR="009A6706" w:rsidRPr="00D00718" w:rsidRDefault="009A6706" w:rsidP="000B5DB3">
            <w:pPr>
              <w:spacing w:line="240" w:lineRule="auto"/>
              <w:jc w:val="left"/>
              <w:rPr>
                <w:color w:val="auto"/>
                <w:sz w:val="20"/>
                <w:szCs w:val="20"/>
              </w:rPr>
            </w:pPr>
            <w:r w:rsidRPr="00D00718">
              <w:rPr>
                <w:color w:val="auto"/>
                <w:sz w:val="20"/>
                <w:szCs w:val="20"/>
              </w:rPr>
              <w:t>Observational</w:t>
            </w:r>
          </w:p>
        </w:tc>
        <w:tc>
          <w:tcPr>
            <w:tcW w:w="2442" w:type="dxa"/>
            <w:tcBorders>
              <w:bottom w:val="single" w:sz="4" w:space="0" w:color="auto"/>
            </w:tcBorders>
            <w:shd w:val="clear" w:color="auto" w:fill="auto"/>
          </w:tcPr>
          <w:p w:rsidR="00132F0B" w:rsidRPr="00D00718" w:rsidRDefault="00132F0B" w:rsidP="009A6706">
            <w:pPr>
              <w:spacing w:line="240" w:lineRule="auto"/>
              <w:jc w:val="left"/>
              <w:rPr>
                <w:color w:val="auto"/>
                <w:sz w:val="20"/>
                <w:szCs w:val="20"/>
              </w:rPr>
            </w:pPr>
          </w:p>
          <w:p w:rsidR="009A6706" w:rsidRPr="00D00718" w:rsidRDefault="009A6706" w:rsidP="009A6706">
            <w:pPr>
              <w:spacing w:line="240" w:lineRule="auto"/>
              <w:jc w:val="left"/>
              <w:rPr>
                <w:color w:val="auto"/>
                <w:sz w:val="20"/>
                <w:szCs w:val="20"/>
              </w:rPr>
            </w:pPr>
            <w:r w:rsidRPr="00D00718">
              <w:rPr>
                <w:color w:val="auto"/>
                <w:sz w:val="20"/>
                <w:szCs w:val="20"/>
              </w:rPr>
              <w:t>VO</w:t>
            </w:r>
            <w:r w:rsidRPr="00D00718">
              <w:rPr>
                <w:color w:val="auto"/>
                <w:sz w:val="20"/>
                <w:szCs w:val="20"/>
                <w:vertAlign w:val="subscript"/>
              </w:rPr>
              <w:t>2max</w:t>
            </w:r>
            <w:r w:rsidRPr="00D00718">
              <w:rPr>
                <w:color w:val="auto"/>
                <w:sz w:val="20"/>
                <w:szCs w:val="20"/>
              </w:rPr>
              <w:t xml:space="preserve"> is a poor predictor of athletic performance</w:t>
            </w:r>
          </w:p>
          <w:p w:rsidR="009A6706" w:rsidRPr="00D00718" w:rsidRDefault="009A6706" w:rsidP="009A6706">
            <w:pPr>
              <w:spacing w:line="240" w:lineRule="auto"/>
              <w:jc w:val="left"/>
              <w:rPr>
                <w:color w:val="auto"/>
                <w:sz w:val="20"/>
                <w:szCs w:val="20"/>
              </w:rPr>
            </w:pPr>
          </w:p>
          <w:p w:rsidR="009A6706" w:rsidRPr="00D00718" w:rsidRDefault="009A6706" w:rsidP="009A6706">
            <w:pPr>
              <w:spacing w:line="240" w:lineRule="auto"/>
              <w:jc w:val="left"/>
              <w:rPr>
                <w:color w:val="auto"/>
                <w:sz w:val="20"/>
                <w:szCs w:val="20"/>
              </w:rPr>
            </w:pPr>
            <w:r w:rsidRPr="00D00718">
              <w:rPr>
                <w:color w:val="auto"/>
                <w:sz w:val="20"/>
                <w:szCs w:val="20"/>
              </w:rPr>
              <w:t xml:space="preserve">Severity of </w:t>
            </w:r>
            <w:r w:rsidR="00C41357">
              <w:rPr>
                <w:color w:val="auto"/>
                <w:sz w:val="20"/>
                <w:szCs w:val="20"/>
              </w:rPr>
              <w:t>EIB</w:t>
            </w:r>
            <w:r w:rsidRPr="00D00718">
              <w:rPr>
                <w:color w:val="auto"/>
                <w:sz w:val="20"/>
                <w:szCs w:val="20"/>
              </w:rPr>
              <w:t xml:space="preserve"> not defined</w:t>
            </w:r>
          </w:p>
          <w:p w:rsidR="009A6706" w:rsidRPr="00D00718" w:rsidRDefault="009A6706" w:rsidP="00F83C14">
            <w:pPr>
              <w:spacing w:line="240" w:lineRule="auto"/>
              <w:jc w:val="left"/>
              <w:rPr>
                <w:color w:val="auto"/>
                <w:sz w:val="20"/>
                <w:szCs w:val="20"/>
              </w:rPr>
            </w:pPr>
          </w:p>
        </w:tc>
        <w:tc>
          <w:tcPr>
            <w:tcW w:w="1701" w:type="dxa"/>
            <w:tcBorders>
              <w:bottom w:val="single" w:sz="4" w:space="0" w:color="auto"/>
            </w:tcBorders>
            <w:shd w:val="clear" w:color="auto" w:fill="auto"/>
          </w:tcPr>
          <w:p w:rsidR="00132F0B" w:rsidRPr="00D00718" w:rsidRDefault="00132F0B" w:rsidP="00F83C14">
            <w:pPr>
              <w:spacing w:line="240" w:lineRule="auto"/>
              <w:jc w:val="left"/>
              <w:rPr>
                <w:color w:val="auto"/>
                <w:sz w:val="20"/>
                <w:szCs w:val="20"/>
              </w:rPr>
            </w:pPr>
          </w:p>
          <w:p w:rsidR="009A6706" w:rsidRPr="00D00718" w:rsidRDefault="009A6706" w:rsidP="00F83C14">
            <w:pPr>
              <w:spacing w:line="240" w:lineRule="auto"/>
              <w:jc w:val="left"/>
              <w:rPr>
                <w:color w:val="auto"/>
                <w:sz w:val="20"/>
                <w:szCs w:val="20"/>
              </w:rPr>
            </w:pPr>
            <w:r w:rsidRPr="00D00718">
              <w:rPr>
                <w:color w:val="auto"/>
                <w:sz w:val="20"/>
                <w:szCs w:val="20"/>
              </w:rPr>
              <w:t>No important inconsistencies</w:t>
            </w:r>
          </w:p>
        </w:tc>
        <w:tc>
          <w:tcPr>
            <w:tcW w:w="1826" w:type="dxa"/>
            <w:tcBorders>
              <w:bottom w:val="single" w:sz="4" w:space="0" w:color="auto"/>
            </w:tcBorders>
            <w:shd w:val="clear" w:color="auto" w:fill="auto"/>
          </w:tcPr>
          <w:p w:rsidR="00132F0B" w:rsidRPr="00D00718" w:rsidRDefault="00132F0B" w:rsidP="00F83C14">
            <w:pPr>
              <w:spacing w:line="240" w:lineRule="auto"/>
              <w:jc w:val="left"/>
              <w:rPr>
                <w:color w:val="auto"/>
                <w:sz w:val="20"/>
                <w:szCs w:val="20"/>
              </w:rPr>
            </w:pPr>
          </w:p>
          <w:p w:rsidR="009A6706" w:rsidRPr="00D00718" w:rsidRDefault="009A6706" w:rsidP="00F83C14">
            <w:pPr>
              <w:spacing w:line="240" w:lineRule="auto"/>
              <w:jc w:val="left"/>
              <w:rPr>
                <w:color w:val="auto"/>
                <w:sz w:val="20"/>
                <w:szCs w:val="20"/>
              </w:rPr>
            </w:pPr>
            <w:r w:rsidRPr="00D00718">
              <w:rPr>
                <w:color w:val="auto"/>
                <w:sz w:val="20"/>
                <w:szCs w:val="20"/>
              </w:rPr>
              <w:t>Direct</w:t>
            </w:r>
          </w:p>
        </w:tc>
        <w:tc>
          <w:tcPr>
            <w:tcW w:w="1622" w:type="dxa"/>
            <w:tcBorders>
              <w:bottom w:val="single" w:sz="4" w:space="0" w:color="auto"/>
            </w:tcBorders>
            <w:shd w:val="clear" w:color="auto" w:fill="auto"/>
          </w:tcPr>
          <w:p w:rsidR="00132F0B" w:rsidRPr="00D00718" w:rsidRDefault="00132F0B" w:rsidP="00F83C14">
            <w:pPr>
              <w:spacing w:line="240" w:lineRule="auto"/>
              <w:jc w:val="left"/>
              <w:rPr>
                <w:color w:val="auto"/>
                <w:sz w:val="20"/>
                <w:szCs w:val="20"/>
              </w:rPr>
            </w:pPr>
          </w:p>
          <w:p w:rsidR="009A6706" w:rsidRPr="00D00718" w:rsidRDefault="009A6706" w:rsidP="00F83C14">
            <w:pPr>
              <w:spacing w:line="240" w:lineRule="auto"/>
              <w:jc w:val="left"/>
              <w:rPr>
                <w:color w:val="auto"/>
                <w:sz w:val="20"/>
                <w:szCs w:val="20"/>
              </w:rPr>
            </w:pPr>
            <w:r w:rsidRPr="00D00718">
              <w:rPr>
                <w:color w:val="auto"/>
                <w:sz w:val="20"/>
                <w:szCs w:val="20"/>
              </w:rPr>
              <w:t>Low subject numbers</w:t>
            </w:r>
          </w:p>
        </w:tc>
        <w:tc>
          <w:tcPr>
            <w:tcW w:w="2411" w:type="dxa"/>
            <w:tcBorders>
              <w:bottom w:val="single" w:sz="4" w:space="0" w:color="auto"/>
            </w:tcBorders>
            <w:shd w:val="clear" w:color="auto" w:fill="auto"/>
          </w:tcPr>
          <w:p w:rsidR="00132F0B" w:rsidRPr="00D00718" w:rsidRDefault="00132F0B" w:rsidP="00D357FB">
            <w:pPr>
              <w:spacing w:line="240" w:lineRule="auto"/>
              <w:jc w:val="left"/>
              <w:rPr>
                <w:color w:val="auto"/>
                <w:sz w:val="20"/>
                <w:szCs w:val="20"/>
              </w:rPr>
            </w:pPr>
          </w:p>
          <w:p w:rsidR="009A6706" w:rsidRPr="00D00718" w:rsidRDefault="009A6706" w:rsidP="00D357FB">
            <w:pPr>
              <w:spacing w:line="240" w:lineRule="auto"/>
              <w:jc w:val="left"/>
              <w:rPr>
                <w:color w:val="auto"/>
                <w:sz w:val="20"/>
                <w:szCs w:val="20"/>
              </w:rPr>
            </w:pPr>
            <w:r w:rsidRPr="00D00718">
              <w:rPr>
                <w:color w:val="auto"/>
                <w:sz w:val="20"/>
                <w:szCs w:val="20"/>
              </w:rPr>
              <w:t>No further considerations</w:t>
            </w:r>
          </w:p>
        </w:tc>
        <w:tc>
          <w:tcPr>
            <w:tcW w:w="1276" w:type="dxa"/>
            <w:tcBorders>
              <w:bottom w:val="single" w:sz="4" w:space="0" w:color="auto"/>
            </w:tcBorders>
            <w:shd w:val="clear" w:color="auto" w:fill="auto"/>
          </w:tcPr>
          <w:p w:rsidR="00132F0B" w:rsidRPr="00D00718" w:rsidRDefault="00132F0B" w:rsidP="00425C74">
            <w:pPr>
              <w:pStyle w:val="ListBullet"/>
              <w:numPr>
                <w:ilvl w:val="0"/>
                <w:numId w:val="0"/>
              </w:numPr>
              <w:spacing w:after="0" w:line="240" w:lineRule="auto"/>
              <w:ind w:left="360" w:hanging="360"/>
              <w:jc w:val="center"/>
              <w:rPr>
                <w:rFonts w:ascii="Times New Roman" w:hAnsi="Times New Roman"/>
                <w:sz w:val="20"/>
                <w:szCs w:val="20"/>
              </w:rPr>
            </w:pPr>
          </w:p>
          <w:p w:rsidR="009A6706" w:rsidRPr="00D00718" w:rsidRDefault="008627E0" w:rsidP="00425C74">
            <w:pPr>
              <w:pStyle w:val="ListBullet"/>
              <w:numPr>
                <w:ilvl w:val="0"/>
                <w:numId w:val="0"/>
              </w:numPr>
              <w:spacing w:after="0" w:line="240" w:lineRule="auto"/>
              <w:ind w:left="360" w:hanging="360"/>
              <w:jc w:val="center"/>
              <w:rPr>
                <w:rFonts w:ascii="Times New Roman" w:hAnsi="Times New Roman"/>
                <w:sz w:val="20"/>
                <w:szCs w:val="20"/>
              </w:rPr>
            </w:pPr>
            <w:r w:rsidRPr="00D00718">
              <w:rPr>
                <w:rFonts w:ascii="Times New Roman" w:hAnsi="Times New Roman"/>
                <w:sz w:val="20"/>
                <w:szCs w:val="20"/>
              </w:rPr>
              <w:t>Very l</w:t>
            </w:r>
            <w:r w:rsidR="009A6706" w:rsidRPr="00D00718">
              <w:rPr>
                <w:rFonts w:ascii="Times New Roman" w:hAnsi="Times New Roman"/>
                <w:sz w:val="20"/>
                <w:szCs w:val="20"/>
              </w:rPr>
              <w:t>ow</w:t>
            </w:r>
          </w:p>
        </w:tc>
      </w:tr>
      <w:tr w:rsidR="00D00718" w:rsidRPr="00D00718" w:rsidTr="00FC0FF3">
        <w:tc>
          <w:tcPr>
            <w:tcW w:w="2977" w:type="dxa"/>
            <w:tcBorders>
              <w:top w:val="single" w:sz="4" w:space="0" w:color="auto"/>
              <w:bottom w:val="single" w:sz="4" w:space="0" w:color="auto"/>
            </w:tcBorders>
            <w:shd w:val="clear" w:color="auto" w:fill="auto"/>
          </w:tcPr>
          <w:p w:rsidR="002A7358" w:rsidRPr="00D00718" w:rsidRDefault="002A7358" w:rsidP="00F83C14">
            <w:pPr>
              <w:spacing w:line="240" w:lineRule="auto"/>
              <w:ind w:left="720" w:hanging="720"/>
              <w:jc w:val="left"/>
              <w:rPr>
                <w:b/>
                <w:i/>
                <w:noProof/>
                <w:color w:val="auto"/>
                <w:sz w:val="20"/>
                <w:szCs w:val="20"/>
              </w:rPr>
            </w:pPr>
            <w:r w:rsidRPr="00D00718">
              <w:rPr>
                <w:b/>
                <w:i/>
                <w:noProof/>
                <w:color w:val="auto"/>
                <w:sz w:val="20"/>
                <w:szCs w:val="20"/>
              </w:rPr>
              <w:t xml:space="preserve">Medication </w:t>
            </w:r>
          </w:p>
          <w:p w:rsidR="002A7358" w:rsidRPr="00D00718" w:rsidRDefault="002A7358" w:rsidP="00F83C14">
            <w:pPr>
              <w:spacing w:line="240" w:lineRule="auto"/>
              <w:ind w:left="720" w:hanging="720"/>
              <w:jc w:val="left"/>
              <w:rPr>
                <w:noProof/>
                <w:color w:val="auto"/>
                <w:sz w:val="20"/>
                <w:szCs w:val="20"/>
              </w:rPr>
            </w:pPr>
          </w:p>
        </w:tc>
        <w:tc>
          <w:tcPr>
            <w:tcW w:w="1701" w:type="dxa"/>
            <w:tcBorders>
              <w:top w:val="single" w:sz="4" w:space="0" w:color="auto"/>
              <w:bottom w:val="single" w:sz="4" w:space="0" w:color="auto"/>
            </w:tcBorders>
            <w:shd w:val="clear" w:color="auto" w:fill="auto"/>
          </w:tcPr>
          <w:p w:rsidR="002A7358" w:rsidRPr="00D00718" w:rsidRDefault="002A7358" w:rsidP="00F83C14">
            <w:pPr>
              <w:spacing w:line="240" w:lineRule="auto"/>
              <w:jc w:val="left"/>
              <w:rPr>
                <w:color w:val="auto"/>
                <w:sz w:val="20"/>
                <w:szCs w:val="20"/>
              </w:rPr>
            </w:pPr>
          </w:p>
        </w:tc>
        <w:tc>
          <w:tcPr>
            <w:tcW w:w="2442" w:type="dxa"/>
            <w:tcBorders>
              <w:top w:val="single" w:sz="4" w:space="0" w:color="auto"/>
              <w:bottom w:val="single" w:sz="4" w:space="0" w:color="auto"/>
            </w:tcBorders>
            <w:shd w:val="clear" w:color="auto" w:fill="auto"/>
          </w:tcPr>
          <w:p w:rsidR="002A7358" w:rsidRPr="00D00718" w:rsidRDefault="002A7358" w:rsidP="00F83C14">
            <w:pPr>
              <w:spacing w:line="240" w:lineRule="auto"/>
              <w:jc w:val="left"/>
              <w:rPr>
                <w:color w:val="auto"/>
                <w:sz w:val="20"/>
                <w:szCs w:val="20"/>
              </w:rPr>
            </w:pPr>
          </w:p>
        </w:tc>
        <w:tc>
          <w:tcPr>
            <w:tcW w:w="1701" w:type="dxa"/>
            <w:tcBorders>
              <w:top w:val="single" w:sz="4" w:space="0" w:color="auto"/>
              <w:bottom w:val="single" w:sz="4" w:space="0" w:color="auto"/>
            </w:tcBorders>
            <w:shd w:val="clear" w:color="auto" w:fill="auto"/>
          </w:tcPr>
          <w:p w:rsidR="002A7358" w:rsidRPr="00D00718" w:rsidRDefault="002A7358" w:rsidP="00F83C14">
            <w:pPr>
              <w:spacing w:line="240" w:lineRule="auto"/>
              <w:jc w:val="left"/>
              <w:rPr>
                <w:color w:val="auto"/>
                <w:sz w:val="20"/>
                <w:szCs w:val="20"/>
              </w:rPr>
            </w:pPr>
          </w:p>
        </w:tc>
        <w:tc>
          <w:tcPr>
            <w:tcW w:w="1826" w:type="dxa"/>
            <w:tcBorders>
              <w:top w:val="single" w:sz="4" w:space="0" w:color="auto"/>
              <w:bottom w:val="single" w:sz="4" w:space="0" w:color="auto"/>
            </w:tcBorders>
            <w:shd w:val="clear" w:color="auto" w:fill="auto"/>
          </w:tcPr>
          <w:p w:rsidR="002A7358" w:rsidRPr="00D00718" w:rsidRDefault="002A7358" w:rsidP="00F83C14">
            <w:pPr>
              <w:spacing w:line="240" w:lineRule="auto"/>
              <w:jc w:val="left"/>
              <w:rPr>
                <w:color w:val="auto"/>
                <w:sz w:val="20"/>
                <w:szCs w:val="20"/>
              </w:rPr>
            </w:pPr>
          </w:p>
        </w:tc>
        <w:tc>
          <w:tcPr>
            <w:tcW w:w="1622" w:type="dxa"/>
            <w:tcBorders>
              <w:top w:val="single" w:sz="4" w:space="0" w:color="auto"/>
              <w:bottom w:val="single" w:sz="4" w:space="0" w:color="auto"/>
            </w:tcBorders>
            <w:shd w:val="clear" w:color="auto" w:fill="auto"/>
          </w:tcPr>
          <w:p w:rsidR="002A7358" w:rsidRPr="00D00718" w:rsidRDefault="002A7358" w:rsidP="00F83C14">
            <w:pPr>
              <w:spacing w:line="240" w:lineRule="auto"/>
              <w:jc w:val="left"/>
              <w:rPr>
                <w:color w:val="auto"/>
                <w:sz w:val="20"/>
                <w:szCs w:val="20"/>
              </w:rPr>
            </w:pPr>
          </w:p>
        </w:tc>
        <w:tc>
          <w:tcPr>
            <w:tcW w:w="2411" w:type="dxa"/>
            <w:tcBorders>
              <w:top w:val="single" w:sz="4" w:space="0" w:color="auto"/>
              <w:bottom w:val="single" w:sz="4" w:space="0" w:color="auto"/>
            </w:tcBorders>
            <w:shd w:val="clear" w:color="auto" w:fill="auto"/>
          </w:tcPr>
          <w:p w:rsidR="002A7358" w:rsidRPr="00D00718" w:rsidRDefault="002A7358" w:rsidP="00F83C14">
            <w:pPr>
              <w:spacing w:line="240" w:lineRule="auto"/>
              <w:jc w:val="left"/>
              <w:rPr>
                <w:color w:val="auto"/>
                <w:sz w:val="20"/>
                <w:szCs w:val="20"/>
              </w:rPr>
            </w:pPr>
          </w:p>
        </w:tc>
        <w:tc>
          <w:tcPr>
            <w:tcW w:w="1276" w:type="dxa"/>
            <w:tcBorders>
              <w:top w:val="single" w:sz="4" w:space="0" w:color="auto"/>
              <w:bottom w:val="single" w:sz="4" w:space="0" w:color="auto"/>
            </w:tcBorders>
            <w:shd w:val="clear" w:color="auto" w:fill="auto"/>
          </w:tcPr>
          <w:p w:rsidR="002A7358" w:rsidRPr="00D00718" w:rsidRDefault="002A7358" w:rsidP="008F2850">
            <w:pPr>
              <w:spacing w:line="240" w:lineRule="auto"/>
              <w:jc w:val="center"/>
              <w:rPr>
                <w:color w:val="auto"/>
                <w:sz w:val="20"/>
                <w:szCs w:val="20"/>
              </w:rPr>
            </w:pPr>
          </w:p>
        </w:tc>
      </w:tr>
      <w:tr w:rsidR="00D00718" w:rsidRPr="00D00718" w:rsidTr="00FC0FF3">
        <w:tc>
          <w:tcPr>
            <w:tcW w:w="2977" w:type="dxa"/>
            <w:tcBorders>
              <w:top w:val="single" w:sz="4" w:space="0" w:color="auto"/>
            </w:tcBorders>
            <w:shd w:val="clear" w:color="auto" w:fill="auto"/>
          </w:tcPr>
          <w:p w:rsidR="009A6706" w:rsidRPr="00D00718" w:rsidRDefault="009A6706" w:rsidP="00E672C8">
            <w:pPr>
              <w:spacing w:line="240" w:lineRule="auto"/>
              <w:ind w:left="720" w:hanging="720"/>
              <w:jc w:val="left"/>
              <w:rPr>
                <w:color w:val="auto"/>
              </w:rPr>
            </w:pPr>
            <w:r w:rsidRPr="00D00718">
              <w:rPr>
                <w:noProof/>
                <w:color w:val="auto"/>
                <w:sz w:val="20"/>
                <w:szCs w:val="20"/>
              </w:rPr>
              <w:t>Freeman</w:t>
            </w:r>
            <w:r w:rsidR="00E672C8" w:rsidRPr="00D00718">
              <w:rPr>
                <w:noProof/>
                <w:color w:val="auto"/>
                <w:sz w:val="20"/>
                <w:szCs w:val="20"/>
              </w:rPr>
              <w:t xml:space="preserve"> et al. 1989 [19]</w:t>
            </w:r>
          </w:p>
        </w:tc>
        <w:tc>
          <w:tcPr>
            <w:tcW w:w="1701" w:type="dxa"/>
            <w:tcBorders>
              <w:top w:val="single" w:sz="4" w:space="0" w:color="auto"/>
            </w:tcBorders>
            <w:shd w:val="clear" w:color="auto" w:fill="auto"/>
          </w:tcPr>
          <w:p w:rsidR="009A6706" w:rsidRPr="00D00718" w:rsidRDefault="009A6706" w:rsidP="00F83C14">
            <w:pPr>
              <w:spacing w:line="240" w:lineRule="auto"/>
              <w:jc w:val="left"/>
              <w:rPr>
                <w:color w:val="auto"/>
                <w:sz w:val="20"/>
                <w:szCs w:val="20"/>
              </w:rPr>
            </w:pPr>
            <w:r w:rsidRPr="00D00718">
              <w:rPr>
                <w:color w:val="auto"/>
                <w:sz w:val="20"/>
                <w:szCs w:val="20"/>
              </w:rPr>
              <w:t>Randomised control trial</w:t>
            </w:r>
          </w:p>
          <w:p w:rsidR="009A6706" w:rsidRPr="00D00718" w:rsidRDefault="009A6706" w:rsidP="00F83C14">
            <w:pPr>
              <w:spacing w:line="240" w:lineRule="auto"/>
              <w:jc w:val="left"/>
              <w:rPr>
                <w:color w:val="auto"/>
                <w:sz w:val="20"/>
                <w:szCs w:val="20"/>
              </w:rPr>
            </w:pPr>
          </w:p>
        </w:tc>
        <w:tc>
          <w:tcPr>
            <w:tcW w:w="2442" w:type="dxa"/>
            <w:tcBorders>
              <w:top w:val="single" w:sz="4" w:space="0" w:color="auto"/>
            </w:tcBorders>
            <w:shd w:val="clear" w:color="auto" w:fill="auto"/>
          </w:tcPr>
          <w:p w:rsidR="00B423A2" w:rsidRPr="00D00718" w:rsidRDefault="00B423A2" w:rsidP="00B423A2">
            <w:pPr>
              <w:spacing w:line="240" w:lineRule="auto"/>
              <w:jc w:val="left"/>
              <w:rPr>
                <w:color w:val="auto"/>
                <w:sz w:val="20"/>
                <w:szCs w:val="20"/>
              </w:rPr>
            </w:pPr>
            <w:r w:rsidRPr="00D00718">
              <w:rPr>
                <w:color w:val="auto"/>
                <w:sz w:val="20"/>
                <w:szCs w:val="20"/>
              </w:rPr>
              <w:lastRenderedPageBreak/>
              <w:t>VO</w:t>
            </w:r>
            <w:r w:rsidRPr="00D00718">
              <w:rPr>
                <w:color w:val="auto"/>
                <w:sz w:val="20"/>
                <w:szCs w:val="20"/>
                <w:vertAlign w:val="subscript"/>
              </w:rPr>
              <w:t>2max</w:t>
            </w:r>
            <w:r w:rsidRPr="00D00718">
              <w:rPr>
                <w:color w:val="auto"/>
                <w:sz w:val="20"/>
                <w:szCs w:val="20"/>
              </w:rPr>
              <w:t xml:space="preserve"> is a poor predictor of athletic performance</w:t>
            </w:r>
          </w:p>
          <w:p w:rsidR="00B423A2" w:rsidRPr="00D00718" w:rsidRDefault="00B423A2" w:rsidP="00B423A2">
            <w:pPr>
              <w:spacing w:line="240" w:lineRule="auto"/>
              <w:jc w:val="left"/>
              <w:rPr>
                <w:color w:val="auto"/>
                <w:sz w:val="20"/>
                <w:szCs w:val="20"/>
              </w:rPr>
            </w:pPr>
          </w:p>
          <w:p w:rsidR="009A6706" w:rsidRPr="00D00718" w:rsidRDefault="00B423A2" w:rsidP="00B423A2">
            <w:pPr>
              <w:spacing w:line="240" w:lineRule="auto"/>
              <w:jc w:val="left"/>
              <w:rPr>
                <w:color w:val="auto"/>
                <w:sz w:val="20"/>
                <w:szCs w:val="20"/>
              </w:rPr>
            </w:pPr>
            <w:r w:rsidRPr="00D00718">
              <w:rPr>
                <w:color w:val="auto"/>
                <w:sz w:val="20"/>
                <w:szCs w:val="20"/>
              </w:rPr>
              <w:t>Severity of airway obstruction not defined</w:t>
            </w:r>
          </w:p>
        </w:tc>
        <w:tc>
          <w:tcPr>
            <w:tcW w:w="1701" w:type="dxa"/>
            <w:tcBorders>
              <w:top w:val="single" w:sz="4" w:space="0" w:color="auto"/>
            </w:tcBorders>
            <w:shd w:val="clear" w:color="auto" w:fill="auto"/>
          </w:tcPr>
          <w:p w:rsidR="009A6706" w:rsidRPr="00D00718" w:rsidRDefault="009A6706" w:rsidP="00F83C14">
            <w:pPr>
              <w:spacing w:line="240" w:lineRule="auto"/>
              <w:jc w:val="left"/>
              <w:rPr>
                <w:color w:val="auto"/>
                <w:sz w:val="20"/>
                <w:szCs w:val="20"/>
              </w:rPr>
            </w:pPr>
            <w:r w:rsidRPr="00D00718">
              <w:rPr>
                <w:color w:val="auto"/>
                <w:sz w:val="20"/>
                <w:szCs w:val="20"/>
              </w:rPr>
              <w:lastRenderedPageBreak/>
              <w:t>No important inconsistencies</w:t>
            </w:r>
          </w:p>
        </w:tc>
        <w:tc>
          <w:tcPr>
            <w:tcW w:w="1826" w:type="dxa"/>
            <w:tcBorders>
              <w:top w:val="single" w:sz="4" w:space="0" w:color="auto"/>
            </w:tcBorders>
            <w:shd w:val="clear" w:color="auto" w:fill="auto"/>
          </w:tcPr>
          <w:p w:rsidR="00B423A2" w:rsidRPr="00D00718" w:rsidRDefault="00B423A2" w:rsidP="00B423A2">
            <w:pPr>
              <w:spacing w:line="240" w:lineRule="auto"/>
              <w:jc w:val="left"/>
              <w:rPr>
                <w:color w:val="auto"/>
                <w:sz w:val="20"/>
                <w:szCs w:val="20"/>
              </w:rPr>
            </w:pPr>
            <w:r w:rsidRPr="00D00718">
              <w:rPr>
                <w:color w:val="auto"/>
                <w:sz w:val="20"/>
                <w:szCs w:val="20"/>
              </w:rPr>
              <w:t xml:space="preserve">Asthmatic  subjects recruited rather </w:t>
            </w:r>
            <w:r w:rsidRPr="00D00718">
              <w:rPr>
                <w:color w:val="auto"/>
                <w:sz w:val="20"/>
                <w:szCs w:val="20"/>
              </w:rPr>
              <w:lastRenderedPageBreak/>
              <w:t xml:space="preserve">than individuals with objective evidence of </w:t>
            </w:r>
            <w:r w:rsidR="00C41357">
              <w:rPr>
                <w:color w:val="auto"/>
                <w:sz w:val="20"/>
                <w:szCs w:val="20"/>
              </w:rPr>
              <w:t>EIB</w:t>
            </w:r>
          </w:p>
          <w:p w:rsidR="009A6706" w:rsidRPr="00D00718" w:rsidRDefault="009A6706" w:rsidP="00F83C14">
            <w:pPr>
              <w:spacing w:line="240" w:lineRule="auto"/>
              <w:jc w:val="left"/>
              <w:rPr>
                <w:color w:val="auto"/>
                <w:sz w:val="20"/>
                <w:szCs w:val="20"/>
              </w:rPr>
            </w:pPr>
          </w:p>
          <w:p w:rsidR="00B423A2" w:rsidRPr="00D00718" w:rsidRDefault="00B423A2" w:rsidP="00B423A2">
            <w:pPr>
              <w:spacing w:line="240" w:lineRule="auto"/>
              <w:jc w:val="left"/>
              <w:rPr>
                <w:color w:val="auto"/>
                <w:sz w:val="20"/>
                <w:szCs w:val="20"/>
              </w:rPr>
            </w:pPr>
            <w:r w:rsidRPr="00D00718">
              <w:rPr>
                <w:color w:val="auto"/>
                <w:sz w:val="20"/>
                <w:szCs w:val="20"/>
              </w:rPr>
              <w:t>Standard of asthmatic subjects below standard expected for elite or competitive athletes (</w:t>
            </w:r>
            <w:r w:rsidR="00E672C8" w:rsidRPr="00D00718">
              <w:rPr>
                <w:color w:val="auto"/>
                <w:sz w:val="20"/>
                <w:szCs w:val="20"/>
              </w:rPr>
              <w:t>mean ± SD</w:t>
            </w:r>
            <w:r w:rsidR="00E672C8" w:rsidRPr="00D00718">
              <w:rPr>
                <w:color w:val="auto"/>
              </w:rPr>
              <w:t xml:space="preserve"> </w:t>
            </w:r>
            <w:r w:rsidRPr="00D00718">
              <w:rPr>
                <w:color w:val="auto"/>
                <w:sz w:val="20"/>
                <w:szCs w:val="20"/>
              </w:rPr>
              <w:t>43 ± 9 mL</w:t>
            </w:r>
            <w:r w:rsidRPr="00D00718">
              <w:rPr>
                <w:color w:val="auto"/>
                <w:sz w:val="20"/>
                <w:szCs w:val="20"/>
                <w:vertAlign w:val="superscript"/>
              </w:rPr>
              <w:t>.</w:t>
            </w:r>
            <w:r w:rsidRPr="00D00718">
              <w:rPr>
                <w:color w:val="auto"/>
                <w:sz w:val="20"/>
                <w:szCs w:val="20"/>
              </w:rPr>
              <w:t>kg</w:t>
            </w:r>
            <w:r w:rsidRPr="00D00718">
              <w:rPr>
                <w:color w:val="auto"/>
                <w:sz w:val="20"/>
                <w:szCs w:val="20"/>
                <w:vertAlign w:val="superscript"/>
              </w:rPr>
              <w:t>-1.</w:t>
            </w:r>
            <w:r w:rsidRPr="00D00718">
              <w:rPr>
                <w:color w:val="auto"/>
                <w:sz w:val="20"/>
                <w:szCs w:val="20"/>
              </w:rPr>
              <w:t>min</w:t>
            </w:r>
            <w:r w:rsidRPr="00D00718">
              <w:rPr>
                <w:color w:val="auto"/>
                <w:sz w:val="20"/>
                <w:szCs w:val="20"/>
                <w:vertAlign w:val="superscript"/>
              </w:rPr>
              <w:t>-1</w:t>
            </w:r>
            <w:r w:rsidRPr="00D00718">
              <w:rPr>
                <w:color w:val="auto"/>
                <w:sz w:val="20"/>
                <w:szCs w:val="20"/>
              </w:rPr>
              <w:t>)</w:t>
            </w:r>
          </w:p>
          <w:p w:rsidR="00B423A2" w:rsidRPr="00D00718" w:rsidRDefault="00B423A2" w:rsidP="00F83C14">
            <w:pPr>
              <w:spacing w:line="240" w:lineRule="auto"/>
              <w:jc w:val="left"/>
              <w:rPr>
                <w:color w:val="auto"/>
                <w:sz w:val="20"/>
                <w:szCs w:val="20"/>
              </w:rPr>
            </w:pPr>
          </w:p>
        </w:tc>
        <w:tc>
          <w:tcPr>
            <w:tcW w:w="1622" w:type="dxa"/>
            <w:tcBorders>
              <w:top w:val="single" w:sz="4" w:space="0" w:color="auto"/>
            </w:tcBorders>
            <w:shd w:val="clear" w:color="auto" w:fill="auto"/>
          </w:tcPr>
          <w:p w:rsidR="009A6706" w:rsidRPr="00D00718" w:rsidRDefault="009A6706" w:rsidP="00F83C14">
            <w:pPr>
              <w:spacing w:line="240" w:lineRule="auto"/>
              <w:jc w:val="left"/>
              <w:rPr>
                <w:color w:val="auto"/>
                <w:sz w:val="20"/>
                <w:szCs w:val="20"/>
              </w:rPr>
            </w:pPr>
            <w:r w:rsidRPr="00D00718">
              <w:rPr>
                <w:color w:val="auto"/>
                <w:sz w:val="20"/>
                <w:szCs w:val="20"/>
              </w:rPr>
              <w:lastRenderedPageBreak/>
              <w:t>No serious imprecision</w:t>
            </w:r>
          </w:p>
        </w:tc>
        <w:tc>
          <w:tcPr>
            <w:tcW w:w="2411" w:type="dxa"/>
            <w:tcBorders>
              <w:top w:val="single" w:sz="4" w:space="0" w:color="auto"/>
            </w:tcBorders>
            <w:shd w:val="clear" w:color="auto" w:fill="auto"/>
          </w:tcPr>
          <w:p w:rsidR="009A6706" w:rsidRPr="00D00718" w:rsidRDefault="00B423A2" w:rsidP="00F83C14">
            <w:pPr>
              <w:spacing w:line="240" w:lineRule="auto"/>
              <w:jc w:val="left"/>
              <w:rPr>
                <w:color w:val="auto"/>
                <w:sz w:val="20"/>
                <w:szCs w:val="20"/>
              </w:rPr>
            </w:pPr>
            <w:r w:rsidRPr="00D00718">
              <w:rPr>
                <w:color w:val="auto"/>
                <w:sz w:val="20"/>
                <w:szCs w:val="20"/>
              </w:rPr>
              <w:t>No further considerations</w:t>
            </w:r>
          </w:p>
        </w:tc>
        <w:tc>
          <w:tcPr>
            <w:tcW w:w="1276" w:type="dxa"/>
            <w:tcBorders>
              <w:top w:val="single" w:sz="4" w:space="0" w:color="auto"/>
            </w:tcBorders>
            <w:shd w:val="clear" w:color="auto" w:fill="auto"/>
          </w:tcPr>
          <w:p w:rsidR="009A6706" w:rsidRPr="00D00718" w:rsidRDefault="009A6706" w:rsidP="00B423A2">
            <w:pPr>
              <w:spacing w:line="240" w:lineRule="auto"/>
              <w:jc w:val="center"/>
              <w:rPr>
                <w:color w:val="auto"/>
                <w:sz w:val="20"/>
                <w:szCs w:val="20"/>
              </w:rPr>
            </w:pPr>
            <w:r w:rsidRPr="00D00718">
              <w:rPr>
                <w:color w:val="auto"/>
                <w:sz w:val="20"/>
                <w:szCs w:val="20"/>
              </w:rPr>
              <w:t>Low</w:t>
            </w:r>
          </w:p>
        </w:tc>
      </w:tr>
      <w:tr w:rsidR="00D00718" w:rsidRPr="00D00718" w:rsidTr="00FC0FF3">
        <w:tc>
          <w:tcPr>
            <w:tcW w:w="2977" w:type="dxa"/>
            <w:shd w:val="clear" w:color="auto" w:fill="auto"/>
          </w:tcPr>
          <w:p w:rsidR="009A6706" w:rsidRPr="00D00718" w:rsidRDefault="009A6706" w:rsidP="00E672C8">
            <w:pPr>
              <w:spacing w:line="240" w:lineRule="auto"/>
              <w:ind w:left="720" w:hanging="720"/>
              <w:jc w:val="left"/>
              <w:rPr>
                <w:color w:val="auto"/>
              </w:rPr>
            </w:pPr>
            <w:r w:rsidRPr="00D00718">
              <w:rPr>
                <w:noProof/>
                <w:color w:val="auto"/>
                <w:sz w:val="20"/>
                <w:szCs w:val="20"/>
              </w:rPr>
              <w:lastRenderedPageBreak/>
              <w:t>Steinshamn</w:t>
            </w:r>
            <w:r w:rsidR="00E672C8" w:rsidRPr="00D00718">
              <w:rPr>
                <w:noProof/>
                <w:color w:val="auto"/>
                <w:sz w:val="20"/>
                <w:szCs w:val="20"/>
              </w:rPr>
              <w:t xml:space="preserve"> et al. 2002 [17]</w:t>
            </w:r>
          </w:p>
        </w:tc>
        <w:tc>
          <w:tcPr>
            <w:tcW w:w="1701" w:type="dxa"/>
            <w:shd w:val="clear" w:color="auto" w:fill="auto"/>
          </w:tcPr>
          <w:p w:rsidR="009A6706" w:rsidRPr="00D00718" w:rsidRDefault="009A6706" w:rsidP="00F83C14">
            <w:pPr>
              <w:spacing w:line="240" w:lineRule="auto"/>
              <w:jc w:val="left"/>
              <w:rPr>
                <w:color w:val="auto"/>
                <w:sz w:val="20"/>
                <w:szCs w:val="20"/>
              </w:rPr>
            </w:pPr>
            <w:r w:rsidRPr="00D00718">
              <w:rPr>
                <w:color w:val="auto"/>
                <w:sz w:val="20"/>
                <w:szCs w:val="20"/>
              </w:rPr>
              <w:t>Randomised control trial</w:t>
            </w:r>
          </w:p>
          <w:p w:rsidR="009A6706" w:rsidRPr="00D00718" w:rsidRDefault="009A6706" w:rsidP="00F83C14">
            <w:pPr>
              <w:spacing w:line="240" w:lineRule="auto"/>
              <w:jc w:val="left"/>
              <w:rPr>
                <w:color w:val="auto"/>
                <w:sz w:val="20"/>
                <w:szCs w:val="20"/>
              </w:rPr>
            </w:pPr>
          </w:p>
        </w:tc>
        <w:tc>
          <w:tcPr>
            <w:tcW w:w="2442" w:type="dxa"/>
            <w:shd w:val="clear" w:color="auto" w:fill="auto"/>
          </w:tcPr>
          <w:p w:rsidR="009A6706" w:rsidRPr="00D00718" w:rsidRDefault="009A6706" w:rsidP="00F83C14">
            <w:pPr>
              <w:spacing w:line="240" w:lineRule="auto"/>
              <w:jc w:val="left"/>
              <w:rPr>
                <w:color w:val="auto"/>
                <w:sz w:val="20"/>
                <w:szCs w:val="20"/>
              </w:rPr>
            </w:pPr>
            <w:r w:rsidRPr="00D00718">
              <w:rPr>
                <w:color w:val="auto"/>
                <w:sz w:val="20"/>
                <w:szCs w:val="20"/>
              </w:rPr>
              <w:t>No control group employed</w:t>
            </w:r>
          </w:p>
          <w:p w:rsidR="00B423A2" w:rsidRPr="00D00718" w:rsidRDefault="00B423A2" w:rsidP="00F83C14">
            <w:pPr>
              <w:spacing w:line="240" w:lineRule="auto"/>
              <w:jc w:val="left"/>
              <w:rPr>
                <w:color w:val="auto"/>
                <w:sz w:val="20"/>
                <w:szCs w:val="20"/>
              </w:rPr>
            </w:pPr>
          </w:p>
          <w:p w:rsidR="00B423A2" w:rsidRPr="00D00718" w:rsidRDefault="00B423A2" w:rsidP="00B423A2">
            <w:pPr>
              <w:spacing w:line="240" w:lineRule="auto"/>
              <w:jc w:val="left"/>
              <w:rPr>
                <w:color w:val="auto"/>
                <w:sz w:val="20"/>
                <w:szCs w:val="20"/>
              </w:rPr>
            </w:pPr>
            <w:r w:rsidRPr="00D00718">
              <w:rPr>
                <w:color w:val="auto"/>
                <w:sz w:val="20"/>
                <w:szCs w:val="20"/>
              </w:rPr>
              <w:t>VO</w:t>
            </w:r>
            <w:r w:rsidRPr="00D00718">
              <w:rPr>
                <w:color w:val="auto"/>
                <w:sz w:val="20"/>
                <w:szCs w:val="20"/>
                <w:vertAlign w:val="subscript"/>
              </w:rPr>
              <w:t>2max</w:t>
            </w:r>
            <w:r w:rsidRPr="00D00718">
              <w:rPr>
                <w:color w:val="auto"/>
                <w:sz w:val="20"/>
                <w:szCs w:val="20"/>
              </w:rPr>
              <w:t xml:space="preserve"> is a poor predictor of athletic performance</w:t>
            </w:r>
          </w:p>
          <w:p w:rsidR="00B423A2" w:rsidRPr="00D00718" w:rsidRDefault="00B423A2" w:rsidP="00B423A2">
            <w:pPr>
              <w:spacing w:line="240" w:lineRule="auto"/>
              <w:jc w:val="left"/>
              <w:rPr>
                <w:color w:val="auto"/>
                <w:sz w:val="20"/>
                <w:szCs w:val="20"/>
              </w:rPr>
            </w:pPr>
          </w:p>
          <w:p w:rsidR="00B423A2" w:rsidRPr="00D00718" w:rsidRDefault="00B423A2" w:rsidP="00B423A2">
            <w:pPr>
              <w:spacing w:line="240" w:lineRule="auto"/>
              <w:jc w:val="left"/>
              <w:rPr>
                <w:color w:val="auto"/>
                <w:sz w:val="20"/>
                <w:szCs w:val="20"/>
              </w:rPr>
            </w:pPr>
            <w:r w:rsidRPr="00D00718">
              <w:rPr>
                <w:color w:val="auto"/>
                <w:sz w:val="20"/>
                <w:szCs w:val="20"/>
              </w:rPr>
              <w:t xml:space="preserve">Severity of </w:t>
            </w:r>
            <w:r w:rsidR="00C41357">
              <w:rPr>
                <w:color w:val="auto"/>
                <w:sz w:val="20"/>
                <w:szCs w:val="20"/>
              </w:rPr>
              <w:t>EIB</w:t>
            </w:r>
            <w:r w:rsidRPr="00D00718">
              <w:rPr>
                <w:color w:val="auto"/>
                <w:sz w:val="20"/>
                <w:szCs w:val="20"/>
              </w:rPr>
              <w:t xml:space="preserve"> not defined</w:t>
            </w:r>
          </w:p>
        </w:tc>
        <w:tc>
          <w:tcPr>
            <w:tcW w:w="1701" w:type="dxa"/>
            <w:shd w:val="clear" w:color="auto" w:fill="auto"/>
          </w:tcPr>
          <w:p w:rsidR="009A6706" w:rsidRPr="00D00718" w:rsidRDefault="009A6706" w:rsidP="00F83C14">
            <w:pPr>
              <w:spacing w:line="240" w:lineRule="auto"/>
              <w:jc w:val="left"/>
              <w:rPr>
                <w:color w:val="auto"/>
                <w:sz w:val="20"/>
                <w:szCs w:val="20"/>
              </w:rPr>
            </w:pPr>
            <w:r w:rsidRPr="00D00718">
              <w:rPr>
                <w:color w:val="auto"/>
                <w:sz w:val="20"/>
                <w:szCs w:val="20"/>
              </w:rPr>
              <w:t xml:space="preserve">No important inconsistencies </w:t>
            </w:r>
          </w:p>
        </w:tc>
        <w:tc>
          <w:tcPr>
            <w:tcW w:w="1826" w:type="dxa"/>
            <w:shd w:val="clear" w:color="auto" w:fill="auto"/>
          </w:tcPr>
          <w:p w:rsidR="00B423A2" w:rsidRPr="00D00718" w:rsidRDefault="00B423A2" w:rsidP="00B423A2">
            <w:pPr>
              <w:spacing w:line="240" w:lineRule="auto"/>
              <w:jc w:val="left"/>
              <w:rPr>
                <w:color w:val="auto"/>
                <w:sz w:val="20"/>
                <w:szCs w:val="20"/>
              </w:rPr>
            </w:pPr>
            <w:r w:rsidRPr="00D00718">
              <w:rPr>
                <w:color w:val="auto"/>
                <w:sz w:val="20"/>
                <w:szCs w:val="20"/>
              </w:rPr>
              <w:t>Standard of asthmatic subjects below standard expected for elite or competitive athletes (</w:t>
            </w:r>
            <w:r w:rsidR="00E672C8" w:rsidRPr="00D00718">
              <w:rPr>
                <w:color w:val="auto"/>
                <w:sz w:val="20"/>
              </w:rPr>
              <w:t xml:space="preserve">mean ± SD </w:t>
            </w:r>
            <w:r w:rsidRPr="00D00718">
              <w:rPr>
                <w:color w:val="auto"/>
                <w:sz w:val="20"/>
                <w:szCs w:val="20"/>
              </w:rPr>
              <w:t>VO</w:t>
            </w:r>
            <w:r w:rsidRPr="00D00718">
              <w:rPr>
                <w:color w:val="auto"/>
                <w:sz w:val="20"/>
                <w:szCs w:val="20"/>
                <w:vertAlign w:val="subscript"/>
              </w:rPr>
              <w:t>2max</w:t>
            </w:r>
            <w:r w:rsidRPr="00D00718">
              <w:rPr>
                <w:color w:val="auto"/>
                <w:sz w:val="20"/>
                <w:szCs w:val="20"/>
              </w:rPr>
              <w:t>: 45 ± 8 mL</w:t>
            </w:r>
            <w:r w:rsidRPr="00D00718">
              <w:rPr>
                <w:color w:val="auto"/>
                <w:sz w:val="20"/>
                <w:szCs w:val="20"/>
                <w:vertAlign w:val="superscript"/>
              </w:rPr>
              <w:t>.</w:t>
            </w:r>
            <w:r w:rsidRPr="00D00718">
              <w:rPr>
                <w:color w:val="auto"/>
                <w:sz w:val="20"/>
                <w:szCs w:val="20"/>
              </w:rPr>
              <w:t>kg</w:t>
            </w:r>
            <w:r w:rsidRPr="00D00718">
              <w:rPr>
                <w:color w:val="auto"/>
                <w:sz w:val="20"/>
                <w:szCs w:val="20"/>
                <w:vertAlign w:val="superscript"/>
              </w:rPr>
              <w:t>-1.</w:t>
            </w:r>
            <w:r w:rsidRPr="00D00718">
              <w:rPr>
                <w:color w:val="auto"/>
                <w:sz w:val="20"/>
                <w:szCs w:val="20"/>
              </w:rPr>
              <w:t>min</w:t>
            </w:r>
            <w:r w:rsidRPr="00D00718">
              <w:rPr>
                <w:color w:val="auto"/>
                <w:sz w:val="20"/>
                <w:szCs w:val="20"/>
                <w:vertAlign w:val="superscript"/>
              </w:rPr>
              <w:t>-1</w:t>
            </w:r>
            <w:r w:rsidRPr="00D00718">
              <w:rPr>
                <w:color w:val="auto"/>
                <w:sz w:val="20"/>
                <w:szCs w:val="20"/>
              </w:rPr>
              <w:t>)</w:t>
            </w:r>
          </w:p>
          <w:p w:rsidR="009A6706" w:rsidRPr="00D00718" w:rsidRDefault="009A6706" w:rsidP="00F83C14">
            <w:pPr>
              <w:spacing w:line="240" w:lineRule="auto"/>
              <w:jc w:val="left"/>
              <w:rPr>
                <w:color w:val="auto"/>
                <w:sz w:val="20"/>
                <w:szCs w:val="20"/>
              </w:rPr>
            </w:pPr>
          </w:p>
          <w:p w:rsidR="009A6706" w:rsidRPr="00D00718" w:rsidRDefault="009A6706" w:rsidP="00F83C14">
            <w:pPr>
              <w:spacing w:line="240" w:lineRule="auto"/>
              <w:jc w:val="left"/>
              <w:rPr>
                <w:color w:val="auto"/>
                <w:sz w:val="20"/>
                <w:szCs w:val="20"/>
              </w:rPr>
            </w:pPr>
          </w:p>
        </w:tc>
        <w:tc>
          <w:tcPr>
            <w:tcW w:w="1622" w:type="dxa"/>
            <w:shd w:val="clear" w:color="auto" w:fill="auto"/>
          </w:tcPr>
          <w:p w:rsidR="009A6706" w:rsidRPr="00D00718" w:rsidRDefault="009A6706" w:rsidP="00F83C14">
            <w:pPr>
              <w:spacing w:line="240" w:lineRule="auto"/>
              <w:jc w:val="left"/>
              <w:rPr>
                <w:color w:val="auto"/>
                <w:sz w:val="20"/>
                <w:szCs w:val="20"/>
              </w:rPr>
            </w:pPr>
            <w:r w:rsidRPr="00D00718">
              <w:rPr>
                <w:color w:val="auto"/>
                <w:sz w:val="20"/>
                <w:szCs w:val="20"/>
              </w:rPr>
              <w:t>No serious imprecision</w:t>
            </w:r>
          </w:p>
        </w:tc>
        <w:tc>
          <w:tcPr>
            <w:tcW w:w="2411" w:type="dxa"/>
            <w:shd w:val="clear" w:color="auto" w:fill="auto"/>
          </w:tcPr>
          <w:p w:rsidR="009A6706" w:rsidRPr="00D00718" w:rsidRDefault="00B423A2" w:rsidP="00F83C14">
            <w:pPr>
              <w:spacing w:line="240" w:lineRule="auto"/>
              <w:jc w:val="left"/>
              <w:rPr>
                <w:color w:val="auto"/>
                <w:sz w:val="20"/>
                <w:szCs w:val="20"/>
              </w:rPr>
            </w:pPr>
            <w:r w:rsidRPr="00D00718">
              <w:rPr>
                <w:color w:val="auto"/>
                <w:sz w:val="20"/>
                <w:szCs w:val="20"/>
              </w:rPr>
              <w:t>No further considerations</w:t>
            </w:r>
          </w:p>
        </w:tc>
        <w:tc>
          <w:tcPr>
            <w:tcW w:w="1276" w:type="dxa"/>
            <w:shd w:val="clear" w:color="auto" w:fill="auto"/>
          </w:tcPr>
          <w:p w:rsidR="009A6706" w:rsidRPr="00D00718" w:rsidRDefault="008627E0" w:rsidP="008F2850">
            <w:pPr>
              <w:spacing w:line="240" w:lineRule="auto"/>
              <w:jc w:val="center"/>
              <w:rPr>
                <w:color w:val="auto"/>
                <w:sz w:val="20"/>
                <w:szCs w:val="20"/>
              </w:rPr>
            </w:pPr>
            <w:r w:rsidRPr="00D00718">
              <w:rPr>
                <w:color w:val="auto"/>
                <w:sz w:val="20"/>
                <w:szCs w:val="20"/>
              </w:rPr>
              <w:t>Very l</w:t>
            </w:r>
            <w:r w:rsidR="009A6706" w:rsidRPr="00D00718">
              <w:rPr>
                <w:color w:val="auto"/>
                <w:sz w:val="20"/>
                <w:szCs w:val="20"/>
              </w:rPr>
              <w:t>ow</w:t>
            </w:r>
          </w:p>
        </w:tc>
      </w:tr>
      <w:tr w:rsidR="00D00718" w:rsidRPr="00D00718" w:rsidTr="00FC0FF3">
        <w:tc>
          <w:tcPr>
            <w:tcW w:w="2977" w:type="dxa"/>
            <w:shd w:val="clear" w:color="auto" w:fill="auto"/>
          </w:tcPr>
          <w:p w:rsidR="00132F0B" w:rsidRPr="00D00718" w:rsidRDefault="00132F0B" w:rsidP="00F83C14">
            <w:pPr>
              <w:spacing w:line="240" w:lineRule="auto"/>
              <w:ind w:left="720" w:hanging="720"/>
              <w:jc w:val="left"/>
              <w:rPr>
                <w:noProof/>
                <w:color w:val="auto"/>
                <w:sz w:val="20"/>
                <w:szCs w:val="20"/>
              </w:rPr>
            </w:pPr>
          </w:p>
          <w:p w:rsidR="009A6706" w:rsidRPr="00D00718" w:rsidRDefault="00E672C8" w:rsidP="00E672C8">
            <w:pPr>
              <w:spacing w:line="240" w:lineRule="auto"/>
              <w:ind w:left="720" w:hanging="720"/>
              <w:jc w:val="left"/>
              <w:rPr>
                <w:noProof/>
                <w:color w:val="auto"/>
                <w:sz w:val="20"/>
                <w:szCs w:val="20"/>
              </w:rPr>
            </w:pPr>
            <w:r w:rsidRPr="00D00718">
              <w:rPr>
                <w:noProof/>
                <w:color w:val="auto"/>
                <w:sz w:val="20"/>
                <w:szCs w:val="20"/>
              </w:rPr>
              <w:t>Steinshamn et al. 2004 [18]</w:t>
            </w:r>
          </w:p>
          <w:p w:rsidR="009A6706" w:rsidRPr="00D00718" w:rsidRDefault="009A6706" w:rsidP="00222635">
            <w:pPr>
              <w:pStyle w:val="TableofFigures"/>
              <w:framePr w:wrap="around"/>
              <w:rPr>
                <w:color w:val="auto"/>
              </w:rPr>
            </w:pPr>
          </w:p>
          <w:p w:rsidR="00871736" w:rsidRPr="00D00718" w:rsidRDefault="00871736" w:rsidP="00222635">
            <w:pPr>
              <w:pStyle w:val="TableofFigures"/>
              <w:framePr w:wrap="around"/>
              <w:rPr>
                <w:color w:val="auto"/>
              </w:rPr>
            </w:pPr>
          </w:p>
        </w:tc>
        <w:tc>
          <w:tcPr>
            <w:tcW w:w="1701" w:type="dxa"/>
            <w:shd w:val="clear" w:color="auto" w:fill="auto"/>
          </w:tcPr>
          <w:p w:rsidR="00132F0B" w:rsidRPr="00D00718" w:rsidRDefault="00132F0B" w:rsidP="00F83C14">
            <w:pPr>
              <w:spacing w:line="240" w:lineRule="auto"/>
              <w:jc w:val="left"/>
              <w:rPr>
                <w:color w:val="auto"/>
                <w:sz w:val="20"/>
                <w:szCs w:val="20"/>
              </w:rPr>
            </w:pPr>
          </w:p>
          <w:p w:rsidR="009A6706" w:rsidRPr="00D00718" w:rsidRDefault="009A6706" w:rsidP="00F83C14">
            <w:pPr>
              <w:spacing w:line="240" w:lineRule="auto"/>
              <w:jc w:val="left"/>
              <w:rPr>
                <w:color w:val="auto"/>
                <w:sz w:val="20"/>
                <w:szCs w:val="20"/>
              </w:rPr>
            </w:pPr>
            <w:r w:rsidRPr="00D00718">
              <w:rPr>
                <w:color w:val="auto"/>
                <w:sz w:val="20"/>
                <w:szCs w:val="20"/>
              </w:rPr>
              <w:t>Randomised control trial</w:t>
            </w:r>
          </w:p>
          <w:p w:rsidR="009A6706" w:rsidRPr="00D00718" w:rsidRDefault="009A6706" w:rsidP="00F83C14">
            <w:pPr>
              <w:spacing w:line="240" w:lineRule="auto"/>
              <w:jc w:val="left"/>
              <w:rPr>
                <w:color w:val="auto"/>
                <w:sz w:val="20"/>
                <w:szCs w:val="20"/>
              </w:rPr>
            </w:pPr>
          </w:p>
        </w:tc>
        <w:tc>
          <w:tcPr>
            <w:tcW w:w="2442" w:type="dxa"/>
            <w:shd w:val="clear" w:color="auto" w:fill="auto"/>
          </w:tcPr>
          <w:p w:rsidR="00132F0B" w:rsidRPr="00D00718" w:rsidRDefault="00132F0B" w:rsidP="00F83C14">
            <w:pPr>
              <w:spacing w:line="240" w:lineRule="auto"/>
              <w:jc w:val="left"/>
              <w:rPr>
                <w:color w:val="auto"/>
                <w:sz w:val="20"/>
                <w:szCs w:val="20"/>
              </w:rPr>
            </w:pPr>
          </w:p>
          <w:p w:rsidR="009A6706" w:rsidRPr="00D00718" w:rsidRDefault="009A6706" w:rsidP="00F83C14">
            <w:pPr>
              <w:spacing w:line="240" w:lineRule="auto"/>
              <w:jc w:val="left"/>
              <w:rPr>
                <w:color w:val="auto"/>
                <w:sz w:val="20"/>
                <w:szCs w:val="20"/>
              </w:rPr>
            </w:pPr>
            <w:r w:rsidRPr="00D00718">
              <w:rPr>
                <w:color w:val="auto"/>
                <w:sz w:val="20"/>
                <w:szCs w:val="20"/>
              </w:rPr>
              <w:t>No control group employed</w:t>
            </w:r>
          </w:p>
          <w:p w:rsidR="00B423A2" w:rsidRPr="00D00718" w:rsidRDefault="00B423A2" w:rsidP="00F83C14">
            <w:pPr>
              <w:spacing w:line="240" w:lineRule="auto"/>
              <w:jc w:val="left"/>
              <w:rPr>
                <w:color w:val="auto"/>
                <w:sz w:val="20"/>
                <w:szCs w:val="20"/>
              </w:rPr>
            </w:pPr>
          </w:p>
          <w:p w:rsidR="00B423A2" w:rsidRPr="00D00718" w:rsidRDefault="00B423A2" w:rsidP="00B423A2">
            <w:pPr>
              <w:spacing w:line="240" w:lineRule="auto"/>
              <w:jc w:val="left"/>
              <w:rPr>
                <w:color w:val="auto"/>
                <w:sz w:val="20"/>
                <w:szCs w:val="20"/>
              </w:rPr>
            </w:pPr>
            <w:r w:rsidRPr="00D00718">
              <w:rPr>
                <w:color w:val="auto"/>
                <w:sz w:val="20"/>
                <w:szCs w:val="20"/>
              </w:rPr>
              <w:t>VO</w:t>
            </w:r>
            <w:r w:rsidRPr="00D00718">
              <w:rPr>
                <w:color w:val="auto"/>
                <w:sz w:val="20"/>
                <w:szCs w:val="20"/>
                <w:vertAlign w:val="subscript"/>
              </w:rPr>
              <w:t>2max</w:t>
            </w:r>
            <w:r w:rsidRPr="00D00718">
              <w:rPr>
                <w:color w:val="auto"/>
                <w:sz w:val="20"/>
                <w:szCs w:val="20"/>
              </w:rPr>
              <w:t xml:space="preserve"> is a poor predictor of athletic performance</w:t>
            </w:r>
          </w:p>
          <w:p w:rsidR="00B423A2" w:rsidRPr="00D00718" w:rsidRDefault="00B423A2" w:rsidP="00B423A2">
            <w:pPr>
              <w:spacing w:line="240" w:lineRule="auto"/>
              <w:jc w:val="left"/>
              <w:rPr>
                <w:color w:val="auto"/>
                <w:sz w:val="20"/>
                <w:szCs w:val="20"/>
              </w:rPr>
            </w:pPr>
          </w:p>
          <w:p w:rsidR="00B423A2" w:rsidRPr="00D00718" w:rsidRDefault="00B423A2" w:rsidP="00B423A2">
            <w:pPr>
              <w:spacing w:line="240" w:lineRule="auto"/>
              <w:jc w:val="left"/>
              <w:rPr>
                <w:color w:val="auto"/>
                <w:sz w:val="20"/>
                <w:szCs w:val="20"/>
              </w:rPr>
            </w:pPr>
            <w:r w:rsidRPr="00D00718">
              <w:rPr>
                <w:color w:val="auto"/>
                <w:sz w:val="20"/>
                <w:szCs w:val="20"/>
              </w:rPr>
              <w:t xml:space="preserve">Severity of </w:t>
            </w:r>
            <w:r w:rsidR="00C41357">
              <w:rPr>
                <w:color w:val="auto"/>
                <w:sz w:val="20"/>
                <w:szCs w:val="20"/>
              </w:rPr>
              <w:t>EIB</w:t>
            </w:r>
            <w:r w:rsidRPr="00D00718">
              <w:rPr>
                <w:color w:val="auto"/>
                <w:sz w:val="20"/>
                <w:szCs w:val="20"/>
              </w:rPr>
              <w:t xml:space="preserve"> not defined</w:t>
            </w:r>
          </w:p>
        </w:tc>
        <w:tc>
          <w:tcPr>
            <w:tcW w:w="1701" w:type="dxa"/>
            <w:shd w:val="clear" w:color="auto" w:fill="auto"/>
          </w:tcPr>
          <w:p w:rsidR="00132F0B" w:rsidRPr="00D00718" w:rsidRDefault="00132F0B" w:rsidP="00F83C14">
            <w:pPr>
              <w:spacing w:line="240" w:lineRule="auto"/>
              <w:jc w:val="left"/>
              <w:rPr>
                <w:color w:val="auto"/>
                <w:sz w:val="20"/>
                <w:szCs w:val="20"/>
              </w:rPr>
            </w:pPr>
          </w:p>
          <w:p w:rsidR="009A6706" w:rsidRPr="00D00718" w:rsidRDefault="009A6706" w:rsidP="00F83C14">
            <w:pPr>
              <w:spacing w:line="240" w:lineRule="auto"/>
              <w:jc w:val="left"/>
              <w:rPr>
                <w:color w:val="auto"/>
                <w:sz w:val="20"/>
                <w:szCs w:val="20"/>
              </w:rPr>
            </w:pPr>
            <w:r w:rsidRPr="00D00718">
              <w:rPr>
                <w:color w:val="auto"/>
                <w:sz w:val="20"/>
                <w:szCs w:val="20"/>
              </w:rPr>
              <w:t xml:space="preserve">No important inconsistencies </w:t>
            </w:r>
          </w:p>
        </w:tc>
        <w:tc>
          <w:tcPr>
            <w:tcW w:w="1826" w:type="dxa"/>
            <w:shd w:val="clear" w:color="auto" w:fill="auto"/>
          </w:tcPr>
          <w:p w:rsidR="00132F0B" w:rsidRPr="00D00718" w:rsidRDefault="00132F0B" w:rsidP="00B423A2">
            <w:pPr>
              <w:spacing w:line="240" w:lineRule="auto"/>
              <w:jc w:val="left"/>
              <w:rPr>
                <w:color w:val="auto"/>
                <w:sz w:val="20"/>
                <w:szCs w:val="20"/>
              </w:rPr>
            </w:pPr>
          </w:p>
          <w:p w:rsidR="00B423A2" w:rsidRPr="00D00718" w:rsidRDefault="00B423A2" w:rsidP="00B423A2">
            <w:pPr>
              <w:spacing w:line="240" w:lineRule="auto"/>
              <w:jc w:val="left"/>
              <w:rPr>
                <w:color w:val="auto"/>
                <w:sz w:val="20"/>
                <w:szCs w:val="20"/>
              </w:rPr>
            </w:pPr>
            <w:r w:rsidRPr="00D00718">
              <w:rPr>
                <w:color w:val="auto"/>
                <w:sz w:val="20"/>
                <w:szCs w:val="20"/>
              </w:rPr>
              <w:t>Standard of asthmatic subjects below standard expected for elite or competitive athletes (</w:t>
            </w:r>
            <w:r w:rsidR="00E672C8" w:rsidRPr="00D00718">
              <w:rPr>
                <w:color w:val="auto"/>
                <w:sz w:val="20"/>
              </w:rPr>
              <w:t xml:space="preserve">mean ± SD </w:t>
            </w:r>
            <w:r w:rsidRPr="00D00718">
              <w:rPr>
                <w:color w:val="auto"/>
                <w:sz w:val="20"/>
                <w:szCs w:val="20"/>
              </w:rPr>
              <w:t>VO</w:t>
            </w:r>
            <w:r w:rsidRPr="00D00718">
              <w:rPr>
                <w:color w:val="auto"/>
                <w:sz w:val="20"/>
                <w:szCs w:val="20"/>
                <w:vertAlign w:val="subscript"/>
              </w:rPr>
              <w:t>2max</w:t>
            </w:r>
            <w:r w:rsidRPr="00D00718">
              <w:rPr>
                <w:color w:val="auto"/>
                <w:sz w:val="20"/>
                <w:szCs w:val="20"/>
              </w:rPr>
              <w:t>: 48 ± 11 mL</w:t>
            </w:r>
            <w:r w:rsidRPr="00D00718">
              <w:rPr>
                <w:color w:val="auto"/>
                <w:sz w:val="20"/>
                <w:szCs w:val="20"/>
                <w:vertAlign w:val="superscript"/>
              </w:rPr>
              <w:t>.</w:t>
            </w:r>
            <w:r w:rsidRPr="00D00718">
              <w:rPr>
                <w:color w:val="auto"/>
                <w:sz w:val="20"/>
                <w:szCs w:val="20"/>
              </w:rPr>
              <w:t>kg</w:t>
            </w:r>
            <w:r w:rsidRPr="00D00718">
              <w:rPr>
                <w:color w:val="auto"/>
                <w:sz w:val="20"/>
                <w:szCs w:val="20"/>
                <w:vertAlign w:val="superscript"/>
              </w:rPr>
              <w:t>-1.</w:t>
            </w:r>
            <w:r w:rsidRPr="00D00718">
              <w:rPr>
                <w:color w:val="auto"/>
                <w:sz w:val="20"/>
                <w:szCs w:val="20"/>
              </w:rPr>
              <w:t>min</w:t>
            </w:r>
            <w:r w:rsidRPr="00D00718">
              <w:rPr>
                <w:color w:val="auto"/>
                <w:sz w:val="20"/>
                <w:szCs w:val="20"/>
                <w:vertAlign w:val="superscript"/>
              </w:rPr>
              <w:t>-1</w:t>
            </w:r>
            <w:r w:rsidRPr="00D00718">
              <w:rPr>
                <w:color w:val="auto"/>
                <w:sz w:val="20"/>
                <w:szCs w:val="20"/>
              </w:rPr>
              <w:t>)</w:t>
            </w:r>
          </w:p>
          <w:p w:rsidR="009A6706" w:rsidRPr="00D00718" w:rsidRDefault="009A6706" w:rsidP="00F83C14">
            <w:pPr>
              <w:spacing w:line="240" w:lineRule="auto"/>
              <w:jc w:val="left"/>
              <w:rPr>
                <w:color w:val="auto"/>
                <w:sz w:val="20"/>
                <w:szCs w:val="20"/>
              </w:rPr>
            </w:pPr>
          </w:p>
          <w:p w:rsidR="009A6706" w:rsidRPr="00D00718" w:rsidRDefault="009A6706" w:rsidP="00F83C14">
            <w:pPr>
              <w:spacing w:line="240" w:lineRule="auto"/>
              <w:jc w:val="left"/>
              <w:rPr>
                <w:color w:val="auto"/>
                <w:sz w:val="20"/>
                <w:szCs w:val="20"/>
              </w:rPr>
            </w:pPr>
          </w:p>
        </w:tc>
        <w:tc>
          <w:tcPr>
            <w:tcW w:w="1622" w:type="dxa"/>
            <w:shd w:val="clear" w:color="auto" w:fill="auto"/>
          </w:tcPr>
          <w:p w:rsidR="00132F0B" w:rsidRPr="00D00718" w:rsidRDefault="00132F0B" w:rsidP="00F83C14">
            <w:pPr>
              <w:spacing w:line="240" w:lineRule="auto"/>
              <w:jc w:val="left"/>
              <w:rPr>
                <w:color w:val="auto"/>
                <w:sz w:val="20"/>
                <w:szCs w:val="20"/>
              </w:rPr>
            </w:pPr>
          </w:p>
          <w:p w:rsidR="009A6706" w:rsidRPr="00D00718" w:rsidRDefault="009A6706" w:rsidP="00F83C14">
            <w:pPr>
              <w:spacing w:line="240" w:lineRule="auto"/>
              <w:jc w:val="left"/>
              <w:rPr>
                <w:color w:val="auto"/>
                <w:sz w:val="20"/>
                <w:szCs w:val="20"/>
              </w:rPr>
            </w:pPr>
            <w:r w:rsidRPr="00D00718">
              <w:rPr>
                <w:color w:val="auto"/>
                <w:sz w:val="20"/>
                <w:szCs w:val="20"/>
              </w:rPr>
              <w:t>No serious imprecision</w:t>
            </w:r>
          </w:p>
        </w:tc>
        <w:tc>
          <w:tcPr>
            <w:tcW w:w="2411" w:type="dxa"/>
            <w:shd w:val="clear" w:color="auto" w:fill="auto"/>
          </w:tcPr>
          <w:p w:rsidR="00132F0B" w:rsidRPr="00D00718" w:rsidRDefault="00132F0B" w:rsidP="00F83C14">
            <w:pPr>
              <w:spacing w:line="240" w:lineRule="auto"/>
              <w:jc w:val="left"/>
              <w:rPr>
                <w:color w:val="auto"/>
                <w:sz w:val="20"/>
                <w:szCs w:val="20"/>
              </w:rPr>
            </w:pPr>
          </w:p>
          <w:p w:rsidR="009A6706" w:rsidRPr="00D00718" w:rsidRDefault="00B423A2" w:rsidP="00F83C14">
            <w:pPr>
              <w:spacing w:line="240" w:lineRule="auto"/>
              <w:jc w:val="left"/>
              <w:rPr>
                <w:color w:val="auto"/>
                <w:sz w:val="20"/>
                <w:szCs w:val="20"/>
              </w:rPr>
            </w:pPr>
            <w:r w:rsidRPr="00D00718">
              <w:rPr>
                <w:color w:val="auto"/>
                <w:sz w:val="20"/>
                <w:szCs w:val="20"/>
              </w:rPr>
              <w:t>No further considerations</w:t>
            </w:r>
          </w:p>
        </w:tc>
        <w:tc>
          <w:tcPr>
            <w:tcW w:w="1276" w:type="dxa"/>
            <w:shd w:val="clear" w:color="auto" w:fill="auto"/>
          </w:tcPr>
          <w:p w:rsidR="00132F0B" w:rsidRPr="00D00718" w:rsidRDefault="00132F0B" w:rsidP="008F2850">
            <w:pPr>
              <w:spacing w:line="240" w:lineRule="auto"/>
              <w:jc w:val="center"/>
              <w:rPr>
                <w:color w:val="auto"/>
                <w:sz w:val="20"/>
                <w:szCs w:val="20"/>
              </w:rPr>
            </w:pPr>
          </w:p>
          <w:p w:rsidR="009A6706" w:rsidRPr="00D00718" w:rsidRDefault="00B423A2" w:rsidP="008F2850">
            <w:pPr>
              <w:spacing w:line="240" w:lineRule="auto"/>
              <w:jc w:val="center"/>
              <w:rPr>
                <w:color w:val="auto"/>
                <w:sz w:val="20"/>
                <w:szCs w:val="20"/>
              </w:rPr>
            </w:pPr>
            <w:r w:rsidRPr="00D00718">
              <w:rPr>
                <w:color w:val="auto"/>
                <w:sz w:val="20"/>
                <w:szCs w:val="20"/>
              </w:rPr>
              <w:t xml:space="preserve">Very </w:t>
            </w:r>
            <w:r w:rsidR="008627E0" w:rsidRPr="00D00718">
              <w:rPr>
                <w:color w:val="auto"/>
                <w:sz w:val="20"/>
                <w:szCs w:val="20"/>
              </w:rPr>
              <w:t>l</w:t>
            </w:r>
            <w:r w:rsidR="009A6706" w:rsidRPr="00D00718">
              <w:rPr>
                <w:color w:val="auto"/>
                <w:sz w:val="20"/>
                <w:szCs w:val="20"/>
              </w:rPr>
              <w:t>ow</w:t>
            </w:r>
          </w:p>
        </w:tc>
      </w:tr>
      <w:tr w:rsidR="00D00718" w:rsidRPr="00D00718" w:rsidTr="00FC0FF3">
        <w:tc>
          <w:tcPr>
            <w:tcW w:w="2977" w:type="dxa"/>
            <w:tcBorders>
              <w:bottom w:val="single" w:sz="4" w:space="0" w:color="auto"/>
            </w:tcBorders>
            <w:shd w:val="clear" w:color="auto" w:fill="auto"/>
          </w:tcPr>
          <w:p w:rsidR="00871736" w:rsidRPr="00D00718" w:rsidRDefault="00871736" w:rsidP="00F83C14">
            <w:pPr>
              <w:spacing w:line="240" w:lineRule="auto"/>
              <w:ind w:left="720" w:hanging="720"/>
              <w:jc w:val="left"/>
              <w:rPr>
                <w:noProof/>
                <w:color w:val="auto"/>
                <w:sz w:val="20"/>
                <w:szCs w:val="20"/>
              </w:rPr>
            </w:pPr>
          </w:p>
          <w:p w:rsidR="009A6706" w:rsidRPr="00D00718" w:rsidRDefault="009A6706" w:rsidP="00E672C8">
            <w:pPr>
              <w:spacing w:line="240" w:lineRule="auto"/>
              <w:ind w:left="720" w:hanging="720"/>
              <w:jc w:val="left"/>
              <w:rPr>
                <w:noProof/>
                <w:color w:val="auto"/>
                <w:sz w:val="20"/>
                <w:szCs w:val="20"/>
              </w:rPr>
            </w:pPr>
            <w:r w:rsidRPr="00D00718">
              <w:rPr>
                <w:noProof/>
                <w:color w:val="auto"/>
                <w:sz w:val="20"/>
                <w:szCs w:val="20"/>
              </w:rPr>
              <w:t>Koch</w:t>
            </w:r>
            <w:r w:rsidR="00E672C8" w:rsidRPr="00D00718">
              <w:rPr>
                <w:noProof/>
                <w:color w:val="auto"/>
                <w:sz w:val="20"/>
                <w:szCs w:val="20"/>
              </w:rPr>
              <w:t xml:space="preserve"> et al. 2013 [20]</w:t>
            </w:r>
          </w:p>
        </w:tc>
        <w:tc>
          <w:tcPr>
            <w:tcW w:w="1701" w:type="dxa"/>
            <w:tcBorders>
              <w:bottom w:val="single" w:sz="4" w:space="0" w:color="auto"/>
            </w:tcBorders>
            <w:shd w:val="clear" w:color="auto" w:fill="auto"/>
          </w:tcPr>
          <w:p w:rsidR="00871736" w:rsidRPr="00D00718" w:rsidRDefault="00871736" w:rsidP="00F83C14">
            <w:pPr>
              <w:spacing w:line="240" w:lineRule="auto"/>
              <w:jc w:val="left"/>
              <w:rPr>
                <w:color w:val="auto"/>
                <w:sz w:val="20"/>
                <w:szCs w:val="20"/>
              </w:rPr>
            </w:pPr>
          </w:p>
          <w:p w:rsidR="009A6706" w:rsidRPr="00D00718" w:rsidRDefault="009A6706" w:rsidP="00F83C14">
            <w:pPr>
              <w:spacing w:line="240" w:lineRule="auto"/>
              <w:jc w:val="left"/>
              <w:rPr>
                <w:color w:val="auto"/>
                <w:sz w:val="20"/>
                <w:szCs w:val="20"/>
              </w:rPr>
            </w:pPr>
            <w:r w:rsidRPr="00D00718">
              <w:rPr>
                <w:color w:val="auto"/>
                <w:sz w:val="20"/>
                <w:szCs w:val="20"/>
              </w:rPr>
              <w:t>Randomised control trial</w:t>
            </w:r>
          </w:p>
          <w:p w:rsidR="009A6706" w:rsidRPr="00D00718" w:rsidRDefault="009A6706" w:rsidP="00F83C14">
            <w:pPr>
              <w:tabs>
                <w:tab w:val="left" w:pos="1440"/>
              </w:tabs>
              <w:spacing w:line="240" w:lineRule="auto"/>
              <w:jc w:val="left"/>
              <w:rPr>
                <w:color w:val="auto"/>
                <w:sz w:val="20"/>
                <w:szCs w:val="20"/>
              </w:rPr>
            </w:pPr>
          </w:p>
        </w:tc>
        <w:tc>
          <w:tcPr>
            <w:tcW w:w="2442" w:type="dxa"/>
            <w:tcBorders>
              <w:bottom w:val="single" w:sz="4" w:space="0" w:color="auto"/>
            </w:tcBorders>
            <w:shd w:val="clear" w:color="auto" w:fill="auto"/>
          </w:tcPr>
          <w:p w:rsidR="00871736" w:rsidRPr="00D00718" w:rsidRDefault="00871736" w:rsidP="00F83C14">
            <w:pPr>
              <w:spacing w:line="240" w:lineRule="auto"/>
              <w:jc w:val="left"/>
              <w:rPr>
                <w:color w:val="auto"/>
                <w:sz w:val="20"/>
                <w:szCs w:val="20"/>
              </w:rPr>
            </w:pPr>
          </w:p>
          <w:p w:rsidR="009A6706" w:rsidRPr="00D00718" w:rsidRDefault="00B423A2" w:rsidP="00F83C14">
            <w:pPr>
              <w:spacing w:line="240" w:lineRule="auto"/>
              <w:jc w:val="left"/>
              <w:rPr>
                <w:color w:val="auto"/>
                <w:sz w:val="20"/>
                <w:szCs w:val="20"/>
              </w:rPr>
            </w:pPr>
            <w:r w:rsidRPr="00D00718">
              <w:rPr>
                <w:color w:val="auto"/>
                <w:sz w:val="20"/>
                <w:szCs w:val="20"/>
              </w:rPr>
              <w:t xml:space="preserve">Severity of </w:t>
            </w:r>
            <w:r w:rsidR="00C41357">
              <w:rPr>
                <w:color w:val="auto"/>
                <w:sz w:val="20"/>
                <w:szCs w:val="20"/>
              </w:rPr>
              <w:t>EIB</w:t>
            </w:r>
            <w:r w:rsidRPr="00D00718">
              <w:rPr>
                <w:color w:val="auto"/>
                <w:sz w:val="20"/>
                <w:szCs w:val="20"/>
              </w:rPr>
              <w:t xml:space="preserve"> not defined</w:t>
            </w:r>
          </w:p>
        </w:tc>
        <w:tc>
          <w:tcPr>
            <w:tcW w:w="1701" w:type="dxa"/>
            <w:tcBorders>
              <w:bottom w:val="single" w:sz="4" w:space="0" w:color="auto"/>
            </w:tcBorders>
            <w:shd w:val="clear" w:color="auto" w:fill="auto"/>
          </w:tcPr>
          <w:p w:rsidR="00871736" w:rsidRPr="00D00718" w:rsidRDefault="00871736" w:rsidP="00F83C14">
            <w:pPr>
              <w:spacing w:line="240" w:lineRule="auto"/>
              <w:jc w:val="left"/>
              <w:rPr>
                <w:color w:val="auto"/>
                <w:sz w:val="20"/>
                <w:szCs w:val="20"/>
              </w:rPr>
            </w:pPr>
          </w:p>
          <w:p w:rsidR="009A6706" w:rsidRPr="00D00718" w:rsidRDefault="009A6706" w:rsidP="00F83C14">
            <w:pPr>
              <w:spacing w:line="240" w:lineRule="auto"/>
              <w:jc w:val="left"/>
              <w:rPr>
                <w:color w:val="auto"/>
                <w:sz w:val="20"/>
                <w:szCs w:val="20"/>
              </w:rPr>
            </w:pPr>
            <w:r w:rsidRPr="00D00718">
              <w:rPr>
                <w:color w:val="auto"/>
                <w:sz w:val="20"/>
                <w:szCs w:val="20"/>
              </w:rPr>
              <w:t>No important inconsistencies</w:t>
            </w:r>
          </w:p>
        </w:tc>
        <w:tc>
          <w:tcPr>
            <w:tcW w:w="1826" w:type="dxa"/>
            <w:tcBorders>
              <w:bottom w:val="single" w:sz="4" w:space="0" w:color="auto"/>
            </w:tcBorders>
            <w:shd w:val="clear" w:color="auto" w:fill="auto"/>
          </w:tcPr>
          <w:p w:rsidR="00871736" w:rsidRPr="00D00718" w:rsidRDefault="00871736" w:rsidP="00F83C14">
            <w:pPr>
              <w:spacing w:line="240" w:lineRule="auto"/>
              <w:jc w:val="left"/>
              <w:rPr>
                <w:color w:val="auto"/>
                <w:sz w:val="20"/>
                <w:szCs w:val="20"/>
              </w:rPr>
            </w:pPr>
          </w:p>
          <w:p w:rsidR="009A6706" w:rsidRPr="00D00718" w:rsidRDefault="009A6706" w:rsidP="00F83C14">
            <w:pPr>
              <w:spacing w:line="240" w:lineRule="auto"/>
              <w:jc w:val="left"/>
              <w:rPr>
                <w:color w:val="auto"/>
                <w:sz w:val="20"/>
                <w:szCs w:val="20"/>
              </w:rPr>
            </w:pPr>
            <w:r w:rsidRPr="00D00718">
              <w:rPr>
                <w:color w:val="auto"/>
                <w:sz w:val="20"/>
                <w:szCs w:val="20"/>
              </w:rPr>
              <w:t>Direct</w:t>
            </w:r>
          </w:p>
          <w:p w:rsidR="009A6706" w:rsidRPr="00D00718" w:rsidRDefault="009A6706" w:rsidP="00F83C14">
            <w:pPr>
              <w:spacing w:line="240" w:lineRule="auto"/>
              <w:jc w:val="left"/>
              <w:rPr>
                <w:color w:val="auto"/>
                <w:sz w:val="20"/>
                <w:szCs w:val="20"/>
              </w:rPr>
            </w:pPr>
          </w:p>
        </w:tc>
        <w:tc>
          <w:tcPr>
            <w:tcW w:w="1622" w:type="dxa"/>
            <w:tcBorders>
              <w:bottom w:val="single" w:sz="4" w:space="0" w:color="auto"/>
            </w:tcBorders>
            <w:shd w:val="clear" w:color="auto" w:fill="auto"/>
          </w:tcPr>
          <w:p w:rsidR="00871736" w:rsidRPr="00D00718" w:rsidRDefault="00871736" w:rsidP="00F83C14">
            <w:pPr>
              <w:spacing w:line="240" w:lineRule="auto"/>
              <w:jc w:val="left"/>
              <w:rPr>
                <w:color w:val="auto"/>
                <w:sz w:val="20"/>
                <w:szCs w:val="20"/>
              </w:rPr>
            </w:pPr>
          </w:p>
          <w:p w:rsidR="009A6706" w:rsidRPr="00D00718" w:rsidRDefault="009A6706" w:rsidP="00F83C14">
            <w:pPr>
              <w:spacing w:line="240" w:lineRule="auto"/>
              <w:jc w:val="left"/>
              <w:rPr>
                <w:color w:val="auto"/>
                <w:sz w:val="20"/>
                <w:szCs w:val="20"/>
              </w:rPr>
            </w:pPr>
            <w:r w:rsidRPr="00D00718">
              <w:rPr>
                <w:color w:val="auto"/>
                <w:sz w:val="20"/>
                <w:szCs w:val="20"/>
              </w:rPr>
              <w:t>No serious imprecision</w:t>
            </w:r>
          </w:p>
        </w:tc>
        <w:tc>
          <w:tcPr>
            <w:tcW w:w="2411" w:type="dxa"/>
            <w:tcBorders>
              <w:bottom w:val="single" w:sz="4" w:space="0" w:color="auto"/>
            </w:tcBorders>
            <w:shd w:val="clear" w:color="auto" w:fill="auto"/>
          </w:tcPr>
          <w:p w:rsidR="00871736" w:rsidRPr="00D00718" w:rsidRDefault="00871736" w:rsidP="00F83C14">
            <w:pPr>
              <w:spacing w:line="240" w:lineRule="auto"/>
              <w:jc w:val="left"/>
              <w:rPr>
                <w:color w:val="auto"/>
                <w:sz w:val="20"/>
                <w:szCs w:val="20"/>
              </w:rPr>
            </w:pPr>
          </w:p>
          <w:p w:rsidR="009A6706" w:rsidRPr="00D00718" w:rsidRDefault="00B423A2" w:rsidP="00F83C14">
            <w:pPr>
              <w:spacing w:line="240" w:lineRule="auto"/>
              <w:jc w:val="left"/>
              <w:rPr>
                <w:color w:val="auto"/>
                <w:sz w:val="20"/>
                <w:szCs w:val="20"/>
              </w:rPr>
            </w:pPr>
            <w:r w:rsidRPr="00D00718">
              <w:rPr>
                <w:color w:val="auto"/>
                <w:sz w:val="20"/>
                <w:szCs w:val="20"/>
              </w:rPr>
              <w:t>No further considerations</w:t>
            </w:r>
          </w:p>
        </w:tc>
        <w:tc>
          <w:tcPr>
            <w:tcW w:w="1276" w:type="dxa"/>
            <w:tcBorders>
              <w:bottom w:val="single" w:sz="4" w:space="0" w:color="auto"/>
            </w:tcBorders>
            <w:shd w:val="clear" w:color="auto" w:fill="auto"/>
          </w:tcPr>
          <w:p w:rsidR="00871736" w:rsidRPr="00D00718" w:rsidRDefault="00871736" w:rsidP="008F2850">
            <w:pPr>
              <w:spacing w:line="240" w:lineRule="auto"/>
              <w:jc w:val="center"/>
              <w:rPr>
                <w:color w:val="auto"/>
                <w:sz w:val="20"/>
                <w:szCs w:val="20"/>
              </w:rPr>
            </w:pPr>
          </w:p>
          <w:p w:rsidR="009A6706" w:rsidRPr="00D00718" w:rsidRDefault="009A6706" w:rsidP="008F2850">
            <w:pPr>
              <w:spacing w:line="240" w:lineRule="auto"/>
              <w:jc w:val="center"/>
              <w:rPr>
                <w:color w:val="auto"/>
                <w:sz w:val="20"/>
                <w:szCs w:val="20"/>
              </w:rPr>
            </w:pPr>
            <w:r w:rsidRPr="00D00718">
              <w:rPr>
                <w:color w:val="auto"/>
                <w:sz w:val="20"/>
                <w:szCs w:val="20"/>
              </w:rPr>
              <w:t>Moderate</w:t>
            </w:r>
          </w:p>
        </w:tc>
      </w:tr>
    </w:tbl>
    <w:p w:rsidR="00F83C14" w:rsidRPr="00D00718" w:rsidRDefault="009B5D92" w:rsidP="00425C74">
      <w:pPr>
        <w:ind w:left="-142"/>
        <w:rPr>
          <w:color w:val="auto"/>
          <w:sz w:val="20"/>
          <w:szCs w:val="20"/>
        </w:rPr>
      </w:pPr>
      <w:r w:rsidRPr="009B5D92">
        <w:rPr>
          <w:rFonts w:cs="Times New Roman"/>
          <w:b/>
          <w:color w:val="auto"/>
          <w:sz w:val="20"/>
          <w:szCs w:val="24"/>
        </w:rPr>
        <w:t>EIB</w:t>
      </w:r>
      <w:r w:rsidRPr="009B5D92">
        <w:rPr>
          <w:rFonts w:cs="Times New Roman"/>
          <w:color w:val="auto"/>
          <w:sz w:val="20"/>
          <w:szCs w:val="24"/>
        </w:rPr>
        <w:t>, Exercise-induced bronchoconstriction</w:t>
      </w:r>
      <w:r w:rsidRPr="009B5D92">
        <w:rPr>
          <w:rFonts w:eastAsia="Verdana"/>
          <w:color w:val="auto"/>
          <w:sz w:val="20"/>
          <w:szCs w:val="20"/>
          <w:highlight w:val="white"/>
        </w:rPr>
        <w:t xml:space="preserve">; </w:t>
      </w:r>
      <w:r w:rsidR="00F83C14" w:rsidRPr="00D00718">
        <w:rPr>
          <w:rFonts w:eastAsia="Verdana"/>
          <w:b/>
          <w:color w:val="auto"/>
          <w:sz w:val="20"/>
          <w:szCs w:val="20"/>
          <w:highlight w:val="white"/>
        </w:rPr>
        <w:t>VO</w:t>
      </w:r>
      <w:r w:rsidR="00F83C14" w:rsidRPr="00D00718">
        <w:rPr>
          <w:rFonts w:eastAsia="Verdana"/>
          <w:b/>
          <w:color w:val="auto"/>
          <w:sz w:val="20"/>
          <w:szCs w:val="20"/>
          <w:highlight w:val="white"/>
          <w:vertAlign w:val="subscript"/>
        </w:rPr>
        <w:t>2max,</w:t>
      </w:r>
      <w:r w:rsidR="00F83C14" w:rsidRPr="00D00718">
        <w:rPr>
          <w:rFonts w:eastAsia="Verdana"/>
          <w:b/>
          <w:color w:val="auto"/>
          <w:sz w:val="20"/>
          <w:szCs w:val="20"/>
          <w:highlight w:val="white"/>
        </w:rPr>
        <w:t xml:space="preserve"> </w:t>
      </w:r>
      <w:r w:rsidR="00F83C14" w:rsidRPr="00D00718">
        <w:rPr>
          <w:rFonts w:eastAsia="Verdana"/>
          <w:color w:val="auto"/>
          <w:sz w:val="20"/>
          <w:szCs w:val="20"/>
          <w:highlight w:val="white"/>
        </w:rPr>
        <w:t>maximal oxygen consumption</w:t>
      </w:r>
      <w:r w:rsidR="00132F0B" w:rsidRPr="00D00718">
        <w:rPr>
          <w:rFonts w:eastAsia="Verdana"/>
          <w:color w:val="auto"/>
          <w:sz w:val="20"/>
          <w:szCs w:val="20"/>
        </w:rPr>
        <w:t>.</w:t>
      </w:r>
    </w:p>
    <w:p w:rsidR="00F83C14" w:rsidRPr="00D00718" w:rsidRDefault="00F83C14" w:rsidP="000D0B78">
      <w:pPr>
        <w:spacing w:line="240" w:lineRule="auto"/>
        <w:jc w:val="left"/>
        <w:rPr>
          <w:rFonts w:eastAsia="Verdana" w:cs="Times New Roman"/>
          <w:color w:val="auto"/>
          <w:sz w:val="20"/>
          <w:szCs w:val="20"/>
        </w:rPr>
        <w:sectPr w:rsidR="00F83C14" w:rsidRPr="00D00718" w:rsidSect="00B17930">
          <w:footerReference w:type="default" r:id="rId10"/>
          <w:type w:val="continuous"/>
          <w:pgSz w:w="16840" w:h="11900" w:orient="landscape"/>
          <w:pgMar w:top="567" w:right="567" w:bottom="567" w:left="567" w:header="709" w:footer="709" w:gutter="0"/>
          <w:cols w:space="720"/>
          <w:docGrid w:linePitch="326"/>
        </w:sectPr>
      </w:pPr>
    </w:p>
    <w:p w:rsidR="00150999" w:rsidRPr="00D00718" w:rsidRDefault="00150999" w:rsidP="00D457C0">
      <w:pPr>
        <w:pStyle w:val="Heading2"/>
        <w:jc w:val="left"/>
      </w:pPr>
      <w:r w:rsidRPr="00D00718">
        <w:lastRenderedPageBreak/>
        <w:t>Figure headings</w:t>
      </w:r>
    </w:p>
    <w:p w:rsidR="0047725E" w:rsidRPr="00D00718" w:rsidRDefault="008F448B">
      <w:pPr>
        <w:spacing w:before="120"/>
        <w:rPr>
          <w:rFonts w:cs="Times New Roman"/>
          <w:b/>
          <w:color w:val="auto"/>
          <w:szCs w:val="24"/>
        </w:rPr>
      </w:pPr>
      <w:r w:rsidRPr="00D00718">
        <w:rPr>
          <w:rFonts w:cs="Times New Roman"/>
          <w:b/>
          <w:color w:val="auto"/>
          <w:szCs w:val="24"/>
        </w:rPr>
        <w:t>Figure 1</w:t>
      </w:r>
      <w:r w:rsidR="0047725E" w:rsidRPr="00D00718">
        <w:rPr>
          <w:rFonts w:cs="Times New Roman"/>
          <w:b/>
          <w:color w:val="auto"/>
          <w:szCs w:val="24"/>
        </w:rPr>
        <w:t xml:space="preserve">. </w:t>
      </w:r>
      <w:r w:rsidR="0047725E" w:rsidRPr="00D00718">
        <w:rPr>
          <w:rFonts w:eastAsia="Verdana" w:cs="Times New Roman"/>
          <w:color w:val="auto"/>
          <w:szCs w:val="24"/>
          <w:highlight w:val="white"/>
        </w:rPr>
        <w:t>PRISMA flow chart</w:t>
      </w:r>
      <w:r w:rsidR="0047725E" w:rsidRPr="00D00718">
        <w:rPr>
          <w:rFonts w:eastAsia="Verdana" w:cs="Times New Roman"/>
          <w:color w:val="auto"/>
          <w:szCs w:val="24"/>
        </w:rPr>
        <w:t xml:space="preserve"> representing search results.</w:t>
      </w:r>
      <w:r w:rsidR="0047725E" w:rsidRPr="00D00718">
        <w:rPr>
          <w:rFonts w:ascii="Calibri" w:eastAsia="Verdana" w:hAnsi="Calibri"/>
          <w:color w:val="auto"/>
          <w:sz w:val="20"/>
        </w:rPr>
        <w:t xml:space="preserve"> </w:t>
      </w:r>
    </w:p>
    <w:p w:rsidR="00150999" w:rsidRPr="00D00718" w:rsidRDefault="00150999">
      <w:pPr>
        <w:spacing w:before="120"/>
        <w:rPr>
          <w:rFonts w:cs="Times New Roman"/>
          <w:color w:val="auto"/>
          <w:szCs w:val="24"/>
        </w:rPr>
      </w:pPr>
    </w:p>
    <w:p w:rsidR="00150999" w:rsidRPr="00D00718" w:rsidRDefault="008F448B">
      <w:pPr>
        <w:spacing w:before="120"/>
        <w:rPr>
          <w:rFonts w:cs="Times New Roman"/>
          <w:color w:val="auto"/>
          <w:szCs w:val="24"/>
        </w:rPr>
      </w:pPr>
      <w:r w:rsidRPr="00D00718">
        <w:rPr>
          <w:rFonts w:cs="Times New Roman"/>
          <w:b/>
          <w:color w:val="auto"/>
          <w:szCs w:val="24"/>
        </w:rPr>
        <w:t>Figure 2</w:t>
      </w:r>
      <w:r w:rsidR="00150999" w:rsidRPr="00D00718">
        <w:rPr>
          <w:rFonts w:cs="Times New Roman"/>
          <w:b/>
          <w:color w:val="auto"/>
          <w:szCs w:val="24"/>
        </w:rPr>
        <w:t>.</w:t>
      </w:r>
      <w:r w:rsidR="00150999" w:rsidRPr="00D00718">
        <w:rPr>
          <w:rFonts w:cs="Times New Roman"/>
          <w:color w:val="auto"/>
          <w:szCs w:val="24"/>
        </w:rPr>
        <w:t xml:space="preserve"> Proposed schematic depicting </w:t>
      </w:r>
      <w:r w:rsidR="00150999" w:rsidRPr="009B5D92">
        <w:rPr>
          <w:rFonts w:cs="Times New Roman"/>
          <w:color w:val="auto"/>
          <w:szCs w:val="24"/>
        </w:rPr>
        <w:t xml:space="preserve">how </w:t>
      </w:r>
      <w:r w:rsidR="009B5D92" w:rsidRPr="009B5D92">
        <w:rPr>
          <w:rFonts w:cs="Times New Roman"/>
          <w:color w:val="auto"/>
          <w:szCs w:val="24"/>
        </w:rPr>
        <w:t>exercise-induced bronchoconstriction</w:t>
      </w:r>
      <w:r w:rsidR="00150999" w:rsidRPr="009B5D92">
        <w:rPr>
          <w:rFonts w:cs="Times New Roman"/>
          <w:color w:val="auto"/>
          <w:szCs w:val="24"/>
        </w:rPr>
        <w:t xml:space="preserve"> may</w:t>
      </w:r>
      <w:r w:rsidR="00150999" w:rsidRPr="00D00718">
        <w:rPr>
          <w:rFonts w:cs="Times New Roman"/>
          <w:color w:val="auto"/>
          <w:szCs w:val="24"/>
        </w:rPr>
        <w:t xml:space="preserve"> impact exercise performance.</w:t>
      </w:r>
    </w:p>
    <w:p w:rsidR="00150999" w:rsidRPr="00D00718" w:rsidRDefault="00150999">
      <w:pPr>
        <w:spacing w:before="120"/>
        <w:rPr>
          <w:rFonts w:cs="Times New Roman"/>
          <w:color w:val="auto"/>
          <w:szCs w:val="24"/>
        </w:rPr>
      </w:pPr>
    </w:p>
    <w:p w:rsidR="00150999" w:rsidRPr="00D00718" w:rsidRDefault="008F448B">
      <w:pPr>
        <w:spacing w:before="120"/>
        <w:rPr>
          <w:color w:val="auto"/>
          <w:szCs w:val="24"/>
        </w:rPr>
      </w:pPr>
      <w:r w:rsidRPr="00D00718">
        <w:rPr>
          <w:rFonts w:cs="Times New Roman"/>
          <w:b/>
          <w:color w:val="auto"/>
          <w:szCs w:val="24"/>
        </w:rPr>
        <w:t>Figure 3</w:t>
      </w:r>
      <w:r w:rsidR="00150999" w:rsidRPr="00D00718">
        <w:rPr>
          <w:rFonts w:cs="Times New Roman"/>
          <w:b/>
          <w:color w:val="auto"/>
          <w:szCs w:val="24"/>
        </w:rPr>
        <w:t>.</w:t>
      </w:r>
      <w:r w:rsidR="00150999" w:rsidRPr="00D00718">
        <w:rPr>
          <w:rFonts w:cs="Times New Roman"/>
          <w:color w:val="auto"/>
          <w:szCs w:val="24"/>
        </w:rPr>
        <w:t xml:space="preserve"> </w:t>
      </w:r>
      <w:r w:rsidR="00150999" w:rsidRPr="00D00718">
        <w:rPr>
          <w:color w:val="auto"/>
          <w:szCs w:val="24"/>
        </w:rPr>
        <w:t>Maximal flow-volume loops during incremental maximal exercise: (</w:t>
      </w:r>
      <w:r w:rsidR="0041638A" w:rsidRPr="00D00718">
        <w:rPr>
          <w:iCs/>
          <w:color w:val="auto"/>
          <w:szCs w:val="24"/>
        </w:rPr>
        <w:t>a</w:t>
      </w:r>
      <w:r w:rsidR="00150999" w:rsidRPr="00D00718">
        <w:rPr>
          <w:color w:val="auto"/>
          <w:szCs w:val="24"/>
        </w:rPr>
        <w:t>) endurance athlete without expiratory flow limitation</w:t>
      </w:r>
      <w:r w:rsidR="00E816DF" w:rsidRPr="00D00718">
        <w:rPr>
          <w:color w:val="auto"/>
          <w:szCs w:val="24"/>
        </w:rPr>
        <w:t>;</w:t>
      </w:r>
      <w:r w:rsidR="00150999" w:rsidRPr="00D00718">
        <w:rPr>
          <w:color w:val="auto"/>
          <w:szCs w:val="24"/>
        </w:rPr>
        <w:t xml:space="preserve"> (</w:t>
      </w:r>
      <w:r w:rsidR="0041638A" w:rsidRPr="00D00718">
        <w:rPr>
          <w:iCs/>
          <w:color w:val="auto"/>
          <w:szCs w:val="24"/>
        </w:rPr>
        <w:t>b</w:t>
      </w:r>
      <w:r w:rsidR="00150999" w:rsidRPr="00D00718">
        <w:rPr>
          <w:color w:val="auto"/>
          <w:szCs w:val="24"/>
        </w:rPr>
        <w:t>) endurance athlete with objective evidence</w:t>
      </w:r>
      <w:r w:rsidR="00F5665F" w:rsidRPr="00D00718">
        <w:rPr>
          <w:color w:val="auto"/>
          <w:szCs w:val="24"/>
        </w:rPr>
        <w:t xml:space="preserve"> of</w:t>
      </w:r>
      <w:r w:rsidR="00150999" w:rsidRPr="00D00718">
        <w:rPr>
          <w:color w:val="auto"/>
          <w:szCs w:val="24"/>
        </w:rPr>
        <w:t xml:space="preserve"> </w:t>
      </w:r>
      <w:r w:rsidR="007F7311" w:rsidRPr="00D00718">
        <w:rPr>
          <w:color w:val="auto"/>
          <w:szCs w:val="24"/>
        </w:rPr>
        <w:t>bronchoconstriction</w:t>
      </w:r>
      <w:r w:rsidR="00E816DF" w:rsidRPr="00D00718">
        <w:rPr>
          <w:color w:val="auto"/>
          <w:szCs w:val="24"/>
        </w:rPr>
        <w:t xml:space="preserve">. </w:t>
      </w:r>
      <w:r w:rsidR="00150999" w:rsidRPr="00D00718">
        <w:rPr>
          <w:color w:val="auto"/>
          <w:szCs w:val="24"/>
        </w:rPr>
        <w:t xml:space="preserve"> </w:t>
      </w:r>
    </w:p>
    <w:p w:rsidR="0047725E" w:rsidRPr="00D00718" w:rsidRDefault="0047725E" w:rsidP="006D785C">
      <w:pPr>
        <w:spacing w:before="120"/>
        <w:ind w:left="-142" w:hanging="142"/>
        <w:rPr>
          <w:rFonts w:cs="Times New Roman"/>
          <w:b/>
          <w:color w:val="auto"/>
          <w:szCs w:val="24"/>
        </w:rPr>
      </w:pPr>
      <w:r w:rsidRPr="00D00718">
        <w:rPr>
          <w:rFonts w:cs="Times New Roman"/>
          <w:b/>
          <w:color w:val="auto"/>
          <w:szCs w:val="24"/>
        </w:rPr>
        <w:br w:type="page"/>
      </w:r>
      <w:r w:rsidR="00A30802">
        <w:rPr>
          <w:rFonts w:cs="Times New Roman"/>
          <w:b/>
          <w:noProof/>
          <w:color w:val="auto"/>
          <w:szCs w:val="24"/>
          <w:lang w:eastAsia="en-GB"/>
        </w:rPr>
        <w:lastRenderedPageBreak/>
        <w:drawing>
          <wp:inline distT="0" distB="0" distL="0" distR="0">
            <wp:extent cx="6515100" cy="4905375"/>
            <wp:effectExtent l="0" t="0" r="0" b="9525"/>
            <wp:docPr id="1" name="Picture 1" descr="Prisma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sma upd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4905375"/>
                    </a:xfrm>
                    <a:prstGeom prst="rect">
                      <a:avLst/>
                    </a:prstGeom>
                    <a:noFill/>
                    <a:ln>
                      <a:noFill/>
                    </a:ln>
                  </pic:spPr>
                </pic:pic>
              </a:graphicData>
            </a:graphic>
          </wp:inline>
        </w:drawing>
      </w:r>
      <w:r w:rsidR="008F448B" w:rsidRPr="00D00718">
        <w:rPr>
          <w:rFonts w:cs="Times New Roman"/>
          <w:b/>
          <w:color w:val="auto"/>
          <w:szCs w:val="24"/>
        </w:rPr>
        <w:t>Figure 1</w:t>
      </w:r>
      <w:r w:rsidRPr="00D00718">
        <w:rPr>
          <w:rFonts w:cs="Times New Roman"/>
          <w:b/>
          <w:color w:val="auto"/>
          <w:szCs w:val="24"/>
        </w:rPr>
        <w:t xml:space="preserve">. </w:t>
      </w:r>
    </w:p>
    <w:p w:rsidR="0047725E" w:rsidRPr="00D00718" w:rsidRDefault="0047725E">
      <w:pPr>
        <w:spacing w:before="120"/>
        <w:rPr>
          <w:rFonts w:cs="Times New Roman"/>
          <w:b/>
          <w:color w:val="auto"/>
          <w:szCs w:val="24"/>
        </w:rPr>
        <w:sectPr w:rsidR="0047725E" w:rsidRPr="00D00718" w:rsidSect="00B17930">
          <w:headerReference w:type="even" r:id="rId12"/>
          <w:headerReference w:type="default" r:id="rId13"/>
          <w:footerReference w:type="even" r:id="rId14"/>
          <w:footerReference w:type="default" r:id="rId15"/>
          <w:type w:val="continuous"/>
          <w:pgSz w:w="11900" w:h="16840"/>
          <w:pgMar w:top="1440" w:right="1440" w:bottom="1440" w:left="1440" w:header="708" w:footer="708" w:gutter="0"/>
          <w:cols w:space="720"/>
          <w:docGrid w:linePitch="326"/>
        </w:sectPr>
      </w:pPr>
    </w:p>
    <w:p w:rsidR="00150999" w:rsidRPr="00D00718" w:rsidRDefault="00A30802" w:rsidP="00475FA1">
      <w:pPr>
        <w:spacing w:before="120"/>
        <w:jc w:val="center"/>
        <w:rPr>
          <w:rFonts w:cs="Times New Roman"/>
          <w:color w:val="auto"/>
          <w:szCs w:val="24"/>
        </w:rPr>
      </w:pPr>
      <w:r>
        <w:rPr>
          <w:rFonts w:cs="Times New Roman"/>
          <w:noProof/>
          <w:color w:val="auto"/>
          <w:szCs w:val="24"/>
          <w:lang w:eastAsia="en-GB"/>
        </w:rPr>
        <w:lastRenderedPageBreak/>
        <w:drawing>
          <wp:inline distT="0" distB="0" distL="0" distR="0">
            <wp:extent cx="6743700" cy="5057775"/>
            <wp:effectExtent l="0" t="0" r="0" b="9525"/>
            <wp:docPr id="2" name="Picture 2" descr="Figure 2_version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_version_FIN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3700" cy="5057775"/>
                    </a:xfrm>
                    <a:prstGeom prst="rect">
                      <a:avLst/>
                    </a:prstGeom>
                    <a:noFill/>
                    <a:ln>
                      <a:noFill/>
                    </a:ln>
                  </pic:spPr>
                </pic:pic>
              </a:graphicData>
            </a:graphic>
          </wp:inline>
        </w:drawing>
      </w:r>
    </w:p>
    <w:p w:rsidR="00150999" w:rsidRPr="00D00718" w:rsidRDefault="0047725E" w:rsidP="00475FA1">
      <w:pPr>
        <w:spacing w:before="120"/>
        <w:jc w:val="left"/>
        <w:rPr>
          <w:rFonts w:cs="Times New Roman"/>
          <w:b/>
          <w:color w:val="auto"/>
          <w:szCs w:val="24"/>
        </w:rPr>
      </w:pPr>
      <w:r w:rsidRPr="00D00718">
        <w:rPr>
          <w:rFonts w:cs="Times New Roman"/>
          <w:b/>
          <w:color w:val="auto"/>
          <w:szCs w:val="24"/>
        </w:rPr>
        <w:t xml:space="preserve">Figure </w:t>
      </w:r>
      <w:r w:rsidR="008F448B" w:rsidRPr="00D00718">
        <w:rPr>
          <w:rFonts w:cs="Times New Roman"/>
          <w:b/>
          <w:color w:val="auto"/>
          <w:szCs w:val="24"/>
        </w:rPr>
        <w:t>2</w:t>
      </w:r>
      <w:r w:rsidR="00150999" w:rsidRPr="00D00718">
        <w:rPr>
          <w:rFonts w:cs="Times New Roman"/>
          <w:b/>
          <w:color w:val="auto"/>
          <w:szCs w:val="24"/>
        </w:rPr>
        <w:t xml:space="preserve">. </w:t>
      </w:r>
    </w:p>
    <w:p w:rsidR="00150999" w:rsidRPr="00D00718" w:rsidRDefault="00150999" w:rsidP="0017116D">
      <w:pPr>
        <w:spacing w:before="120"/>
        <w:rPr>
          <w:rFonts w:cs="Times New Roman"/>
          <w:color w:val="auto"/>
          <w:szCs w:val="24"/>
        </w:rPr>
        <w:sectPr w:rsidR="00150999" w:rsidRPr="00D00718" w:rsidSect="00B17930">
          <w:type w:val="continuous"/>
          <w:pgSz w:w="16840" w:h="11900" w:orient="landscape"/>
          <w:pgMar w:top="1440" w:right="1440" w:bottom="1440" w:left="1440" w:header="708" w:footer="708" w:gutter="0"/>
          <w:cols w:space="720"/>
          <w:docGrid w:linePitch="326"/>
        </w:sectPr>
      </w:pPr>
    </w:p>
    <w:p w:rsidR="00D73955" w:rsidRPr="00D00718" w:rsidRDefault="00A30802" w:rsidP="002912DA">
      <w:pPr>
        <w:keepNext/>
        <w:spacing w:before="120"/>
        <w:jc w:val="center"/>
        <w:rPr>
          <w:rFonts w:cs="Times New Roman"/>
          <w:color w:val="auto"/>
          <w:szCs w:val="24"/>
        </w:rPr>
      </w:pPr>
      <w:r>
        <w:rPr>
          <w:rFonts w:cs="Times New Roman"/>
          <w:noProof/>
          <w:color w:val="auto"/>
          <w:lang w:eastAsia="en-GB"/>
        </w:rPr>
        <w:lastRenderedPageBreak/>
        <w:drawing>
          <wp:inline distT="0" distB="0" distL="0" distR="0">
            <wp:extent cx="6915150" cy="5181600"/>
            <wp:effectExtent l="0" t="0" r="0" b="0"/>
            <wp:docPr id="3" name="Picture 3" descr="Flow-volume loop_vers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volume loop_versio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15150" cy="5181600"/>
                    </a:xfrm>
                    <a:prstGeom prst="rect">
                      <a:avLst/>
                    </a:prstGeom>
                    <a:noFill/>
                    <a:ln>
                      <a:noFill/>
                    </a:ln>
                  </pic:spPr>
                </pic:pic>
              </a:graphicData>
            </a:graphic>
          </wp:inline>
        </w:drawing>
      </w:r>
    </w:p>
    <w:p w:rsidR="004C1DB9" w:rsidRPr="00D00718" w:rsidRDefault="008F448B" w:rsidP="004C1DB9">
      <w:pPr>
        <w:ind w:firstLine="720"/>
        <w:jc w:val="left"/>
        <w:rPr>
          <w:rFonts w:cs="Times New Roman"/>
          <w:b/>
          <w:color w:val="auto"/>
          <w:szCs w:val="24"/>
        </w:rPr>
        <w:sectPr w:rsidR="004C1DB9" w:rsidRPr="00D00718" w:rsidSect="00B17930">
          <w:type w:val="continuous"/>
          <w:pgSz w:w="16840" w:h="11900" w:orient="landscape"/>
          <w:pgMar w:top="1440" w:right="1440" w:bottom="1440" w:left="1440" w:header="708" w:footer="708" w:gutter="0"/>
          <w:cols w:space="720"/>
          <w:docGrid w:linePitch="326"/>
        </w:sectPr>
      </w:pPr>
      <w:r w:rsidRPr="00D00718">
        <w:rPr>
          <w:rFonts w:cs="Times New Roman"/>
          <w:b/>
          <w:color w:val="auto"/>
          <w:szCs w:val="24"/>
        </w:rPr>
        <w:t>Figure 3</w:t>
      </w:r>
      <w:r w:rsidR="00D73955" w:rsidRPr="00D00718">
        <w:rPr>
          <w:rFonts w:cs="Times New Roman"/>
          <w:b/>
          <w:color w:val="auto"/>
          <w:szCs w:val="24"/>
        </w:rPr>
        <w:t>.</w:t>
      </w:r>
    </w:p>
    <w:p w:rsidR="00E87B77" w:rsidRPr="00D00718" w:rsidRDefault="00E87B77" w:rsidP="00E87B77">
      <w:pPr>
        <w:pStyle w:val="Heading2"/>
        <w:rPr>
          <w:rStyle w:val="Strong"/>
          <w:rFonts w:ascii="Times New Roman" w:hAnsi="Times New Roman"/>
          <w:b/>
          <w:bCs/>
          <w:color w:val="auto"/>
          <w:sz w:val="24"/>
          <w:szCs w:val="24"/>
        </w:rPr>
      </w:pPr>
      <w:r w:rsidRPr="00D00718">
        <w:rPr>
          <w:rStyle w:val="Strong"/>
          <w:rFonts w:ascii="Times New Roman" w:eastAsia="MS Gothic" w:hAnsi="Times New Roman"/>
          <w:b/>
          <w:color w:val="auto"/>
          <w:sz w:val="24"/>
          <w:szCs w:val="24"/>
        </w:rPr>
        <w:lastRenderedPageBreak/>
        <w:t>Acknowledgements</w:t>
      </w:r>
      <w:r w:rsidRPr="00D00718">
        <w:rPr>
          <w:rStyle w:val="Strong"/>
          <w:rFonts w:ascii="Times New Roman" w:hAnsi="Times New Roman"/>
          <w:b/>
          <w:color w:val="auto"/>
          <w:sz w:val="24"/>
          <w:szCs w:val="24"/>
        </w:rPr>
        <w:t xml:space="preserve"> </w:t>
      </w:r>
    </w:p>
    <w:p w:rsidR="00D97D15" w:rsidRPr="00D00718" w:rsidRDefault="00D97D15" w:rsidP="00D97D15">
      <w:pPr>
        <w:spacing w:before="120"/>
        <w:rPr>
          <w:rFonts w:eastAsia="Verdana" w:cs="Times New Roman"/>
          <w:color w:val="auto"/>
          <w:szCs w:val="24"/>
        </w:rPr>
      </w:pPr>
      <w:r w:rsidRPr="00D00718">
        <w:rPr>
          <w:rFonts w:eastAsia="Verdana" w:cs="Times New Roman"/>
          <w:color w:val="auto"/>
          <w:szCs w:val="24"/>
          <w:highlight w:val="white"/>
        </w:rPr>
        <w:t>No sources of funding were used to assist in the preparation of this review. The authors have no real or perceived conflict of interest in respect of the content of this review. The manuscript does not contain clinical studies of patient data. All authors contributed to the preparation of this manuscript.</w:t>
      </w:r>
    </w:p>
    <w:p w:rsidR="004C1DB9" w:rsidRPr="00D00718" w:rsidRDefault="00E87B77" w:rsidP="00D97D15">
      <w:pPr>
        <w:spacing w:before="120"/>
        <w:rPr>
          <w:rFonts w:cs="Times New Roman"/>
          <w:color w:val="auto"/>
          <w:sz w:val="22"/>
          <w:szCs w:val="20"/>
        </w:rPr>
      </w:pPr>
      <w:bookmarkStart w:id="1" w:name="_GoBack"/>
      <w:bookmarkEnd w:id="1"/>
      <w:r w:rsidRPr="00D00718">
        <w:rPr>
          <w:rStyle w:val="Heading2Char"/>
          <w:rFonts w:cs="Calibri"/>
          <w:color w:val="auto"/>
        </w:rPr>
        <w:br w:type="page"/>
      </w:r>
      <w:r w:rsidR="004C1DB9" w:rsidRPr="00D00718">
        <w:rPr>
          <w:rStyle w:val="Heading2Char"/>
          <w:rFonts w:cs="Calibri"/>
          <w:color w:val="auto"/>
        </w:rPr>
        <w:lastRenderedPageBreak/>
        <w:t>References</w:t>
      </w:r>
    </w:p>
    <w:p w:rsidR="00C41357" w:rsidRDefault="00D86F25" w:rsidP="00C41357">
      <w:pPr>
        <w:spacing w:line="240" w:lineRule="auto"/>
        <w:rPr>
          <w:rFonts w:cs="Times New Roman"/>
          <w:noProof/>
          <w:color w:val="auto"/>
        </w:rPr>
      </w:pPr>
      <w:r w:rsidRPr="00D00718">
        <w:rPr>
          <w:rFonts w:cs="Times New Roman"/>
          <w:b/>
          <w:bCs/>
          <w:color w:val="auto"/>
          <w:sz w:val="18"/>
        </w:rPr>
        <w:fldChar w:fldCharType="begin"/>
      </w:r>
      <w:r w:rsidR="004C1DB9" w:rsidRPr="00D00718">
        <w:rPr>
          <w:rFonts w:cs="Times New Roman"/>
          <w:color w:val="auto"/>
        </w:rPr>
        <w:instrText xml:space="preserve"> ADDIN EN.REFLIST </w:instrText>
      </w:r>
      <w:r w:rsidRPr="00D00718">
        <w:rPr>
          <w:rFonts w:cs="Times New Roman"/>
          <w:b/>
          <w:bCs/>
          <w:color w:val="auto"/>
          <w:sz w:val="18"/>
        </w:rPr>
        <w:fldChar w:fldCharType="separate"/>
      </w:r>
      <w:bookmarkStart w:id="2" w:name="_ENREF_1"/>
      <w:r w:rsidR="00C41357" w:rsidRPr="00C41357">
        <w:rPr>
          <w:rFonts w:cs="Times New Roman"/>
          <w:noProof/>
          <w:color w:val="auto"/>
        </w:rPr>
        <w:t>1.</w:t>
      </w:r>
      <w:r w:rsidR="00C41357" w:rsidRPr="00C41357">
        <w:rPr>
          <w:rFonts w:cs="Times New Roman"/>
          <w:noProof/>
          <w:color w:val="auto"/>
        </w:rPr>
        <w:tab/>
        <w:t xml:space="preserve">IOC. </w:t>
      </w:r>
      <w:hyperlink r:id="rId18" w:history="1">
        <w:r w:rsidR="00C41357" w:rsidRPr="00C41357">
          <w:rPr>
            <w:rStyle w:val="Hyperlink"/>
            <w:noProof/>
            <w:sz w:val="24"/>
          </w:rPr>
          <w:t>http://www.olympic.org/olympic-results/london-2012/athletics</w:t>
        </w:r>
      </w:hyperlink>
      <w:r w:rsidR="00C41357" w:rsidRPr="00C41357">
        <w:rPr>
          <w:rFonts w:cs="Times New Roman"/>
          <w:noProof/>
          <w:color w:val="auto"/>
        </w:rPr>
        <w:t>. 2012.</w:t>
      </w:r>
      <w:bookmarkEnd w:id="2"/>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3" w:name="_ENREF_2"/>
      <w:r w:rsidRPr="00C41357">
        <w:rPr>
          <w:rFonts w:cs="Times New Roman"/>
          <w:noProof/>
          <w:color w:val="auto"/>
        </w:rPr>
        <w:t>2.</w:t>
      </w:r>
      <w:r w:rsidRPr="00C41357">
        <w:rPr>
          <w:rFonts w:cs="Times New Roman"/>
          <w:noProof/>
          <w:color w:val="auto"/>
        </w:rPr>
        <w:tab/>
        <w:t>Bassett JR DR, Howley ET. Limiting factors for maximum oxygen uptake and determinants of endurance performance. Med Sci Sports Exerc. 2000;32(1):70-84.</w:t>
      </w:r>
      <w:bookmarkEnd w:id="3"/>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4" w:name="_ENREF_3"/>
      <w:r w:rsidRPr="00C41357">
        <w:rPr>
          <w:rFonts w:cs="Times New Roman"/>
          <w:noProof/>
          <w:color w:val="auto"/>
        </w:rPr>
        <w:t>3.</w:t>
      </w:r>
      <w:r w:rsidRPr="00C41357">
        <w:rPr>
          <w:rFonts w:cs="Times New Roman"/>
          <w:noProof/>
          <w:color w:val="auto"/>
        </w:rPr>
        <w:tab/>
        <w:t>Dempsey JA. JB Wolffe memorial lecture. Is the lung built for exercise? Med Sci Sports Exerc. 1986;18(2):143-55.</w:t>
      </w:r>
      <w:bookmarkEnd w:id="4"/>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5" w:name="_ENREF_4"/>
      <w:r w:rsidRPr="00C41357">
        <w:rPr>
          <w:rFonts w:cs="Times New Roman"/>
          <w:noProof/>
          <w:color w:val="auto"/>
        </w:rPr>
        <w:t>4.</w:t>
      </w:r>
      <w:r w:rsidRPr="00C41357">
        <w:rPr>
          <w:rFonts w:cs="Times New Roman"/>
          <w:noProof/>
          <w:color w:val="auto"/>
        </w:rPr>
        <w:tab/>
        <w:t>Price OJ, Ansley L, Menzies-Gow A, et al. Airway dysfunction in elite athletes–an occupational lung disease? Allergy. 2013;68(11):1343-52.</w:t>
      </w:r>
      <w:bookmarkEnd w:id="5"/>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6" w:name="_ENREF_5"/>
      <w:r w:rsidRPr="00C41357">
        <w:rPr>
          <w:rFonts w:cs="Times New Roman"/>
          <w:noProof/>
          <w:color w:val="auto"/>
        </w:rPr>
        <w:t>5.</w:t>
      </w:r>
      <w:r w:rsidRPr="00C41357">
        <w:rPr>
          <w:rFonts w:cs="Times New Roman"/>
          <w:noProof/>
          <w:color w:val="auto"/>
        </w:rPr>
        <w:tab/>
        <w:t>Weiler JM, Bonini S, Coifman R, et al. American Academy of Allergy, Asthma &amp; Immunology Work Group report: exercise-induced asthma. J Allergy Clin Immunol. 2007;119(6):1349-58.</w:t>
      </w:r>
      <w:bookmarkEnd w:id="6"/>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7" w:name="_ENREF_6"/>
      <w:r w:rsidRPr="00C41357">
        <w:rPr>
          <w:rFonts w:cs="Times New Roman"/>
          <w:noProof/>
          <w:color w:val="auto"/>
        </w:rPr>
        <w:t>6.</w:t>
      </w:r>
      <w:r w:rsidRPr="00C41357">
        <w:rPr>
          <w:rFonts w:cs="Times New Roman"/>
          <w:noProof/>
          <w:color w:val="auto"/>
        </w:rPr>
        <w:tab/>
        <w:t>Haahtela T, Malmberg P, Moreira A. Mechanisms of asthma in Olympic athletes–practical implications. Allergy. 2008;63(6):685-94.</w:t>
      </w:r>
      <w:bookmarkEnd w:id="7"/>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8" w:name="_ENREF_7"/>
      <w:r w:rsidRPr="00C41357">
        <w:rPr>
          <w:rFonts w:cs="Times New Roman"/>
          <w:noProof/>
          <w:color w:val="auto"/>
        </w:rPr>
        <w:t>7.</w:t>
      </w:r>
      <w:r w:rsidRPr="00C41357">
        <w:rPr>
          <w:rFonts w:cs="Times New Roman"/>
          <w:noProof/>
          <w:color w:val="auto"/>
        </w:rPr>
        <w:tab/>
        <w:t>McKenzie DC, Fitch KD. The asthmatic athlete: inhaled beta-2 agonists, sport performance, and doping. Clin J Sport Med. 2011;21(1):46-50.</w:t>
      </w:r>
      <w:bookmarkEnd w:id="8"/>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9" w:name="_ENREF_8"/>
      <w:r w:rsidRPr="00C41357">
        <w:rPr>
          <w:rFonts w:cs="Times New Roman"/>
          <w:noProof/>
          <w:color w:val="auto"/>
        </w:rPr>
        <w:t>8.</w:t>
      </w:r>
      <w:r w:rsidRPr="00C41357">
        <w:rPr>
          <w:rFonts w:cs="Times New Roman"/>
          <w:noProof/>
          <w:color w:val="auto"/>
        </w:rPr>
        <w:tab/>
        <w:t>Fitch KD. An overview of asthma and airway hyper-responsiveness in Olympic athletes. Br J Sports Med. 2012;46(6):413-6.</w:t>
      </w:r>
      <w:bookmarkEnd w:id="9"/>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10" w:name="_ENREF_9"/>
      <w:r w:rsidRPr="00C41357">
        <w:rPr>
          <w:rFonts w:cs="Times New Roman"/>
          <w:noProof/>
          <w:color w:val="auto"/>
        </w:rPr>
        <w:t>9.</w:t>
      </w:r>
      <w:r w:rsidRPr="00C41357">
        <w:rPr>
          <w:rFonts w:cs="Times New Roman"/>
          <w:noProof/>
          <w:color w:val="auto"/>
        </w:rPr>
        <w:tab/>
        <w:t>Price OJ, Hull JH. Asthma in elite athletes: Who cares? Clin Pulmonary Med. 2014;21(2):68-75.</w:t>
      </w:r>
      <w:bookmarkEnd w:id="10"/>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11" w:name="_ENREF_10"/>
      <w:r w:rsidRPr="00C41357">
        <w:rPr>
          <w:rFonts w:cs="Times New Roman"/>
          <w:noProof/>
          <w:color w:val="auto"/>
        </w:rPr>
        <w:t>10.</w:t>
      </w:r>
      <w:r w:rsidRPr="00C41357">
        <w:rPr>
          <w:rFonts w:cs="Times New Roman"/>
          <w:noProof/>
          <w:color w:val="auto"/>
        </w:rPr>
        <w:tab/>
        <w:t>Stickland MK, Rowe BH, Spooner CH, et al. Effect of warm-up exercise on exercise-induced bronchoconstriction. Med Sci Sports Exerc. 2012;44(3):383-91.</w:t>
      </w:r>
      <w:bookmarkEnd w:id="11"/>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12" w:name="_ENREF_11"/>
      <w:r w:rsidRPr="00C41357">
        <w:rPr>
          <w:rFonts w:cs="Times New Roman"/>
          <w:noProof/>
          <w:color w:val="auto"/>
        </w:rPr>
        <w:t>11.</w:t>
      </w:r>
      <w:r w:rsidRPr="00C41357">
        <w:rPr>
          <w:rFonts w:cs="Times New Roman"/>
          <w:noProof/>
          <w:color w:val="auto"/>
        </w:rPr>
        <w:tab/>
        <w:t>Teixeira RN, Teixeira LR, Costa LAR, et al. Exercise-induced bronchoconstriction in elite long-distance runners in Brazil. J Bras Pneumol 2012;38(3):292-8.</w:t>
      </w:r>
      <w:bookmarkEnd w:id="12"/>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13" w:name="_ENREF_12"/>
      <w:r w:rsidRPr="00C41357">
        <w:rPr>
          <w:rFonts w:cs="Times New Roman"/>
          <w:noProof/>
          <w:color w:val="auto"/>
        </w:rPr>
        <w:t>12.</w:t>
      </w:r>
      <w:r w:rsidRPr="00C41357">
        <w:rPr>
          <w:rFonts w:cs="Times New Roman"/>
          <w:noProof/>
          <w:color w:val="auto"/>
        </w:rPr>
        <w:tab/>
        <w:t>Sonna LA, Angel KC, Sharp MA, et al. The prevalence of exercise-induced bronchospasm among US army recruits and its effects on physical performance. Chest. 2001;119(6):1676-84.</w:t>
      </w:r>
      <w:bookmarkEnd w:id="13"/>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14" w:name="_ENREF_13"/>
      <w:r w:rsidRPr="00C41357">
        <w:rPr>
          <w:rFonts w:cs="Times New Roman"/>
          <w:noProof/>
          <w:color w:val="auto"/>
        </w:rPr>
        <w:t>13.</w:t>
      </w:r>
      <w:r w:rsidRPr="00C41357">
        <w:rPr>
          <w:rFonts w:cs="Times New Roman"/>
          <w:noProof/>
          <w:color w:val="auto"/>
        </w:rPr>
        <w:tab/>
        <w:t>Freeman W, Nute M, Brooks S, et al. Responses of asthmatic and non-asthmatic athletes to prolonged treadmill running. Br J Sports Med. 1990;24(3):183-90.</w:t>
      </w:r>
      <w:bookmarkEnd w:id="14"/>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15" w:name="_ENREF_14"/>
      <w:r w:rsidRPr="00C41357">
        <w:rPr>
          <w:rFonts w:cs="Times New Roman"/>
          <w:noProof/>
          <w:color w:val="auto"/>
        </w:rPr>
        <w:t>14.</w:t>
      </w:r>
      <w:r w:rsidRPr="00C41357">
        <w:rPr>
          <w:rFonts w:cs="Times New Roman"/>
          <w:noProof/>
          <w:color w:val="auto"/>
        </w:rPr>
        <w:tab/>
        <w:t>Freeman W, Williams C, Nute M. Endurance running performance in athletes with asthma. J Sports Sci. 1990;8(2):103-17.</w:t>
      </w:r>
      <w:bookmarkEnd w:id="15"/>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16" w:name="_ENREF_15"/>
      <w:r w:rsidRPr="00C41357">
        <w:rPr>
          <w:rFonts w:cs="Times New Roman"/>
          <w:noProof/>
          <w:color w:val="auto"/>
        </w:rPr>
        <w:t>15.</w:t>
      </w:r>
      <w:r w:rsidRPr="00C41357">
        <w:rPr>
          <w:rFonts w:cs="Times New Roman"/>
          <w:noProof/>
          <w:color w:val="auto"/>
        </w:rPr>
        <w:tab/>
        <w:t>Stensrud T, Berntsen S, Carlsen K-H. Exercise capacity and exercise-induced bronchoconstriction (EIB) in a cold environment. Respir Med. 2007;101(7):1529-36.</w:t>
      </w:r>
      <w:bookmarkEnd w:id="16"/>
    </w:p>
    <w:p w:rsidR="009B5D92" w:rsidRPr="00C41357" w:rsidRDefault="009B5D92" w:rsidP="00C41357">
      <w:pPr>
        <w:spacing w:line="240" w:lineRule="auto"/>
        <w:rPr>
          <w:rFonts w:cs="Times New Roman"/>
          <w:noProof/>
          <w:color w:val="auto"/>
        </w:rPr>
      </w:pPr>
    </w:p>
    <w:p w:rsidR="00C41357" w:rsidRPr="00C41357" w:rsidRDefault="00C41357" w:rsidP="00C41357">
      <w:pPr>
        <w:spacing w:line="240" w:lineRule="auto"/>
        <w:rPr>
          <w:rFonts w:cs="Times New Roman"/>
          <w:noProof/>
          <w:color w:val="auto"/>
        </w:rPr>
      </w:pPr>
      <w:bookmarkStart w:id="17" w:name="_ENREF_16"/>
      <w:r w:rsidRPr="00C41357">
        <w:rPr>
          <w:rFonts w:cs="Times New Roman"/>
          <w:noProof/>
          <w:color w:val="auto"/>
        </w:rPr>
        <w:t>16.</w:t>
      </w:r>
      <w:r w:rsidRPr="00C41357">
        <w:rPr>
          <w:rFonts w:cs="Times New Roman"/>
          <w:noProof/>
          <w:color w:val="auto"/>
        </w:rPr>
        <w:tab/>
        <w:t>Stensrud T, Berntsen S, Carlsen KH. Humidity influences exercise capacity in subjects with exercise-induced bronchoconstriction (EIB). Respir Med. 2006;100(9):1633-41.</w:t>
      </w:r>
      <w:bookmarkEnd w:id="17"/>
    </w:p>
    <w:p w:rsidR="00C41357" w:rsidRDefault="00C41357" w:rsidP="00C41357">
      <w:pPr>
        <w:spacing w:line="240" w:lineRule="auto"/>
        <w:rPr>
          <w:rFonts w:cs="Times New Roman"/>
          <w:noProof/>
          <w:color w:val="auto"/>
        </w:rPr>
      </w:pPr>
      <w:bookmarkStart w:id="18" w:name="_ENREF_17"/>
      <w:r w:rsidRPr="00C41357">
        <w:rPr>
          <w:rFonts w:cs="Times New Roman"/>
          <w:noProof/>
          <w:color w:val="auto"/>
        </w:rPr>
        <w:lastRenderedPageBreak/>
        <w:t>17.</w:t>
      </w:r>
      <w:r w:rsidRPr="00C41357">
        <w:rPr>
          <w:rFonts w:cs="Times New Roman"/>
          <w:noProof/>
          <w:color w:val="auto"/>
        </w:rPr>
        <w:tab/>
        <w:t>Steinshamn S, Sandsund M, Sue-Chu M, et al. Effects of montelukast on physical performance and exercise economy in adult asthmatics with exercise-induced bronchoconstriction. Scand J Med Sci Sports. 2002;12(4):211-7.</w:t>
      </w:r>
      <w:bookmarkEnd w:id="18"/>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19" w:name="_ENREF_18"/>
      <w:r w:rsidRPr="00C41357">
        <w:rPr>
          <w:rFonts w:cs="Times New Roman"/>
          <w:noProof/>
          <w:color w:val="auto"/>
        </w:rPr>
        <w:t>18.</w:t>
      </w:r>
      <w:r w:rsidRPr="00C41357">
        <w:rPr>
          <w:rFonts w:cs="Times New Roman"/>
          <w:noProof/>
          <w:color w:val="auto"/>
        </w:rPr>
        <w:tab/>
        <w:t>Steinshamn S, Sandsund M, Sue-Chu M, et al. Effects of montelukast and salmeterol on physical performance and exercise economy in adult asthmatics with exercise-induced bronchoconstriction. Chest. 2004;126(4):1154-60.</w:t>
      </w:r>
      <w:bookmarkEnd w:id="19"/>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20" w:name="_ENREF_19"/>
      <w:r w:rsidRPr="00C41357">
        <w:rPr>
          <w:rFonts w:cs="Times New Roman"/>
          <w:noProof/>
          <w:color w:val="auto"/>
        </w:rPr>
        <w:t>19.</w:t>
      </w:r>
      <w:r w:rsidRPr="00C41357">
        <w:rPr>
          <w:rFonts w:cs="Times New Roman"/>
          <w:noProof/>
          <w:color w:val="auto"/>
        </w:rPr>
        <w:tab/>
        <w:t>Freeman W, Packe G, Cayton R. Effect of nebulised salbutamol on maximal exercise performance in men with mild asthma. Thorax. 1989;44(11):942-7.</w:t>
      </w:r>
      <w:bookmarkEnd w:id="20"/>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21" w:name="_ENREF_20"/>
      <w:r w:rsidRPr="00C41357">
        <w:rPr>
          <w:rFonts w:cs="Times New Roman"/>
          <w:noProof/>
          <w:color w:val="auto"/>
        </w:rPr>
        <w:t>20.</w:t>
      </w:r>
      <w:r w:rsidRPr="00C41357">
        <w:rPr>
          <w:rFonts w:cs="Times New Roman"/>
          <w:noProof/>
          <w:color w:val="auto"/>
        </w:rPr>
        <w:tab/>
        <w:t>Koch S, MacInnis MJ, Sporer BC, et al. Inhaled salbutamol does not affect athletic performance in asthmatic and non-asthmatic cyclists. Br J Sports Med. 2013;doi:10.1136/bjsports-2013-092706.</w:t>
      </w:r>
      <w:bookmarkEnd w:id="21"/>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22" w:name="_ENREF_21"/>
      <w:r w:rsidRPr="00C41357">
        <w:rPr>
          <w:rFonts w:cs="Times New Roman"/>
          <w:noProof/>
          <w:color w:val="auto"/>
        </w:rPr>
        <w:t>21.</w:t>
      </w:r>
      <w:r w:rsidRPr="00C41357">
        <w:rPr>
          <w:rFonts w:cs="Times New Roman"/>
          <w:noProof/>
          <w:color w:val="auto"/>
        </w:rPr>
        <w:tab/>
        <w:t>Guyatt GH, Oxman AD, Schünemann HJ, et al. GRADE guidelines: A new series of articles in the Journal of Clinical Epidemiology. Journal of clinical epidemiology. 2011;64(4):380-2.</w:t>
      </w:r>
      <w:bookmarkEnd w:id="22"/>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23" w:name="_ENREF_22"/>
      <w:r w:rsidRPr="00C41357">
        <w:rPr>
          <w:rFonts w:cs="Times New Roman"/>
          <w:noProof/>
          <w:color w:val="auto"/>
        </w:rPr>
        <w:t>22.</w:t>
      </w:r>
      <w:r w:rsidRPr="00C41357">
        <w:rPr>
          <w:rFonts w:cs="Times New Roman"/>
          <w:noProof/>
          <w:color w:val="auto"/>
        </w:rPr>
        <w:tab/>
        <w:t>McNicholl DM, Megarry J, McGarvey LP, et al. The utility of cardiopulmonary exercise testing in difficult asthma. Chest. 2011;139(5):1117-23.</w:t>
      </w:r>
      <w:bookmarkEnd w:id="23"/>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24" w:name="_ENREF_23"/>
      <w:r w:rsidRPr="00C41357">
        <w:rPr>
          <w:rFonts w:cs="Times New Roman"/>
          <w:noProof/>
          <w:color w:val="auto"/>
        </w:rPr>
        <w:t>23.</w:t>
      </w:r>
      <w:r w:rsidRPr="00C41357">
        <w:rPr>
          <w:rFonts w:cs="Times New Roman"/>
          <w:noProof/>
          <w:color w:val="auto"/>
        </w:rPr>
        <w:tab/>
        <w:t>Kukafka DS, Ciccolella D, D'Alonzo Jr GE, et al. Exercise-induced bronchospasm in high school athletes via a free running test. Chest. 1998;114(6):1613-22.</w:t>
      </w:r>
      <w:bookmarkEnd w:id="24"/>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25" w:name="_ENREF_24"/>
      <w:r w:rsidRPr="00C41357">
        <w:rPr>
          <w:rFonts w:cs="Times New Roman"/>
          <w:noProof/>
          <w:color w:val="auto"/>
        </w:rPr>
        <w:t>24.</w:t>
      </w:r>
      <w:r w:rsidRPr="00C41357">
        <w:rPr>
          <w:rFonts w:cs="Times New Roman"/>
          <w:noProof/>
          <w:color w:val="auto"/>
        </w:rPr>
        <w:tab/>
        <w:t>Medelli J, Lounana J, Messan F, et al. Testing of pulmonary function in a professional cycling team. J Sports Med Phys Fitness. 2006;46(2):298-306.</w:t>
      </w:r>
      <w:bookmarkEnd w:id="25"/>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26" w:name="_ENREF_25"/>
      <w:r w:rsidRPr="00C41357">
        <w:rPr>
          <w:rFonts w:cs="Times New Roman"/>
          <w:noProof/>
          <w:color w:val="auto"/>
        </w:rPr>
        <w:t>25.</w:t>
      </w:r>
      <w:r w:rsidRPr="00C41357">
        <w:rPr>
          <w:rFonts w:cs="Times New Roman"/>
          <w:noProof/>
          <w:color w:val="auto"/>
        </w:rPr>
        <w:tab/>
        <w:t>Patton JF, Vogel JA. Effects of acute cold exposure on submaximal endurance performance. Med Sci Sports Exerc. 1984;16(5):494-7.</w:t>
      </w:r>
      <w:bookmarkEnd w:id="26"/>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27" w:name="_ENREF_26"/>
      <w:r w:rsidRPr="00C41357">
        <w:rPr>
          <w:rFonts w:cs="Times New Roman"/>
          <w:noProof/>
          <w:color w:val="auto"/>
        </w:rPr>
        <w:t>26.</w:t>
      </w:r>
      <w:r w:rsidRPr="00C41357">
        <w:rPr>
          <w:rFonts w:cs="Times New Roman"/>
          <w:noProof/>
          <w:color w:val="auto"/>
        </w:rPr>
        <w:tab/>
        <w:t>Kippelen P, Bolger C, Malatesta D, et al. Does exercise-induced bronchoconstriction affect oxygen uptake kinetics in athletes?  15th Annual Congress of the European College of Sport Science; 2010; Antalya, Turkey.; 2010.</w:t>
      </w:r>
      <w:bookmarkEnd w:id="27"/>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28" w:name="_ENREF_27"/>
      <w:r w:rsidRPr="00C41357">
        <w:rPr>
          <w:rFonts w:cs="Times New Roman"/>
          <w:noProof/>
          <w:color w:val="auto"/>
        </w:rPr>
        <w:t>27.</w:t>
      </w:r>
      <w:r w:rsidRPr="00C41357">
        <w:rPr>
          <w:rFonts w:cs="Times New Roman"/>
          <w:noProof/>
          <w:color w:val="auto"/>
        </w:rPr>
        <w:tab/>
        <w:t>Legaz-Arrese A, Munguía-Izquierdo D, Nuviala Nuviala A, et al. Average VO2max as a function of running performances on different distances. Sci Sports. 2007;22(1):43-9.</w:t>
      </w:r>
      <w:bookmarkEnd w:id="28"/>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29" w:name="_ENREF_28"/>
      <w:r w:rsidRPr="00C41357">
        <w:rPr>
          <w:rFonts w:cs="Times New Roman"/>
          <w:noProof/>
          <w:color w:val="auto"/>
        </w:rPr>
        <w:t>28.</w:t>
      </w:r>
      <w:r w:rsidRPr="00C41357">
        <w:rPr>
          <w:rFonts w:cs="Times New Roman"/>
          <w:noProof/>
          <w:color w:val="auto"/>
        </w:rPr>
        <w:tab/>
        <w:t>Dickinson J, Hu J, Chester N, et al. The physiological effect of 800 mcg and 1600 mcg inhaled salbutamol during a football specific treadmill run at high ambient temperatures. Br J Sports Med. 2011 December 1, 2011;45(15):A19-A20.</w:t>
      </w:r>
      <w:bookmarkEnd w:id="29"/>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30" w:name="_ENREF_29"/>
      <w:r w:rsidRPr="00C41357">
        <w:rPr>
          <w:rFonts w:cs="Times New Roman"/>
          <w:noProof/>
          <w:color w:val="auto"/>
        </w:rPr>
        <w:t>29.</w:t>
      </w:r>
      <w:r w:rsidRPr="00C41357">
        <w:rPr>
          <w:rFonts w:cs="Times New Roman"/>
          <w:noProof/>
          <w:color w:val="auto"/>
        </w:rPr>
        <w:tab/>
        <w:t>Hull J, Conlon J, Gateley B, et al. Does salbutamol improve athletic performance in elite soccer players with EIB?  C22. Asthma therapy: American Thoracic Society; 2012. p. A3969-A.</w:t>
      </w:r>
      <w:bookmarkEnd w:id="30"/>
    </w:p>
    <w:p w:rsidR="009B5D92" w:rsidRPr="00C41357" w:rsidRDefault="009B5D92" w:rsidP="00C41357">
      <w:pPr>
        <w:spacing w:line="240" w:lineRule="auto"/>
        <w:rPr>
          <w:rFonts w:cs="Times New Roman"/>
          <w:noProof/>
          <w:color w:val="auto"/>
        </w:rPr>
      </w:pPr>
    </w:p>
    <w:p w:rsidR="00C41357" w:rsidRPr="00C41357" w:rsidRDefault="00C41357" w:rsidP="00C41357">
      <w:pPr>
        <w:spacing w:line="240" w:lineRule="auto"/>
        <w:rPr>
          <w:rFonts w:cs="Times New Roman"/>
          <w:noProof/>
          <w:color w:val="auto"/>
        </w:rPr>
      </w:pPr>
      <w:bookmarkStart w:id="31" w:name="_ENREF_30"/>
      <w:r w:rsidRPr="00C41357">
        <w:rPr>
          <w:rFonts w:cs="Times New Roman" w:hint="eastAsia"/>
          <w:noProof/>
          <w:color w:val="auto"/>
        </w:rPr>
        <w:t>30.</w:t>
      </w:r>
      <w:r w:rsidRPr="00C41357">
        <w:rPr>
          <w:rFonts w:cs="Times New Roman" w:hint="eastAsia"/>
          <w:noProof/>
          <w:color w:val="auto"/>
        </w:rPr>
        <w:tab/>
        <w:t>Kalsen A, Hostrup M, Bangsbo J, et al. Combined inhalation of beta2-agonists improves swim ergometer sprint performance but not high</w:t>
      </w:r>
      <w:r w:rsidRPr="00C41357">
        <w:rPr>
          <w:rFonts w:cs="Times New Roman" w:hint="eastAsia"/>
          <w:noProof/>
          <w:color w:val="auto"/>
        </w:rPr>
        <w:t>‐</w:t>
      </w:r>
      <w:r w:rsidRPr="00C41357">
        <w:rPr>
          <w:rFonts w:cs="Times New Roman" w:hint="eastAsia"/>
          <w:noProof/>
          <w:color w:val="auto"/>
        </w:rPr>
        <w:t>intensity swim performance. Scand J Med Sci Sports. 2013</w:t>
      </w:r>
      <w:r w:rsidRPr="00C41357">
        <w:rPr>
          <w:rFonts w:cs="Times New Roman"/>
          <w:noProof/>
          <w:color w:val="auto"/>
        </w:rPr>
        <w:t>;doi: 10.1111/sms.12096.</w:t>
      </w:r>
      <w:bookmarkEnd w:id="31"/>
    </w:p>
    <w:p w:rsidR="00C41357" w:rsidRDefault="00C41357" w:rsidP="00C41357">
      <w:pPr>
        <w:spacing w:line="240" w:lineRule="auto"/>
        <w:rPr>
          <w:rFonts w:cs="Times New Roman"/>
          <w:noProof/>
          <w:color w:val="auto"/>
        </w:rPr>
      </w:pPr>
      <w:bookmarkStart w:id="32" w:name="_ENREF_31"/>
      <w:r w:rsidRPr="00C41357">
        <w:rPr>
          <w:rFonts w:cs="Times New Roman"/>
          <w:noProof/>
          <w:color w:val="auto"/>
        </w:rPr>
        <w:lastRenderedPageBreak/>
        <w:t>31.</w:t>
      </w:r>
      <w:r w:rsidRPr="00C41357">
        <w:rPr>
          <w:rFonts w:cs="Times New Roman"/>
          <w:noProof/>
          <w:color w:val="auto"/>
        </w:rPr>
        <w:tab/>
        <w:t>Crimi E, Pellegrino R, Smeraldi A, et al. Exercise-induced bronchodilation in natural and induced asthma: effects on ventilatory response and performance. J Appl Physiol. 2002;92(6):2353-60.</w:t>
      </w:r>
      <w:bookmarkEnd w:id="32"/>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33" w:name="_ENREF_32"/>
      <w:r w:rsidRPr="00C41357">
        <w:rPr>
          <w:rFonts w:cs="Times New Roman"/>
          <w:noProof/>
          <w:color w:val="auto"/>
        </w:rPr>
        <w:t>32.</w:t>
      </w:r>
      <w:r w:rsidRPr="00C41357">
        <w:rPr>
          <w:rFonts w:cs="Times New Roman"/>
          <w:noProof/>
          <w:color w:val="auto"/>
        </w:rPr>
        <w:tab/>
        <w:t>Haverkamp H, Dempsey J, Miller J, et al. Gas exchange during exercise in habitually active asthmatic subjects. J Appl Physiol. 2005;99(5):1938-50.</w:t>
      </w:r>
      <w:bookmarkEnd w:id="33"/>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34" w:name="_ENREF_33"/>
      <w:r w:rsidRPr="00C41357">
        <w:rPr>
          <w:rFonts w:cs="Times New Roman"/>
          <w:noProof/>
          <w:color w:val="auto"/>
        </w:rPr>
        <w:t>33.</w:t>
      </w:r>
      <w:r w:rsidRPr="00C41357">
        <w:rPr>
          <w:rFonts w:cs="Times New Roman"/>
          <w:noProof/>
          <w:color w:val="auto"/>
        </w:rPr>
        <w:tab/>
        <w:t>Kosmas E, Milic-Emili J, Polychronaki A, et al. Exercise-induced flow limitation, dynamic hyperinflation and exercise capacity in patients with bronchial asthma. Eur Respir J. 2004;24(3):378-84.</w:t>
      </w:r>
      <w:bookmarkEnd w:id="34"/>
    </w:p>
    <w:p w:rsidR="009B5D92" w:rsidRPr="00C41357" w:rsidRDefault="009B5D92" w:rsidP="00C41357">
      <w:pPr>
        <w:spacing w:line="240" w:lineRule="auto"/>
        <w:rPr>
          <w:rFonts w:cs="Times New Roman"/>
          <w:noProof/>
          <w:color w:val="auto"/>
        </w:rPr>
      </w:pPr>
    </w:p>
    <w:p w:rsidR="00C41357" w:rsidRPr="00C41357" w:rsidRDefault="00C41357" w:rsidP="00C41357">
      <w:pPr>
        <w:spacing w:line="240" w:lineRule="auto"/>
        <w:rPr>
          <w:rFonts w:cs="Times New Roman"/>
          <w:noProof/>
          <w:color w:val="auto"/>
        </w:rPr>
      </w:pPr>
      <w:bookmarkStart w:id="35" w:name="_ENREF_34"/>
      <w:r w:rsidRPr="00C41357">
        <w:rPr>
          <w:rFonts w:cs="Times New Roman"/>
          <w:noProof/>
          <w:color w:val="auto"/>
        </w:rPr>
        <w:t>34.</w:t>
      </w:r>
      <w:r w:rsidRPr="00C41357">
        <w:rPr>
          <w:rFonts w:cs="Times New Roman"/>
          <w:noProof/>
          <w:color w:val="auto"/>
        </w:rPr>
        <w:tab/>
        <w:t>Calverley P. Exercise and dyspnoea in COPD. Eur Respir Rev. 2006;15(100):72-9.</w:t>
      </w:r>
      <w:bookmarkEnd w:id="35"/>
    </w:p>
    <w:p w:rsidR="00C41357" w:rsidRDefault="00C41357" w:rsidP="00C41357">
      <w:pPr>
        <w:spacing w:line="240" w:lineRule="auto"/>
        <w:rPr>
          <w:rFonts w:cs="Times New Roman"/>
          <w:noProof/>
          <w:color w:val="auto"/>
        </w:rPr>
      </w:pPr>
      <w:bookmarkStart w:id="36" w:name="_ENREF_35"/>
      <w:r w:rsidRPr="00C41357">
        <w:rPr>
          <w:rFonts w:cs="Times New Roman"/>
          <w:noProof/>
          <w:color w:val="auto"/>
        </w:rPr>
        <w:t>35.</w:t>
      </w:r>
      <w:r w:rsidRPr="00C41357">
        <w:rPr>
          <w:rFonts w:cs="Times New Roman"/>
          <w:noProof/>
          <w:color w:val="auto"/>
        </w:rPr>
        <w:tab/>
        <w:t>Aaron E, Seow K, Johnson B, et al. Oxygen cost of exercise hyperpnea: implications for performance. J Appl Physiol. 1992;72(5):1818-25.</w:t>
      </w:r>
      <w:bookmarkEnd w:id="36"/>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37" w:name="_ENREF_36"/>
      <w:r w:rsidRPr="00C41357">
        <w:rPr>
          <w:rFonts w:cs="Times New Roman"/>
          <w:noProof/>
          <w:color w:val="auto"/>
        </w:rPr>
        <w:t>36.</w:t>
      </w:r>
      <w:r w:rsidRPr="00C41357">
        <w:rPr>
          <w:rFonts w:cs="Times New Roman"/>
          <w:noProof/>
          <w:color w:val="auto"/>
        </w:rPr>
        <w:tab/>
        <w:t>Vella CA, Marks D, Robergs RA. Oxygen cost of ventilation during incremental exercise to VO2 max. Respirology. 2006;11(2):175-81.</w:t>
      </w:r>
      <w:bookmarkEnd w:id="37"/>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38" w:name="_ENREF_37"/>
      <w:r w:rsidRPr="00C41357">
        <w:rPr>
          <w:rFonts w:cs="Times New Roman"/>
          <w:noProof/>
          <w:color w:val="auto"/>
        </w:rPr>
        <w:t>37.</w:t>
      </w:r>
      <w:r w:rsidRPr="00C41357">
        <w:rPr>
          <w:rFonts w:cs="Times New Roman"/>
          <w:noProof/>
          <w:color w:val="auto"/>
        </w:rPr>
        <w:tab/>
        <w:t>Dempsey JA, Romer L, Rodman J, et al. Consequences of exercise-induced respiratory muscle work. Respir Physiol Neurobiol. 2006;151(2-3):242-50.</w:t>
      </w:r>
      <w:bookmarkEnd w:id="38"/>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39" w:name="_ENREF_38"/>
      <w:r w:rsidRPr="00C41357">
        <w:rPr>
          <w:rFonts w:cs="Times New Roman"/>
          <w:noProof/>
          <w:color w:val="auto"/>
        </w:rPr>
        <w:t>38.</w:t>
      </w:r>
      <w:r w:rsidRPr="00C41357">
        <w:rPr>
          <w:rFonts w:cs="Times New Roman"/>
          <w:noProof/>
          <w:color w:val="auto"/>
        </w:rPr>
        <w:tab/>
        <w:t>Harms CA, Wetter TJ, Croix CMS, et al. Effects of respiratory muscle work on exercise performance. J Appl Physiol. 2000;89(1):131-8.</w:t>
      </w:r>
      <w:bookmarkEnd w:id="39"/>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40" w:name="_ENREF_39"/>
      <w:r w:rsidRPr="00C41357">
        <w:rPr>
          <w:rFonts w:cs="Times New Roman"/>
          <w:noProof/>
          <w:color w:val="auto"/>
        </w:rPr>
        <w:t>39.</w:t>
      </w:r>
      <w:r w:rsidRPr="00C41357">
        <w:rPr>
          <w:rFonts w:cs="Times New Roman"/>
          <w:noProof/>
          <w:color w:val="auto"/>
        </w:rPr>
        <w:tab/>
        <w:t>Parshall MB, Schwartzstein RM, Adams L, et al. An official American Thoracic Society statement: update on the mechanisms, assessment, and management of dyspnea. Am J Respir Crit Care Med. 2012;185(4):pp. 435-52.</w:t>
      </w:r>
      <w:bookmarkEnd w:id="40"/>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41" w:name="_ENREF_40"/>
      <w:r w:rsidRPr="00C41357">
        <w:rPr>
          <w:rFonts w:cs="Times New Roman"/>
          <w:noProof/>
          <w:color w:val="auto"/>
        </w:rPr>
        <w:t>40.</w:t>
      </w:r>
      <w:r w:rsidRPr="00C41357">
        <w:rPr>
          <w:rFonts w:cs="Times New Roman"/>
          <w:noProof/>
          <w:color w:val="auto"/>
        </w:rPr>
        <w:tab/>
        <w:t>Noakes TD. Linear relationship between the perception of effort and the duration of constant load exercise that remains. J Appl Physiol. 2004;96(4):1571-3.</w:t>
      </w:r>
      <w:bookmarkEnd w:id="41"/>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42" w:name="_ENREF_41"/>
      <w:r w:rsidRPr="00C41357">
        <w:rPr>
          <w:rFonts w:cs="Times New Roman"/>
          <w:noProof/>
          <w:color w:val="auto"/>
        </w:rPr>
        <w:t>41.</w:t>
      </w:r>
      <w:r w:rsidRPr="00C41357">
        <w:rPr>
          <w:rFonts w:cs="Times New Roman"/>
          <w:noProof/>
          <w:color w:val="auto"/>
        </w:rPr>
        <w:tab/>
        <w:t>Caeauelli E, J Nobel BJ. The effect of inspired carbon dioxide on subjective estimates of exertion during exercise. Ergonomics. 1976;19(5):581-9.</w:t>
      </w:r>
      <w:bookmarkEnd w:id="42"/>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43" w:name="_ENREF_42"/>
      <w:r w:rsidRPr="00C41357">
        <w:rPr>
          <w:rFonts w:cs="Times New Roman"/>
          <w:noProof/>
          <w:color w:val="auto"/>
        </w:rPr>
        <w:t>42.</w:t>
      </w:r>
      <w:r w:rsidRPr="00C41357">
        <w:rPr>
          <w:rFonts w:cs="Times New Roman"/>
          <w:noProof/>
          <w:color w:val="auto"/>
        </w:rPr>
        <w:tab/>
        <w:t>Widdicombe J. Lung afferent activity: implications for respiratory sensation. Respir Physiol Neurobiol. 2009;167(1):2-8.</w:t>
      </w:r>
      <w:bookmarkEnd w:id="43"/>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44" w:name="_ENREF_43"/>
      <w:r w:rsidRPr="00C41357">
        <w:rPr>
          <w:rFonts w:cs="Times New Roman"/>
          <w:noProof/>
          <w:color w:val="auto"/>
        </w:rPr>
        <w:t>43.</w:t>
      </w:r>
      <w:r w:rsidRPr="00C41357">
        <w:rPr>
          <w:rFonts w:cs="Times New Roman"/>
          <w:noProof/>
          <w:color w:val="auto"/>
        </w:rPr>
        <w:tab/>
        <w:t>Nishino T. Dyspnoea: underlying mechanisms and treatment. Br J Anaesth. 2011;106(4):463-74.</w:t>
      </w:r>
      <w:bookmarkEnd w:id="44"/>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45" w:name="_ENREF_44"/>
      <w:r w:rsidRPr="00C41357">
        <w:rPr>
          <w:rFonts w:cs="Times New Roman"/>
          <w:noProof/>
          <w:color w:val="auto"/>
        </w:rPr>
        <w:t>44.</w:t>
      </w:r>
      <w:r w:rsidRPr="00C41357">
        <w:rPr>
          <w:rFonts w:cs="Times New Roman"/>
          <w:noProof/>
          <w:color w:val="auto"/>
        </w:rPr>
        <w:tab/>
        <w:t>Moxham J, Jolley C. Breathlessness, fatigue and the respiratory muscles. Clin Med. 2009;9(5):448-52.</w:t>
      </w:r>
      <w:bookmarkEnd w:id="45"/>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46" w:name="_ENREF_45"/>
      <w:r w:rsidRPr="00C41357">
        <w:rPr>
          <w:rFonts w:cs="Times New Roman"/>
          <w:noProof/>
          <w:color w:val="auto"/>
        </w:rPr>
        <w:t>45.</w:t>
      </w:r>
      <w:r w:rsidRPr="00C41357">
        <w:rPr>
          <w:rFonts w:cs="Times New Roman"/>
          <w:noProof/>
          <w:color w:val="auto"/>
        </w:rPr>
        <w:tab/>
        <w:t>Goubault C, Perault M, Leleu E, et al. Effects of inhaled salbutamol in exercising non-asthmatic athletes. Thorax. 2001;56(9):675-9.</w:t>
      </w:r>
      <w:bookmarkEnd w:id="46"/>
    </w:p>
    <w:p w:rsidR="009B5D92" w:rsidRPr="00C41357" w:rsidRDefault="009B5D92" w:rsidP="00C41357">
      <w:pPr>
        <w:spacing w:line="240" w:lineRule="auto"/>
        <w:rPr>
          <w:rFonts w:cs="Times New Roman"/>
          <w:noProof/>
          <w:color w:val="auto"/>
        </w:rPr>
      </w:pPr>
    </w:p>
    <w:p w:rsidR="00C41357" w:rsidRPr="00C41357" w:rsidRDefault="00C41357" w:rsidP="00C41357">
      <w:pPr>
        <w:spacing w:line="240" w:lineRule="auto"/>
        <w:rPr>
          <w:rFonts w:cs="Times New Roman"/>
          <w:noProof/>
          <w:color w:val="auto"/>
        </w:rPr>
      </w:pPr>
      <w:bookmarkStart w:id="47" w:name="_ENREF_46"/>
      <w:r w:rsidRPr="00C41357">
        <w:rPr>
          <w:rFonts w:cs="Times New Roman"/>
          <w:noProof/>
          <w:color w:val="auto"/>
        </w:rPr>
        <w:t>46.</w:t>
      </w:r>
      <w:r w:rsidRPr="00C41357">
        <w:rPr>
          <w:rFonts w:cs="Times New Roman"/>
          <w:noProof/>
          <w:color w:val="auto"/>
        </w:rPr>
        <w:tab/>
        <w:t>Dempsey JA, Wagner PD. Exercise-induced arterial hypoxemia. J Appl Physiol. 1999;87(6):1997-2006.</w:t>
      </w:r>
      <w:bookmarkEnd w:id="47"/>
    </w:p>
    <w:p w:rsidR="00C41357" w:rsidRDefault="00C41357" w:rsidP="00C41357">
      <w:pPr>
        <w:spacing w:line="240" w:lineRule="auto"/>
        <w:rPr>
          <w:rFonts w:cs="Times New Roman"/>
          <w:noProof/>
          <w:color w:val="auto"/>
        </w:rPr>
      </w:pPr>
      <w:bookmarkStart w:id="48" w:name="_ENREF_47"/>
      <w:r w:rsidRPr="00C41357">
        <w:rPr>
          <w:rFonts w:cs="Times New Roman"/>
          <w:noProof/>
          <w:color w:val="auto"/>
        </w:rPr>
        <w:lastRenderedPageBreak/>
        <w:t>47.</w:t>
      </w:r>
      <w:r w:rsidRPr="00C41357">
        <w:rPr>
          <w:rFonts w:cs="Times New Roman"/>
          <w:noProof/>
          <w:color w:val="auto"/>
        </w:rPr>
        <w:tab/>
        <w:t>Muñoz PA, Gómez FP, Manrique HA, et al. Pulmonary gas exchange response to exercise-and mannitol-induced bronchoconstriction in mild asthma. J Appl Physiol. 2008;105(5):1477-85.</w:t>
      </w:r>
      <w:bookmarkEnd w:id="48"/>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49" w:name="_ENREF_48"/>
      <w:r w:rsidRPr="00C41357">
        <w:rPr>
          <w:rFonts w:cs="Times New Roman"/>
          <w:noProof/>
          <w:color w:val="auto"/>
        </w:rPr>
        <w:t>48.</w:t>
      </w:r>
      <w:r w:rsidRPr="00C41357">
        <w:rPr>
          <w:rFonts w:cs="Times New Roman"/>
          <w:noProof/>
          <w:color w:val="auto"/>
        </w:rPr>
        <w:tab/>
        <w:t>Parsons JP, Hallstrand TS, Mastronarde JG, et al. An official American Thoracic Society clinical practice guideline: exercise-induced bronchoconstriction. Am J Respir Crit Care Med. 2013;187(9):1016-27.</w:t>
      </w:r>
      <w:bookmarkEnd w:id="49"/>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50" w:name="_ENREF_49"/>
      <w:r w:rsidRPr="00C41357">
        <w:rPr>
          <w:rFonts w:cs="Times New Roman"/>
          <w:noProof/>
          <w:color w:val="auto"/>
        </w:rPr>
        <w:t>49.</w:t>
      </w:r>
      <w:r w:rsidRPr="00C41357">
        <w:rPr>
          <w:rFonts w:cs="Times New Roman"/>
          <w:noProof/>
          <w:color w:val="auto"/>
        </w:rPr>
        <w:tab/>
        <w:t>Bonini M, Di Mambro C, Calderon MA, et al. Beta-2 agonists for exercise induced asthma. The Cochrane Library. 2009;10.1002/14651858.CD003564.pub3.</w:t>
      </w:r>
      <w:bookmarkEnd w:id="50"/>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51" w:name="_ENREF_50"/>
      <w:r w:rsidRPr="00C41357">
        <w:rPr>
          <w:rFonts w:cs="Times New Roman"/>
          <w:noProof/>
          <w:color w:val="auto"/>
        </w:rPr>
        <w:t>50.</w:t>
      </w:r>
      <w:r w:rsidRPr="00C41357">
        <w:rPr>
          <w:rFonts w:cs="Times New Roman"/>
          <w:noProof/>
          <w:color w:val="auto"/>
        </w:rPr>
        <w:tab/>
        <w:t>Bedi J, Gong Jr H, Horvath S. Enhancement of exercise performance with inhaled albuterol. Can J Sport Sci. 1988;13(2):144-8.</w:t>
      </w:r>
      <w:bookmarkEnd w:id="51"/>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52" w:name="_ENREF_51"/>
      <w:r w:rsidRPr="00C41357">
        <w:rPr>
          <w:rFonts w:cs="Times New Roman"/>
          <w:noProof/>
          <w:color w:val="auto"/>
        </w:rPr>
        <w:t>51.</w:t>
      </w:r>
      <w:r w:rsidRPr="00C41357">
        <w:rPr>
          <w:rFonts w:cs="Times New Roman"/>
          <w:noProof/>
          <w:color w:val="auto"/>
        </w:rPr>
        <w:tab/>
        <w:t>Kindermann W. Do inhaled beta(2)-agonists have an ergogenic potential in non-asthmatic competitive athletes? Sports Med. 2007;37(2):95-102.</w:t>
      </w:r>
      <w:bookmarkEnd w:id="52"/>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53" w:name="_ENREF_52"/>
      <w:r w:rsidRPr="00C41357">
        <w:rPr>
          <w:rFonts w:cs="Times New Roman"/>
          <w:noProof/>
          <w:color w:val="auto"/>
        </w:rPr>
        <w:t>52.</w:t>
      </w:r>
      <w:r w:rsidRPr="00C41357">
        <w:rPr>
          <w:rFonts w:cs="Times New Roman"/>
          <w:noProof/>
          <w:color w:val="auto"/>
        </w:rPr>
        <w:tab/>
        <w:t>Pluim BM, de Hon O, Staal JB, et al. β2-agonists and physical performance. Sports Med. 2011;41(1):39-57.</w:t>
      </w:r>
      <w:bookmarkEnd w:id="53"/>
    </w:p>
    <w:p w:rsidR="009B5D92" w:rsidRPr="00C41357" w:rsidRDefault="009B5D92" w:rsidP="00C41357">
      <w:pPr>
        <w:spacing w:line="240" w:lineRule="auto"/>
        <w:rPr>
          <w:rFonts w:cs="Times New Roman"/>
          <w:noProof/>
          <w:color w:val="auto"/>
        </w:rPr>
      </w:pPr>
    </w:p>
    <w:p w:rsidR="00C41357" w:rsidRDefault="009B5D92" w:rsidP="00C41357">
      <w:pPr>
        <w:spacing w:line="240" w:lineRule="auto"/>
        <w:rPr>
          <w:rFonts w:cs="Times New Roman"/>
          <w:noProof/>
          <w:color w:val="auto"/>
        </w:rPr>
      </w:pPr>
      <w:bookmarkStart w:id="54" w:name="_ENREF_53"/>
      <w:r>
        <w:rPr>
          <w:rFonts w:cs="Times New Roman"/>
          <w:noProof/>
          <w:color w:val="auto"/>
        </w:rPr>
        <w:t>53.WADA.http://www.wada</w:t>
      </w:r>
      <w:r w:rsidR="00C41357" w:rsidRPr="009B5D92">
        <w:rPr>
          <w:rFonts w:cs="Times New Roman"/>
          <w:noProof/>
          <w:color w:val="auto"/>
        </w:rPr>
        <w:t>ama.org/Documents/World_Anti</w:t>
      </w:r>
      <w:r w:rsidRPr="009B5D92">
        <w:rPr>
          <w:rFonts w:cs="Times New Roman"/>
          <w:noProof/>
          <w:color w:val="auto"/>
        </w:rPr>
        <w:t>Doping_Program/WADPProhibited</w:t>
      </w:r>
      <w:r w:rsidR="00C41357" w:rsidRPr="009B5D92">
        <w:rPr>
          <w:rFonts w:cs="Times New Roman"/>
          <w:noProof/>
          <w:color w:val="auto"/>
        </w:rPr>
        <w:t>list/To_be_effective/WADA_Prohibited_List_2011_EN.pdf</w:t>
      </w:r>
      <w:r w:rsidR="00C41357" w:rsidRPr="00C41357">
        <w:rPr>
          <w:rFonts w:cs="Times New Roman"/>
          <w:noProof/>
          <w:color w:val="auto"/>
        </w:rPr>
        <w:t>.</w:t>
      </w:r>
      <w:bookmarkEnd w:id="54"/>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55" w:name="_ENREF_54"/>
      <w:r w:rsidRPr="00C41357">
        <w:rPr>
          <w:rFonts w:cs="Times New Roman"/>
          <w:noProof/>
          <w:color w:val="auto"/>
        </w:rPr>
        <w:t>54.</w:t>
      </w:r>
      <w:r w:rsidRPr="00C41357">
        <w:rPr>
          <w:rFonts w:cs="Times New Roman"/>
          <w:noProof/>
          <w:color w:val="auto"/>
        </w:rPr>
        <w:tab/>
        <w:t>Sporer BC, Sheel AW, McKenzie DC. Dose response of inhaled salbutamol on exercise performance and urine concentrations. Med Sci Sports Exerc. 2008;40(1):149-57.</w:t>
      </w:r>
      <w:bookmarkEnd w:id="55"/>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56" w:name="_ENREF_55"/>
      <w:r w:rsidRPr="00C41357">
        <w:rPr>
          <w:rFonts w:cs="Times New Roman"/>
          <w:noProof/>
          <w:color w:val="auto"/>
        </w:rPr>
        <w:t>55.</w:t>
      </w:r>
      <w:r w:rsidRPr="00C41357">
        <w:rPr>
          <w:rFonts w:cs="Times New Roman"/>
          <w:noProof/>
          <w:color w:val="auto"/>
        </w:rPr>
        <w:tab/>
        <w:t>Van Baak M, De Hon O, Hartgens F, et al. Inhaled salbutamol and endurance cycling performance in non-asthmatic athletes. Int J Sports Med. 2004;25(7):533-8.</w:t>
      </w:r>
      <w:bookmarkEnd w:id="56"/>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57" w:name="_ENREF_56"/>
      <w:r w:rsidRPr="00C41357">
        <w:rPr>
          <w:rFonts w:cs="Times New Roman"/>
          <w:noProof/>
          <w:color w:val="auto"/>
        </w:rPr>
        <w:t>56.</w:t>
      </w:r>
      <w:r w:rsidRPr="00C41357">
        <w:rPr>
          <w:rFonts w:cs="Times New Roman"/>
          <w:noProof/>
          <w:color w:val="auto"/>
        </w:rPr>
        <w:tab/>
        <w:t>Decorte N, Bachasson D, Guinot M, et al. Impact of salbutamol on neuromuscular function in endurance athletes. Med Sci Sports Exerc. 2013;45(10):1925-32.</w:t>
      </w:r>
      <w:bookmarkEnd w:id="57"/>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58" w:name="_ENREF_57"/>
      <w:r w:rsidRPr="00C41357">
        <w:rPr>
          <w:rFonts w:cs="Times New Roman"/>
          <w:noProof/>
          <w:color w:val="auto"/>
        </w:rPr>
        <w:t>57.</w:t>
      </w:r>
      <w:r w:rsidRPr="00C41357">
        <w:rPr>
          <w:rFonts w:cs="Times New Roman"/>
          <w:noProof/>
          <w:color w:val="auto"/>
        </w:rPr>
        <w:tab/>
        <w:t>Ingemann-Hansen T, Bundgaard A, Halkjær-Kristensen J, et al. Maximal oxygen consumption rate in patients with bronchial asthma-the effect of β2-adrenoreceptor stimulation. Scand J Clin Lab Invest. 1980;40(2):99-104.</w:t>
      </w:r>
      <w:bookmarkEnd w:id="58"/>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59" w:name="_ENREF_58"/>
      <w:r w:rsidRPr="00C41357">
        <w:rPr>
          <w:rFonts w:cs="Times New Roman"/>
          <w:noProof/>
          <w:color w:val="auto"/>
        </w:rPr>
        <w:t>58.</w:t>
      </w:r>
      <w:r w:rsidRPr="00C41357">
        <w:rPr>
          <w:rFonts w:cs="Times New Roman"/>
          <w:noProof/>
          <w:color w:val="auto"/>
        </w:rPr>
        <w:tab/>
        <w:t>Dickinson J, Molphy J, Chester N, et al. The ergogenic effect of long-term use of high dose salbutamol. Clin J Sport Med. 2014;doi: 10.1097/JSM.0000000000000076.</w:t>
      </w:r>
      <w:bookmarkEnd w:id="59"/>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60" w:name="_ENREF_59"/>
      <w:r w:rsidRPr="00C41357">
        <w:rPr>
          <w:rFonts w:cs="Times New Roman"/>
          <w:noProof/>
          <w:color w:val="auto"/>
        </w:rPr>
        <w:t>59.</w:t>
      </w:r>
      <w:r w:rsidRPr="00C41357">
        <w:rPr>
          <w:rFonts w:cs="Times New Roman"/>
          <w:noProof/>
          <w:color w:val="auto"/>
        </w:rPr>
        <w:tab/>
        <w:t>Dickinson J, Hu J, Chester N, et al. Acute impact of inhaled short acting B2-agonists on 5 Km running performance. J Sports Sci Med. 2014;13(2):271-9.</w:t>
      </w:r>
      <w:bookmarkEnd w:id="60"/>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61" w:name="_ENREF_60"/>
      <w:r w:rsidRPr="00C41357">
        <w:rPr>
          <w:rFonts w:cs="Times New Roman"/>
          <w:noProof/>
          <w:color w:val="auto"/>
        </w:rPr>
        <w:t>60.</w:t>
      </w:r>
      <w:r w:rsidRPr="00C41357">
        <w:rPr>
          <w:rFonts w:cs="Times New Roman"/>
          <w:noProof/>
          <w:color w:val="auto"/>
        </w:rPr>
        <w:tab/>
        <w:t>Caruso JF, Hamill JL, De Garmo N. Oral albuterol dosing during the latter stages of a resistance exercise program. J Strength Cond Res. 2005;19(1):102-7.</w:t>
      </w:r>
      <w:bookmarkEnd w:id="61"/>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62" w:name="_ENREF_61"/>
      <w:r w:rsidRPr="00C41357">
        <w:rPr>
          <w:rFonts w:cs="Times New Roman"/>
          <w:noProof/>
          <w:color w:val="auto"/>
        </w:rPr>
        <w:t>61.</w:t>
      </w:r>
      <w:r w:rsidRPr="00C41357">
        <w:rPr>
          <w:rFonts w:cs="Times New Roman"/>
          <w:noProof/>
          <w:color w:val="auto"/>
        </w:rPr>
        <w:tab/>
        <w:t>Elers J, Pedersen L, Henninge J, et al. The pharmacokinetic profile of inhaled and oral salbutamol in elite athletes with asthma and nonasthmatic subjects. Clin J Sport Med. 2012;22(2):140-5.</w:t>
      </w:r>
      <w:bookmarkEnd w:id="62"/>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bookmarkStart w:id="63" w:name="_ENREF_62"/>
      <w:r w:rsidRPr="00C41357">
        <w:rPr>
          <w:rFonts w:cs="Times New Roman"/>
          <w:noProof/>
          <w:color w:val="auto"/>
        </w:rPr>
        <w:lastRenderedPageBreak/>
        <w:t>62.</w:t>
      </w:r>
      <w:r w:rsidRPr="00C41357">
        <w:rPr>
          <w:rFonts w:cs="Times New Roman"/>
          <w:noProof/>
          <w:color w:val="auto"/>
        </w:rPr>
        <w:tab/>
        <w:t>Hull J, Ansley L, Garrod R, et al. Exercise-induced bronchoconstriction in athletes-should we screen? Med Sci Sports Exerc. 2007;39(12):2117 - 24.</w:t>
      </w:r>
      <w:bookmarkEnd w:id="63"/>
    </w:p>
    <w:p w:rsidR="009B5D92" w:rsidRPr="00C41357" w:rsidRDefault="009B5D92" w:rsidP="00C41357">
      <w:pPr>
        <w:spacing w:line="240" w:lineRule="auto"/>
        <w:rPr>
          <w:rFonts w:cs="Times New Roman"/>
          <w:noProof/>
          <w:color w:val="auto"/>
        </w:rPr>
      </w:pPr>
    </w:p>
    <w:p w:rsidR="00C41357" w:rsidRDefault="009B5D92" w:rsidP="009B5D92">
      <w:pPr>
        <w:spacing w:line="240" w:lineRule="auto"/>
        <w:jc w:val="left"/>
        <w:rPr>
          <w:rFonts w:cs="Times New Roman"/>
          <w:noProof/>
          <w:color w:val="auto"/>
        </w:rPr>
      </w:pPr>
      <w:bookmarkStart w:id="64" w:name="_ENREF_63"/>
      <w:r>
        <w:rPr>
          <w:rFonts w:cs="Times New Roman"/>
          <w:noProof/>
          <w:color w:val="auto"/>
        </w:rPr>
        <w:t>63.</w:t>
      </w:r>
      <w:hyperlink r:id="rId19" w:history="1">
        <w:r w:rsidR="00C41357" w:rsidRPr="009B5D92">
          <w:rPr>
            <w:rStyle w:val="Hyperlink"/>
            <w:noProof/>
            <w:color w:val="auto"/>
            <w:sz w:val="24"/>
            <w:u w:val="none"/>
          </w:rPr>
          <w:t>www.olympic.org/Documents/Reports/EN/en_report_1302.pdf</w:t>
        </w:r>
      </w:hyperlink>
      <w:r w:rsidRPr="009B5D92">
        <w:rPr>
          <w:rFonts w:cs="Times New Roman"/>
          <w:noProof/>
          <w:color w:val="auto"/>
        </w:rPr>
        <w:t xml:space="preserve"> TIOC. World AntiDoping Agency.The</w:t>
      </w:r>
      <w:r w:rsidR="00C41357" w:rsidRPr="009B5D92">
        <w:rPr>
          <w:rFonts w:cs="Times New Roman"/>
          <w:noProof/>
          <w:color w:val="auto"/>
        </w:rPr>
        <w:t>I</w:t>
      </w:r>
      <w:r w:rsidRPr="009B5D92">
        <w:rPr>
          <w:rFonts w:cs="Times New Roman"/>
          <w:noProof/>
          <w:color w:val="auto"/>
        </w:rPr>
        <w:t>nternationalOlympicCommittee:</w:t>
      </w:r>
      <w:hyperlink r:id="rId20" w:history="1">
        <w:r w:rsidR="00C41357" w:rsidRPr="009B5D92">
          <w:rPr>
            <w:rStyle w:val="Hyperlink"/>
            <w:noProof/>
            <w:color w:val="auto"/>
            <w:sz w:val="24"/>
            <w:u w:val="none"/>
          </w:rPr>
          <w:t>www.olympic.org/Documents/Reports/EN/en_report_1302.pdf</w:t>
        </w:r>
      </w:hyperlink>
      <w:r w:rsidR="00C41357" w:rsidRPr="009B5D92">
        <w:rPr>
          <w:rFonts w:cs="Times New Roman"/>
          <w:noProof/>
          <w:color w:val="auto"/>
        </w:rPr>
        <w:t xml:space="preserve"> 2008.</w:t>
      </w:r>
      <w:bookmarkEnd w:id="64"/>
    </w:p>
    <w:p w:rsidR="009B5D92" w:rsidRPr="00C41357" w:rsidRDefault="009B5D92" w:rsidP="00C41357">
      <w:pPr>
        <w:spacing w:line="240" w:lineRule="auto"/>
        <w:rPr>
          <w:rFonts w:cs="Times New Roman"/>
          <w:noProof/>
          <w:color w:val="auto"/>
        </w:rPr>
      </w:pPr>
    </w:p>
    <w:p w:rsidR="00C41357" w:rsidRDefault="00C41357" w:rsidP="00C41357">
      <w:pPr>
        <w:spacing w:line="240" w:lineRule="auto"/>
        <w:rPr>
          <w:rFonts w:cs="Times New Roman"/>
          <w:noProof/>
          <w:color w:val="auto"/>
        </w:rPr>
      </w:pPr>
    </w:p>
    <w:p w:rsidR="004C1DB9" w:rsidRPr="00D00718" w:rsidRDefault="00D86F25" w:rsidP="009B0E2C">
      <w:pPr>
        <w:rPr>
          <w:rFonts w:cs="Times New Roman"/>
          <w:b/>
          <w:color w:val="auto"/>
          <w:szCs w:val="24"/>
        </w:rPr>
      </w:pPr>
      <w:r w:rsidRPr="00D00718">
        <w:rPr>
          <w:b/>
          <w:color w:val="auto"/>
        </w:rPr>
        <w:fldChar w:fldCharType="end"/>
      </w:r>
    </w:p>
    <w:sectPr w:rsidR="004C1DB9" w:rsidRPr="00D00718" w:rsidSect="00B17930">
      <w:type w:val="continuous"/>
      <w:pgSz w:w="11900" w:h="16840"/>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195" w:rsidRDefault="00420195">
      <w:pPr>
        <w:spacing w:line="240" w:lineRule="auto"/>
      </w:pPr>
      <w:r>
        <w:separator/>
      </w:r>
    </w:p>
  </w:endnote>
  <w:endnote w:type="continuationSeparator" w:id="0">
    <w:p w:rsidR="00420195" w:rsidRDefault="004201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Bold">
    <w:panose1 w:val="020B0704020202020204"/>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vTN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EE9" w:rsidRDefault="009C6EE9" w:rsidP="00E53ED8">
    <w:pPr>
      <w:jc w:val="center"/>
    </w:pPr>
    <w:r>
      <w:fldChar w:fldCharType="begin"/>
    </w:r>
    <w:r>
      <w:instrText xml:space="preserve"> PAGE </w:instrText>
    </w:r>
    <w:r>
      <w:fldChar w:fldCharType="separate"/>
    </w:r>
    <w:r>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EE9" w:rsidRDefault="009C6EE9" w:rsidP="00E53ED8">
    <w:pPr>
      <w:jc w:val="center"/>
    </w:pPr>
    <w:r>
      <w:fldChar w:fldCharType="begin"/>
    </w:r>
    <w:r>
      <w:instrText xml:space="preserve"> PAGE </w:instrText>
    </w:r>
    <w:r>
      <w:fldChar w:fldCharType="separate"/>
    </w:r>
    <w:r w:rsidR="00B17930">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EE9" w:rsidRDefault="009C6EE9" w:rsidP="00E53ED8">
    <w:pPr>
      <w:jc w:val="center"/>
    </w:pPr>
    <w:r>
      <w:fldChar w:fldCharType="begin"/>
    </w:r>
    <w:r>
      <w:instrText xml:space="preserve"> PAGE </w:instrText>
    </w:r>
    <w:r>
      <w:fldChar w:fldCharType="separate"/>
    </w:r>
    <w:r w:rsidR="00B17930">
      <w:rPr>
        <w:noProof/>
      </w:rPr>
      <w:t>22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EE9" w:rsidRDefault="009C6EE9" w:rsidP="00E53ED8">
    <w:pPr>
      <w:jc w:val="center"/>
    </w:pPr>
    <w:r>
      <w:fldChar w:fldCharType="begin"/>
    </w:r>
    <w:r>
      <w:instrText xml:space="preserve"> PAGE </w:instrText>
    </w:r>
    <w:r>
      <w:fldChar w:fldCharType="separate"/>
    </w:r>
    <w:r>
      <w:rPr>
        <w:noProof/>
      </w:rPr>
      <w:t>28</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EE9" w:rsidRDefault="009C6EE9" w:rsidP="00E53ED8">
    <w:pPr>
      <w:jc w:val="center"/>
    </w:pPr>
    <w:r>
      <w:fldChar w:fldCharType="begin"/>
    </w:r>
    <w:r>
      <w:instrText xml:space="preserve"> PAGE </w:instrText>
    </w:r>
    <w:r>
      <w:fldChar w:fldCharType="separate"/>
    </w:r>
    <w:r w:rsidR="00B17930">
      <w:rPr>
        <w:noProof/>
      </w:rPr>
      <w:t>24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195" w:rsidRDefault="00420195">
      <w:pPr>
        <w:spacing w:line="240" w:lineRule="auto"/>
      </w:pPr>
      <w:r>
        <w:separator/>
      </w:r>
    </w:p>
  </w:footnote>
  <w:footnote w:type="continuationSeparator" w:id="0">
    <w:p w:rsidR="00420195" w:rsidRDefault="0042019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EE9" w:rsidRDefault="009C6EE9" w:rsidP="00E53ED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EE9" w:rsidRDefault="009C6EE9" w:rsidP="00E53E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DBE0DC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4B828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BE78CF"/>
    <w:multiLevelType w:val="hybridMultilevel"/>
    <w:tmpl w:val="D796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E157B"/>
    <w:multiLevelType w:val="hybridMultilevel"/>
    <w:tmpl w:val="6E38F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D561C"/>
    <w:multiLevelType w:val="hybridMultilevel"/>
    <w:tmpl w:val="9A00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27B5A"/>
    <w:multiLevelType w:val="hybridMultilevel"/>
    <w:tmpl w:val="0BC870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9172E9D"/>
    <w:multiLevelType w:val="hybridMultilevel"/>
    <w:tmpl w:val="D13C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92FD4"/>
    <w:multiLevelType w:val="hybridMultilevel"/>
    <w:tmpl w:val="13C60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66968"/>
    <w:multiLevelType w:val="hybridMultilevel"/>
    <w:tmpl w:val="08003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E742A7"/>
    <w:multiLevelType w:val="hybridMultilevel"/>
    <w:tmpl w:val="07328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672971"/>
    <w:multiLevelType w:val="hybridMultilevel"/>
    <w:tmpl w:val="1086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D941C9"/>
    <w:multiLevelType w:val="hybridMultilevel"/>
    <w:tmpl w:val="03309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BF3C85"/>
    <w:multiLevelType w:val="hybridMultilevel"/>
    <w:tmpl w:val="F06AC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45428"/>
    <w:multiLevelType w:val="hybridMultilevel"/>
    <w:tmpl w:val="94564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CD1E0A"/>
    <w:multiLevelType w:val="hybridMultilevel"/>
    <w:tmpl w:val="3D262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7C19EF"/>
    <w:multiLevelType w:val="hybridMultilevel"/>
    <w:tmpl w:val="35B85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837DDC"/>
    <w:multiLevelType w:val="hybridMultilevel"/>
    <w:tmpl w:val="7824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6D26BA"/>
    <w:multiLevelType w:val="hybridMultilevel"/>
    <w:tmpl w:val="1A6628A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E51261"/>
    <w:multiLevelType w:val="hybridMultilevel"/>
    <w:tmpl w:val="E1AE6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A6600"/>
    <w:multiLevelType w:val="hybridMultilevel"/>
    <w:tmpl w:val="A0184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12226E5"/>
    <w:multiLevelType w:val="hybridMultilevel"/>
    <w:tmpl w:val="39003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F2D36"/>
    <w:multiLevelType w:val="hybridMultilevel"/>
    <w:tmpl w:val="6B0E6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7A2CE3"/>
    <w:multiLevelType w:val="hybridMultilevel"/>
    <w:tmpl w:val="A21A6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DAC3AA9"/>
    <w:multiLevelType w:val="hybridMultilevel"/>
    <w:tmpl w:val="5F2A5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79A18AE"/>
    <w:multiLevelType w:val="hybridMultilevel"/>
    <w:tmpl w:val="118CA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367040"/>
    <w:multiLevelType w:val="hybridMultilevel"/>
    <w:tmpl w:val="283CD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2A5C5D"/>
    <w:multiLevelType w:val="hybridMultilevel"/>
    <w:tmpl w:val="4E8E001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7D4474A2"/>
    <w:multiLevelType w:val="hybridMultilevel"/>
    <w:tmpl w:val="7D7A4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9"/>
  </w:num>
  <w:num w:numId="4">
    <w:abstractNumId w:val="21"/>
  </w:num>
  <w:num w:numId="5">
    <w:abstractNumId w:val="11"/>
  </w:num>
  <w:num w:numId="6">
    <w:abstractNumId w:val="23"/>
  </w:num>
  <w:num w:numId="7">
    <w:abstractNumId w:val="13"/>
  </w:num>
  <w:num w:numId="8">
    <w:abstractNumId w:val="8"/>
  </w:num>
  <w:num w:numId="9">
    <w:abstractNumId w:val="15"/>
  </w:num>
  <w:num w:numId="10">
    <w:abstractNumId w:val="16"/>
  </w:num>
  <w:num w:numId="11">
    <w:abstractNumId w:val="0"/>
  </w:num>
  <w:num w:numId="12">
    <w:abstractNumId w:val="26"/>
  </w:num>
  <w:num w:numId="13">
    <w:abstractNumId w:val="5"/>
  </w:num>
  <w:num w:numId="14">
    <w:abstractNumId w:val="25"/>
  </w:num>
  <w:num w:numId="15">
    <w:abstractNumId w:val="24"/>
  </w:num>
  <w:num w:numId="16">
    <w:abstractNumId w:val="10"/>
  </w:num>
  <w:num w:numId="17">
    <w:abstractNumId w:val="20"/>
  </w:num>
  <w:num w:numId="18">
    <w:abstractNumId w:val="18"/>
  </w:num>
  <w:num w:numId="19">
    <w:abstractNumId w:val="4"/>
  </w:num>
  <w:num w:numId="20">
    <w:abstractNumId w:val="7"/>
  </w:num>
  <w:num w:numId="21">
    <w:abstractNumId w:val="9"/>
  </w:num>
  <w:num w:numId="22">
    <w:abstractNumId w:val="27"/>
  </w:num>
  <w:num w:numId="23">
    <w:abstractNumId w:val="17"/>
  </w:num>
  <w:num w:numId="24">
    <w:abstractNumId w:val="6"/>
  </w:num>
  <w:num w:numId="25">
    <w:abstractNumId w:val="3"/>
  </w:num>
  <w:num w:numId="26">
    <w:abstractNumId w:val="1"/>
  </w:num>
  <w:num w:numId="27">
    <w:abstractNumId w:val="14"/>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ports Medicine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xs50efpawavvnesrpvpeazer22ezw5sz0wa&quot;&gt;EndNote Library&lt;record-ids&gt;&lt;item&gt;39&lt;/item&gt;&lt;item&gt;127&lt;/item&gt;&lt;item&gt;209&lt;/item&gt;&lt;item&gt;235&lt;/item&gt;&lt;item&gt;238&lt;/item&gt;&lt;item&gt;252&lt;/item&gt;&lt;item&gt;271&lt;/item&gt;&lt;item&gt;272&lt;/item&gt;&lt;item&gt;274&lt;/item&gt;&lt;item&gt;285&lt;/item&gt;&lt;item&gt;297&lt;/item&gt;&lt;item&gt;299&lt;/item&gt;&lt;item&gt;300&lt;/item&gt;&lt;item&gt;302&lt;/item&gt;&lt;item&gt;304&lt;/item&gt;&lt;item&gt;306&lt;/item&gt;&lt;item&gt;312&lt;/item&gt;&lt;item&gt;315&lt;/item&gt;&lt;item&gt;321&lt;/item&gt;&lt;item&gt;322&lt;/item&gt;&lt;item&gt;326&lt;/item&gt;&lt;item&gt;328&lt;/item&gt;&lt;item&gt;352&lt;/item&gt;&lt;item&gt;377&lt;/item&gt;&lt;item&gt;402&lt;/item&gt;&lt;item&gt;403&lt;/item&gt;&lt;item&gt;418&lt;/item&gt;&lt;item&gt;420&lt;/item&gt;&lt;item&gt;434&lt;/item&gt;&lt;item&gt;443&lt;/item&gt;&lt;item&gt;459&lt;/item&gt;&lt;item&gt;527&lt;/item&gt;&lt;item&gt;565&lt;/item&gt;&lt;item&gt;592&lt;/item&gt;&lt;item&gt;598&lt;/item&gt;&lt;item&gt;600&lt;/item&gt;&lt;item&gt;603&lt;/item&gt;&lt;item&gt;604&lt;/item&gt;&lt;item&gt;605&lt;/item&gt;&lt;item&gt;610&lt;/item&gt;&lt;item&gt;611&lt;/item&gt;&lt;item&gt;612&lt;/item&gt;&lt;item&gt;614&lt;/item&gt;&lt;item&gt;615&lt;/item&gt;&lt;item&gt;617&lt;/item&gt;&lt;item&gt;619&lt;/item&gt;&lt;item&gt;620&lt;/item&gt;&lt;item&gt;624&lt;/item&gt;&lt;item&gt;629&lt;/item&gt;&lt;item&gt;633&lt;/item&gt;&lt;item&gt;635&lt;/item&gt;&lt;item&gt;639&lt;/item&gt;&lt;item&gt;646&lt;/item&gt;&lt;item&gt;647&lt;/item&gt;&lt;item&gt;648&lt;/item&gt;&lt;item&gt;670&lt;/item&gt;&lt;item&gt;727&lt;/item&gt;&lt;item&gt;728&lt;/item&gt;&lt;item&gt;730&lt;/item&gt;&lt;item&gt;731&lt;/item&gt;&lt;item&gt;732&lt;/item&gt;&lt;item&gt;733&lt;/item&gt;&lt;item&gt;759&lt;/item&gt;&lt;/record-ids&gt;&lt;/item&gt;&lt;/Libraries&gt;"/>
  </w:docVars>
  <w:rsids>
    <w:rsidRoot w:val="00E53ED8"/>
    <w:rsid w:val="0000087A"/>
    <w:rsid w:val="00006635"/>
    <w:rsid w:val="00006A08"/>
    <w:rsid w:val="00006E37"/>
    <w:rsid w:val="0001557B"/>
    <w:rsid w:val="00017ACD"/>
    <w:rsid w:val="000233DF"/>
    <w:rsid w:val="00024D68"/>
    <w:rsid w:val="00025674"/>
    <w:rsid w:val="00025A80"/>
    <w:rsid w:val="00026262"/>
    <w:rsid w:val="00027654"/>
    <w:rsid w:val="0003005B"/>
    <w:rsid w:val="000342B6"/>
    <w:rsid w:val="00035A02"/>
    <w:rsid w:val="00036792"/>
    <w:rsid w:val="0004155C"/>
    <w:rsid w:val="000428BC"/>
    <w:rsid w:val="00042CC7"/>
    <w:rsid w:val="000512C7"/>
    <w:rsid w:val="00053113"/>
    <w:rsid w:val="000539C7"/>
    <w:rsid w:val="000568A3"/>
    <w:rsid w:val="000576D9"/>
    <w:rsid w:val="0006151C"/>
    <w:rsid w:val="00061AE4"/>
    <w:rsid w:val="00063329"/>
    <w:rsid w:val="000641B8"/>
    <w:rsid w:val="00071F29"/>
    <w:rsid w:val="0007265F"/>
    <w:rsid w:val="000739C8"/>
    <w:rsid w:val="000741FC"/>
    <w:rsid w:val="000745B9"/>
    <w:rsid w:val="00075CD3"/>
    <w:rsid w:val="000836C0"/>
    <w:rsid w:val="00084461"/>
    <w:rsid w:val="0009088F"/>
    <w:rsid w:val="00092C4E"/>
    <w:rsid w:val="00097423"/>
    <w:rsid w:val="0009746A"/>
    <w:rsid w:val="00097942"/>
    <w:rsid w:val="00097E92"/>
    <w:rsid w:val="000A399D"/>
    <w:rsid w:val="000A5B01"/>
    <w:rsid w:val="000A7508"/>
    <w:rsid w:val="000A752D"/>
    <w:rsid w:val="000B2D5F"/>
    <w:rsid w:val="000B5DB3"/>
    <w:rsid w:val="000C0E42"/>
    <w:rsid w:val="000C1787"/>
    <w:rsid w:val="000D03E0"/>
    <w:rsid w:val="000D0B78"/>
    <w:rsid w:val="000D0EDC"/>
    <w:rsid w:val="000D27BE"/>
    <w:rsid w:val="000D38E8"/>
    <w:rsid w:val="000D3DCD"/>
    <w:rsid w:val="000D76DE"/>
    <w:rsid w:val="000E01FB"/>
    <w:rsid w:val="000E0937"/>
    <w:rsid w:val="000E3DB0"/>
    <w:rsid w:val="000E4813"/>
    <w:rsid w:val="000E593C"/>
    <w:rsid w:val="000E6ED4"/>
    <w:rsid w:val="000E7B48"/>
    <w:rsid w:val="000F4D82"/>
    <w:rsid w:val="000F6071"/>
    <w:rsid w:val="000F6EF9"/>
    <w:rsid w:val="000F7019"/>
    <w:rsid w:val="00100415"/>
    <w:rsid w:val="00102FC9"/>
    <w:rsid w:val="001056A4"/>
    <w:rsid w:val="001068E0"/>
    <w:rsid w:val="001077D9"/>
    <w:rsid w:val="00113A85"/>
    <w:rsid w:val="00113DEF"/>
    <w:rsid w:val="00113F8E"/>
    <w:rsid w:val="00115437"/>
    <w:rsid w:val="001158C1"/>
    <w:rsid w:val="00116EFB"/>
    <w:rsid w:val="00120D83"/>
    <w:rsid w:val="00122206"/>
    <w:rsid w:val="00123678"/>
    <w:rsid w:val="001238BC"/>
    <w:rsid w:val="001245F6"/>
    <w:rsid w:val="00125A54"/>
    <w:rsid w:val="0013084C"/>
    <w:rsid w:val="00131C68"/>
    <w:rsid w:val="00132F0B"/>
    <w:rsid w:val="001376A7"/>
    <w:rsid w:val="0014292A"/>
    <w:rsid w:val="0014612E"/>
    <w:rsid w:val="001501A7"/>
    <w:rsid w:val="00150999"/>
    <w:rsid w:val="0015602B"/>
    <w:rsid w:val="00162FCA"/>
    <w:rsid w:val="001639BF"/>
    <w:rsid w:val="00164DCC"/>
    <w:rsid w:val="001679D3"/>
    <w:rsid w:val="001709B7"/>
    <w:rsid w:val="0017116D"/>
    <w:rsid w:val="001726E4"/>
    <w:rsid w:val="001731F8"/>
    <w:rsid w:val="00173F1B"/>
    <w:rsid w:val="00175352"/>
    <w:rsid w:val="00177855"/>
    <w:rsid w:val="00177FAD"/>
    <w:rsid w:val="00181BF3"/>
    <w:rsid w:val="001828FA"/>
    <w:rsid w:val="00183E81"/>
    <w:rsid w:val="00187DBE"/>
    <w:rsid w:val="00191A68"/>
    <w:rsid w:val="00192F84"/>
    <w:rsid w:val="00193A3A"/>
    <w:rsid w:val="001A1CB9"/>
    <w:rsid w:val="001A3813"/>
    <w:rsid w:val="001A6702"/>
    <w:rsid w:val="001A71A7"/>
    <w:rsid w:val="001B0FFD"/>
    <w:rsid w:val="001B3CD6"/>
    <w:rsid w:val="001B3DA0"/>
    <w:rsid w:val="001B560E"/>
    <w:rsid w:val="001B56AF"/>
    <w:rsid w:val="001C035B"/>
    <w:rsid w:val="001C1CDE"/>
    <w:rsid w:val="001C1EB0"/>
    <w:rsid w:val="001C2FFF"/>
    <w:rsid w:val="001C3E52"/>
    <w:rsid w:val="001C3F07"/>
    <w:rsid w:val="001D1036"/>
    <w:rsid w:val="001D3802"/>
    <w:rsid w:val="001D3F49"/>
    <w:rsid w:val="001D58BE"/>
    <w:rsid w:val="001D63CE"/>
    <w:rsid w:val="001D6E84"/>
    <w:rsid w:val="001D7B0B"/>
    <w:rsid w:val="001E2FE3"/>
    <w:rsid w:val="001E316F"/>
    <w:rsid w:val="001E33DF"/>
    <w:rsid w:val="001E3A19"/>
    <w:rsid w:val="001E4C37"/>
    <w:rsid w:val="001E6C8B"/>
    <w:rsid w:val="001F0038"/>
    <w:rsid w:val="001F06E8"/>
    <w:rsid w:val="001F3269"/>
    <w:rsid w:val="001F3B26"/>
    <w:rsid w:val="001F497E"/>
    <w:rsid w:val="001F4F3E"/>
    <w:rsid w:val="001F5EE4"/>
    <w:rsid w:val="001F79C7"/>
    <w:rsid w:val="00201FD9"/>
    <w:rsid w:val="002028FA"/>
    <w:rsid w:val="002047C2"/>
    <w:rsid w:val="00206F2D"/>
    <w:rsid w:val="00207922"/>
    <w:rsid w:val="00210132"/>
    <w:rsid w:val="00210A51"/>
    <w:rsid w:val="0021146A"/>
    <w:rsid w:val="00211EAE"/>
    <w:rsid w:val="002131E5"/>
    <w:rsid w:val="00214587"/>
    <w:rsid w:val="00214D8B"/>
    <w:rsid w:val="0021643E"/>
    <w:rsid w:val="00222635"/>
    <w:rsid w:val="00224FEC"/>
    <w:rsid w:val="00225601"/>
    <w:rsid w:val="00234631"/>
    <w:rsid w:val="00235714"/>
    <w:rsid w:val="0023660F"/>
    <w:rsid w:val="00240383"/>
    <w:rsid w:val="002405C1"/>
    <w:rsid w:val="00241FB3"/>
    <w:rsid w:val="00242EE5"/>
    <w:rsid w:val="0025055F"/>
    <w:rsid w:val="00250872"/>
    <w:rsid w:val="00251E23"/>
    <w:rsid w:val="00256ECA"/>
    <w:rsid w:val="0025718F"/>
    <w:rsid w:val="00257B12"/>
    <w:rsid w:val="00260E14"/>
    <w:rsid w:val="00261C8A"/>
    <w:rsid w:val="00262F8A"/>
    <w:rsid w:val="0026332C"/>
    <w:rsid w:val="002641BD"/>
    <w:rsid w:val="0027119D"/>
    <w:rsid w:val="00271D45"/>
    <w:rsid w:val="002730C6"/>
    <w:rsid w:val="002756F5"/>
    <w:rsid w:val="00276455"/>
    <w:rsid w:val="002817DF"/>
    <w:rsid w:val="00284360"/>
    <w:rsid w:val="00284BFD"/>
    <w:rsid w:val="002852F6"/>
    <w:rsid w:val="00287EB7"/>
    <w:rsid w:val="00290A98"/>
    <w:rsid w:val="002912DA"/>
    <w:rsid w:val="00291484"/>
    <w:rsid w:val="00292B5A"/>
    <w:rsid w:val="002954AA"/>
    <w:rsid w:val="00297E49"/>
    <w:rsid w:val="002A3FDA"/>
    <w:rsid w:val="002A51CD"/>
    <w:rsid w:val="002A5EDE"/>
    <w:rsid w:val="002A7358"/>
    <w:rsid w:val="002B3145"/>
    <w:rsid w:val="002B4750"/>
    <w:rsid w:val="002B6398"/>
    <w:rsid w:val="002B65FE"/>
    <w:rsid w:val="002B72A0"/>
    <w:rsid w:val="002C0A81"/>
    <w:rsid w:val="002C0E5A"/>
    <w:rsid w:val="002C1E4D"/>
    <w:rsid w:val="002C3B64"/>
    <w:rsid w:val="002C5EDA"/>
    <w:rsid w:val="002D0ACF"/>
    <w:rsid w:val="002D290C"/>
    <w:rsid w:val="002D3504"/>
    <w:rsid w:val="002D5736"/>
    <w:rsid w:val="002E04D4"/>
    <w:rsid w:val="002E1A15"/>
    <w:rsid w:val="002E2A07"/>
    <w:rsid w:val="002E7877"/>
    <w:rsid w:val="002F3CF1"/>
    <w:rsid w:val="002F41B3"/>
    <w:rsid w:val="002F41CE"/>
    <w:rsid w:val="002F4A60"/>
    <w:rsid w:val="002F57A7"/>
    <w:rsid w:val="002F6E83"/>
    <w:rsid w:val="00303B7D"/>
    <w:rsid w:val="003101BC"/>
    <w:rsid w:val="003123D6"/>
    <w:rsid w:val="00314713"/>
    <w:rsid w:val="00314E22"/>
    <w:rsid w:val="00321877"/>
    <w:rsid w:val="003235C9"/>
    <w:rsid w:val="0032551A"/>
    <w:rsid w:val="00325EF4"/>
    <w:rsid w:val="0032660C"/>
    <w:rsid w:val="00326CCC"/>
    <w:rsid w:val="0033104E"/>
    <w:rsid w:val="0033109D"/>
    <w:rsid w:val="00331609"/>
    <w:rsid w:val="00331F3E"/>
    <w:rsid w:val="00333422"/>
    <w:rsid w:val="00334905"/>
    <w:rsid w:val="00340821"/>
    <w:rsid w:val="003430EF"/>
    <w:rsid w:val="003438BC"/>
    <w:rsid w:val="00344047"/>
    <w:rsid w:val="00345794"/>
    <w:rsid w:val="0034686D"/>
    <w:rsid w:val="00351CAE"/>
    <w:rsid w:val="00355C00"/>
    <w:rsid w:val="00361EB9"/>
    <w:rsid w:val="003630BB"/>
    <w:rsid w:val="00364C03"/>
    <w:rsid w:val="00365F22"/>
    <w:rsid w:val="0036681D"/>
    <w:rsid w:val="00366D13"/>
    <w:rsid w:val="0036769B"/>
    <w:rsid w:val="003718FC"/>
    <w:rsid w:val="00371A10"/>
    <w:rsid w:val="0037297A"/>
    <w:rsid w:val="00374AC5"/>
    <w:rsid w:val="00374C6E"/>
    <w:rsid w:val="00376A48"/>
    <w:rsid w:val="0038120B"/>
    <w:rsid w:val="00384786"/>
    <w:rsid w:val="00386534"/>
    <w:rsid w:val="0039023F"/>
    <w:rsid w:val="00394640"/>
    <w:rsid w:val="00394E1B"/>
    <w:rsid w:val="003B0208"/>
    <w:rsid w:val="003B0617"/>
    <w:rsid w:val="003C2919"/>
    <w:rsid w:val="003C444D"/>
    <w:rsid w:val="003C60AF"/>
    <w:rsid w:val="003D0F60"/>
    <w:rsid w:val="003D24AF"/>
    <w:rsid w:val="003D3ED6"/>
    <w:rsid w:val="003D4949"/>
    <w:rsid w:val="003D5CB2"/>
    <w:rsid w:val="003E0F34"/>
    <w:rsid w:val="003E13C5"/>
    <w:rsid w:val="003E2F94"/>
    <w:rsid w:val="003E47C0"/>
    <w:rsid w:val="003E629E"/>
    <w:rsid w:val="003F0915"/>
    <w:rsid w:val="003F1393"/>
    <w:rsid w:val="003F16B5"/>
    <w:rsid w:val="003F360F"/>
    <w:rsid w:val="003F587C"/>
    <w:rsid w:val="003F7F9D"/>
    <w:rsid w:val="00401BEB"/>
    <w:rsid w:val="00402A31"/>
    <w:rsid w:val="00403B9D"/>
    <w:rsid w:val="004047B9"/>
    <w:rsid w:val="00404850"/>
    <w:rsid w:val="00404F2F"/>
    <w:rsid w:val="00406774"/>
    <w:rsid w:val="004071D8"/>
    <w:rsid w:val="00410FC7"/>
    <w:rsid w:val="004141A7"/>
    <w:rsid w:val="004153AD"/>
    <w:rsid w:val="0041638A"/>
    <w:rsid w:val="0042009D"/>
    <w:rsid w:val="00420195"/>
    <w:rsid w:val="00425C74"/>
    <w:rsid w:val="00433D3C"/>
    <w:rsid w:val="00441289"/>
    <w:rsid w:val="004433DC"/>
    <w:rsid w:val="00447DA0"/>
    <w:rsid w:val="00450514"/>
    <w:rsid w:val="004529DB"/>
    <w:rsid w:val="00452D65"/>
    <w:rsid w:val="004553FC"/>
    <w:rsid w:val="00460465"/>
    <w:rsid w:val="00463C2E"/>
    <w:rsid w:val="004647F3"/>
    <w:rsid w:val="00464EF9"/>
    <w:rsid w:val="00465253"/>
    <w:rsid w:val="00466884"/>
    <w:rsid w:val="00467212"/>
    <w:rsid w:val="004678C1"/>
    <w:rsid w:val="00472850"/>
    <w:rsid w:val="004738F3"/>
    <w:rsid w:val="004758DC"/>
    <w:rsid w:val="00475FA1"/>
    <w:rsid w:val="0047725E"/>
    <w:rsid w:val="004802CE"/>
    <w:rsid w:val="00485F64"/>
    <w:rsid w:val="0048711D"/>
    <w:rsid w:val="004873EB"/>
    <w:rsid w:val="0048777B"/>
    <w:rsid w:val="00493060"/>
    <w:rsid w:val="00494073"/>
    <w:rsid w:val="004944EC"/>
    <w:rsid w:val="00494664"/>
    <w:rsid w:val="00495F97"/>
    <w:rsid w:val="0049660D"/>
    <w:rsid w:val="00496E33"/>
    <w:rsid w:val="004A7333"/>
    <w:rsid w:val="004B0BE2"/>
    <w:rsid w:val="004B2B4D"/>
    <w:rsid w:val="004B647B"/>
    <w:rsid w:val="004C0B21"/>
    <w:rsid w:val="004C1DB9"/>
    <w:rsid w:val="004C49A5"/>
    <w:rsid w:val="004C4C4C"/>
    <w:rsid w:val="004C5D06"/>
    <w:rsid w:val="004C7156"/>
    <w:rsid w:val="004D057B"/>
    <w:rsid w:val="004D12A1"/>
    <w:rsid w:val="004D50A0"/>
    <w:rsid w:val="004D57E6"/>
    <w:rsid w:val="004D615E"/>
    <w:rsid w:val="004D7267"/>
    <w:rsid w:val="004E0BCC"/>
    <w:rsid w:val="004E28BD"/>
    <w:rsid w:val="004E3067"/>
    <w:rsid w:val="004E3F70"/>
    <w:rsid w:val="004E4A65"/>
    <w:rsid w:val="004E54D5"/>
    <w:rsid w:val="004E64FA"/>
    <w:rsid w:val="004E6DF0"/>
    <w:rsid w:val="004F2EFE"/>
    <w:rsid w:val="004F4CCB"/>
    <w:rsid w:val="004F4F53"/>
    <w:rsid w:val="004F5E69"/>
    <w:rsid w:val="004F6447"/>
    <w:rsid w:val="004F6D82"/>
    <w:rsid w:val="004F6E67"/>
    <w:rsid w:val="0050189D"/>
    <w:rsid w:val="00504D8F"/>
    <w:rsid w:val="005054C6"/>
    <w:rsid w:val="00507A92"/>
    <w:rsid w:val="00513409"/>
    <w:rsid w:val="00513663"/>
    <w:rsid w:val="005139E6"/>
    <w:rsid w:val="0051681E"/>
    <w:rsid w:val="00517D94"/>
    <w:rsid w:val="005206F9"/>
    <w:rsid w:val="00520970"/>
    <w:rsid w:val="00520B78"/>
    <w:rsid w:val="00521DB6"/>
    <w:rsid w:val="005253B5"/>
    <w:rsid w:val="00527E4E"/>
    <w:rsid w:val="00530A43"/>
    <w:rsid w:val="00530D4F"/>
    <w:rsid w:val="0053384D"/>
    <w:rsid w:val="00537121"/>
    <w:rsid w:val="0054284B"/>
    <w:rsid w:val="00542989"/>
    <w:rsid w:val="00543314"/>
    <w:rsid w:val="00543D0F"/>
    <w:rsid w:val="005466E8"/>
    <w:rsid w:val="0055668B"/>
    <w:rsid w:val="00563DC8"/>
    <w:rsid w:val="00563E00"/>
    <w:rsid w:val="005646E2"/>
    <w:rsid w:val="0056763C"/>
    <w:rsid w:val="00567F6D"/>
    <w:rsid w:val="00570C22"/>
    <w:rsid w:val="00571E8B"/>
    <w:rsid w:val="00573F01"/>
    <w:rsid w:val="005760C7"/>
    <w:rsid w:val="00576A9A"/>
    <w:rsid w:val="00580494"/>
    <w:rsid w:val="00585ACB"/>
    <w:rsid w:val="00586E72"/>
    <w:rsid w:val="00596B24"/>
    <w:rsid w:val="005A0075"/>
    <w:rsid w:val="005A0556"/>
    <w:rsid w:val="005A1250"/>
    <w:rsid w:val="005A5143"/>
    <w:rsid w:val="005A6319"/>
    <w:rsid w:val="005A66AF"/>
    <w:rsid w:val="005A6C9E"/>
    <w:rsid w:val="005A7001"/>
    <w:rsid w:val="005A7961"/>
    <w:rsid w:val="005B1828"/>
    <w:rsid w:val="005B1E28"/>
    <w:rsid w:val="005B21E6"/>
    <w:rsid w:val="005B5078"/>
    <w:rsid w:val="005C01B2"/>
    <w:rsid w:val="005C0A0D"/>
    <w:rsid w:val="005C0C76"/>
    <w:rsid w:val="005C2F08"/>
    <w:rsid w:val="005C6869"/>
    <w:rsid w:val="005C6C80"/>
    <w:rsid w:val="005D1C62"/>
    <w:rsid w:val="005D1F97"/>
    <w:rsid w:val="005D6CDD"/>
    <w:rsid w:val="005E0071"/>
    <w:rsid w:val="005E0E19"/>
    <w:rsid w:val="005E166D"/>
    <w:rsid w:val="005E2C22"/>
    <w:rsid w:val="005E4599"/>
    <w:rsid w:val="005E5460"/>
    <w:rsid w:val="005E6D09"/>
    <w:rsid w:val="005F1834"/>
    <w:rsid w:val="005F1C0A"/>
    <w:rsid w:val="005F505E"/>
    <w:rsid w:val="005F5DB6"/>
    <w:rsid w:val="00600829"/>
    <w:rsid w:val="00600CE4"/>
    <w:rsid w:val="00601240"/>
    <w:rsid w:val="00602258"/>
    <w:rsid w:val="0060294D"/>
    <w:rsid w:val="00605499"/>
    <w:rsid w:val="006059ED"/>
    <w:rsid w:val="00610A32"/>
    <w:rsid w:val="00616147"/>
    <w:rsid w:val="006166FA"/>
    <w:rsid w:val="00623451"/>
    <w:rsid w:val="00624ED4"/>
    <w:rsid w:val="00625358"/>
    <w:rsid w:val="00631E4C"/>
    <w:rsid w:val="00632429"/>
    <w:rsid w:val="00632973"/>
    <w:rsid w:val="006358DD"/>
    <w:rsid w:val="00640FEC"/>
    <w:rsid w:val="0065025E"/>
    <w:rsid w:val="00656AC1"/>
    <w:rsid w:val="00656CC0"/>
    <w:rsid w:val="00660C74"/>
    <w:rsid w:val="0066689C"/>
    <w:rsid w:val="00666A7A"/>
    <w:rsid w:val="006712C2"/>
    <w:rsid w:val="006856C8"/>
    <w:rsid w:val="00685E31"/>
    <w:rsid w:val="0068745E"/>
    <w:rsid w:val="00687C51"/>
    <w:rsid w:val="00693FFF"/>
    <w:rsid w:val="0069634B"/>
    <w:rsid w:val="00697310"/>
    <w:rsid w:val="006A07A4"/>
    <w:rsid w:val="006A0CB4"/>
    <w:rsid w:val="006A1108"/>
    <w:rsid w:val="006B198D"/>
    <w:rsid w:val="006B4561"/>
    <w:rsid w:val="006B5CF2"/>
    <w:rsid w:val="006B63EB"/>
    <w:rsid w:val="006C1380"/>
    <w:rsid w:val="006C3A86"/>
    <w:rsid w:val="006C5AC4"/>
    <w:rsid w:val="006C652D"/>
    <w:rsid w:val="006D07D2"/>
    <w:rsid w:val="006D2E2F"/>
    <w:rsid w:val="006D6764"/>
    <w:rsid w:val="006D785C"/>
    <w:rsid w:val="006D7E46"/>
    <w:rsid w:val="006E1E74"/>
    <w:rsid w:val="006E1EE8"/>
    <w:rsid w:val="006E39E8"/>
    <w:rsid w:val="006E6CF3"/>
    <w:rsid w:val="006E79D0"/>
    <w:rsid w:val="006F0F18"/>
    <w:rsid w:val="006F1FBA"/>
    <w:rsid w:val="006F3459"/>
    <w:rsid w:val="006F3627"/>
    <w:rsid w:val="006F69E5"/>
    <w:rsid w:val="006F7155"/>
    <w:rsid w:val="00700458"/>
    <w:rsid w:val="00702148"/>
    <w:rsid w:val="00706462"/>
    <w:rsid w:val="0071014B"/>
    <w:rsid w:val="00712689"/>
    <w:rsid w:val="007144ED"/>
    <w:rsid w:val="007151ED"/>
    <w:rsid w:val="00715E1B"/>
    <w:rsid w:val="00716D70"/>
    <w:rsid w:val="0071769A"/>
    <w:rsid w:val="00720001"/>
    <w:rsid w:val="00722BE2"/>
    <w:rsid w:val="0072345D"/>
    <w:rsid w:val="007251E3"/>
    <w:rsid w:val="00726039"/>
    <w:rsid w:val="00730697"/>
    <w:rsid w:val="0073452C"/>
    <w:rsid w:val="00734A07"/>
    <w:rsid w:val="007359A7"/>
    <w:rsid w:val="00744C10"/>
    <w:rsid w:val="00745298"/>
    <w:rsid w:val="00746045"/>
    <w:rsid w:val="007509F5"/>
    <w:rsid w:val="00751394"/>
    <w:rsid w:val="00751952"/>
    <w:rsid w:val="00751C5D"/>
    <w:rsid w:val="00755EA2"/>
    <w:rsid w:val="00756498"/>
    <w:rsid w:val="007602EC"/>
    <w:rsid w:val="00774EBB"/>
    <w:rsid w:val="007773F9"/>
    <w:rsid w:val="00780C12"/>
    <w:rsid w:val="007823C6"/>
    <w:rsid w:val="0078711C"/>
    <w:rsid w:val="00787DB3"/>
    <w:rsid w:val="00790692"/>
    <w:rsid w:val="007936AC"/>
    <w:rsid w:val="00796402"/>
    <w:rsid w:val="007967E4"/>
    <w:rsid w:val="0079718D"/>
    <w:rsid w:val="007A0B1B"/>
    <w:rsid w:val="007A1365"/>
    <w:rsid w:val="007A1729"/>
    <w:rsid w:val="007A1C9C"/>
    <w:rsid w:val="007A32F7"/>
    <w:rsid w:val="007A529A"/>
    <w:rsid w:val="007A5EE9"/>
    <w:rsid w:val="007A6700"/>
    <w:rsid w:val="007A78D8"/>
    <w:rsid w:val="007A794B"/>
    <w:rsid w:val="007A7ACC"/>
    <w:rsid w:val="007B04A1"/>
    <w:rsid w:val="007B0A0D"/>
    <w:rsid w:val="007B1C87"/>
    <w:rsid w:val="007B5A17"/>
    <w:rsid w:val="007B6246"/>
    <w:rsid w:val="007B6F9E"/>
    <w:rsid w:val="007C0742"/>
    <w:rsid w:val="007D0CC6"/>
    <w:rsid w:val="007D3B3C"/>
    <w:rsid w:val="007D43A5"/>
    <w:rsid w:val="007D6A30"/>
    <w:rsid w:val="007D7F92"/>
    <w:rsid w:val="007E6A8B"/>
    <w:rsid w:val="007E7117"/>
    <w:rsid w:val="007E7291"/>
    <w:rsid w:val="007E787F"/>
    <w:rsid w:val="007F0724"/>
    <w:rsid w:val="007F0798"/>
    <w:rsid w:val="007F45EA"/>
    <w:rsid w:val="007F546E"/>
    <w:rsid w:val="007F607B"/>
    <w:rsid w:val="007F7311"/>
    <w:rsid w:val="00804005"/>
    <w:rsid w:val="00805BA8"/>
    <w:rsid w:val="00805E33"/>
    <w:rsid w:val="008064CD"/>
    <w:rsid w:val="00811834"/>
    <w:rsid w:val="008157CB"/>
    <w:rsid w:val="0081706F"/>
    <w:rsid w:val="0082295F"/>
    <w:rsid w:val="0082330F"/>
    <w:rsid w:val="008234D0"/>
    <w:rsid w:val="00823A00"/>
    <w:rsid w:val="00823B58"/>
    <w:rsid w:val="008250B7"/>
    <w:rsid w:val="00831CD9"/>
    <w:rsid w:val="00832839"/>
    <w:rsid w:val="008339F0"/>
    <w:rsid w:val="0083499B"/>
    <w:rsid w:val="00834C43"/>
    <w:rsid w:val="00836C28"/>
    <w:rsid w:val="00843277"/>
    <w:rsid w:val="00844B16"/>
    <w:rsid w:val="00845E09"/>
    <w:rsid w:val="00846907"/>
    <w:rsid w:val="00850769"/>
    <w:rsid w:val="00852AF9"/>
    <w:rsid w:val="00853182"/>
    <w:rsid w:val="008627E0"/>
    <w:rsid w:val="00864CBB"/>
    <w:rsid w:val="0086628F"/>
    <w:rsid w:val="0087021B"/>
    <w:rsid w:val="00870D1A"/>
    <w:rsid w:val="00871264"/>
    <w:rsid w:val="00871736"/>
    <w:rsid w:val="00875193"/>
    <w:rsid w:val="008755B9"/>
    <w:rsid w:val="0087595D"/>
    <w:rsid w:val="00881477"/>
    <w:rsid w:val="008821B9"/>
    <w:rsid w:val="00882D90"/>
    <w:rsid w:val="0088726F"/>
    <w:rsid w:val="00887337"/>
    <w:rsid w:val="008876D9"/>
    <w:rsid w:val="00887D5E"/>
    <w:rsid w:val="008929B9"/>
    <w:rsid w:val="00895D73"/>
    <w:rsid w:val="0089733A"/>
    <w:rsid w:val="008A2D23"/>
    <w:rsid w:val="008A46AB"/>
    <w:rsid w:val="008A4E3C"/>
    <w:rsid w:val="008A5C8B"/>
    <w:rsid w:val="008A6147"/>
    <w:rsid w:val="008B1661"/>
    <w:rsid w:val="008B2C81"/>
    <w:rsid w:val="008B5DCA"/>
    <w:rsid w:val="008B676B"/>
    <w:rsid w:val="008B6E51"/>
    <w:rsid w:val="008C0EC3"/>
    <w:rsid w:val="008C1C62"/>
    <w:rsid w:val="008C27E2"/>
    <w:rsid w:val="008C6595"/>
    <w:rsid w:val="008C7F9D"/>
    <w:rsid w:val="008D0FD5"/>
    <w:rsid w:val="008D35E0"/>
    <w:rsid w:val="008D77FE"/>
    <w:rsid w:val="008E1F43"/>
    <w:rsid w:val="008E2191"/>
    <w:rsid w:val="008E315F"/>
    <w:rsid w:val="008E69A0"/>
    <w:rsid w:val="008E7EDB"/>
    <w:rsid w:val="008F1567"/>
    <w:rsid w:val="008F26BC"/>
    <w:rsid w:val="008F2850"/>
    <w:rsid w:val="008F38CD"/>
    <w:rsid w:val="008F400F"/>
    <w:rsid w:val="008F448B"/>
    <w:rsid w:val="008F54B5"/>
    <w:rsid w:val="008F605B"/>
    <w:rsid w:val="008F6263"/>
    <w:rsid w:val="008F6605"/>
    <w:rsid w:val="00902994"/>
    <w:rsid w:val="00902AD6"/>
    <w:rsid w:val="00907982"/>
    <w:rsid w:val="00907A74"/>
    <w:rsid w:val="00912C24"/>
    <w:rsid w:val="009137C1"/>
    <w:rsid w:val="00917537"/>
    <w:rsid w:val="0092195D"/>
    <w:rsid w:val="00922D86"/>
    <w:rsid w:val="009238B9"/>
    <w:rsid w:val="00924478"/>
    <w:rsid w:val="00924732"/>
    <w:rsid w:val="009250BE"/>
    <w:rsid w:val="009263ED"/>
    <w:rsid w:val="00927B58"/>
    <w:rsid w:val="00931038"/>
    <w:rsid w:val="00931A0D"/>
    <w:rsid w:val="0093472E"/>
    <w:rsid w:val="009371AA"/>
    <w:rsid w:val="0093783F"/>
    <w:rsid w:val="009401AC"/>
    <w:rsid w:val="0094417C"/>
    <w:rsid w:val="0094456C"/>
    <w:rsid w:val="00944C5D"/>
    <w:rsid w:val="0094529D"/>
    <w:rsid w:val="0094585E"/>
    <w:rsid w:val="0095077D"/>
    <w:rsid w:val="00951405"/>
    <w:rsid w:val="00951F7D"/>
    <w:rsid w:val="00952D02"/>
    <w:rsid w:val="00953AEF"/>
    <w:rsid w:val="0096241D"/>
    <w:rsid w:val="00963301"/>
    <w:rsid w:val="00975135"/>
    <w:rsid w:val="00982E32"/>
    <w:rsid w:val="00983170"/>
    <w:rsid w:val="009843DF"/>
    <w:rsid w:val="00991DE4"/>
    <w:rsid w:val="00992784"/>
    <w:rsid w:val="00993E81"/>
    <w:rsid w:val="0099499D"/>
    <w:rsid w:val="009964A5"/>
    <w:rsid w:val="009965A7"/>
    <w:rsid w:val="009A106A"/>
    <w:rsid w:val="009A5345"/>
    <w:rsid w:val="009A54EB"/>
    <w:rsid w:val="009A6618"/>
    <w:rsid w:val="009A6658"/>
    <w:rsid w:val="009A6706"/>
    <w:rsid w:val="009B0490"/>
    <w:rsid w:val="009B0D16"/>
    <w:rsid w:val="009B0E2C"/>
    <w:rsid w:val="009B3DA7"/>
    <w:rsid w:val="009B59E6"/>
    <w:rsid w:val="009B5D92"/>
    <w:rsid w:val="009B7ED3"/>
    <w:rsid w:val="009C3712"/>
    <w:rsid w:val="009C4E60"/>
    <w:rsid w:val="009C502D"/>
    <w:rsid w:val="009C5A22"/>
    <w:rsid w:val="009C5A30"/>
    <w:rsid w:val="009C5C04"/>
    <w:rsid w:val="009C6208"/>
    <w:rsid w:val="009C6EE9"/>
    <w:rsid w:val="009D14C5"/>
    <w:rsid w:val="009D1551"/>
    <w:rsid w:val="009D29B6"/>
    <w:rsid w:val="009D2E67"/>
    <w:rsid w:val="009D3F3C"/>
    <w:rsid w:val="009D51B6"/>
    <w:rsid w:val="009D6B0E"/>
    <w:rsid w:val="009D750F"/>
    <w:rsid w:val="009E0331"/>
    <w:rsid w:val="009E6535"/>
    <w:rsid w:val="009E6968"/>
    <w:rsid w:val="009F0140"/>
    <w:rsid w:val="009F2314"/>
    <w:rsid w:val="009F2860"/>
    <w:rsid w:val="009F320F"/>
    <w:rsid w:val="009F33E0"/>
    <w:rsid w:val="009F3F54"/>
    <w:rsid w:val="009F4C34"/>
    <w:rsid w:val="009F7B70"/>
    <w:rsid w:val="00A00516"/>
    <w:rsid w:val="00A00A17"/>
    <w:rsid w:val="00A0166B"/>
    <w:rsid w:val="00A04783"/>
    <w:rsid w:val="00A10BF5"/>
    <w:rsid w:val="00A13829"/>
    <w:rsid w:val="00A15EFD"/>
    <w:rsid w:val="00A16069"/>
    <w:rsid w:val="00A17F55"/>
    <w:rsid w:val="00A22AE8"/>
    <w:rsid w:val="00A234D9"/>
    <w:rsid w:val="00A24A6A"/>
    <w:rsid w:val="00A24B57"/>
    <w:rsid w:val="00A302AD"/>
    <w:rsid w:val="00A30802"/>
    <w:rsid w:val="00A30980"/>
    <w:rsid w:val="00A320D3"/>
    <w:rsid w:val="00A37EAE"/>
    <w:rsid w:val="00A419EC"/>
    <w:rsid w:val="00A41EB2"/>
    <w:rsid w:val="00A425A4"/>
    <w:rsid w:val="00A43D7D"/>
    <w:rsid w:val="00A44FC3"/>
    <w:rsid w:val="00A451E9"/>
    <w:rsid w:val="00A462BE"/>
    <w:rsid w:val="00A520DF"/>
    <w:rsid w:val="00A52226"/>
    <w:rsid w:val="00A5325E"/>
    <w:rsid w:val="00A5756D"/>
    <w:rsid w:val="00A60509"/>
    <w:rsid w:val="00A62798"/>
    <w:rsid w:val="00A62F3E"/>
    <w:rsid w:val="00A6394B"/>
    <w:rsid w:val="00A644F5"/>
    <w:rsid w:val="00A66A5F"/>
    <w:rsid w:val="00A7038D"/>
    <w:rsid w:val="00A71CF2"/>
    <w:rsid w:val="00A7583B"/>
    <w:rsid w:val="00A75C0E"/>
    <w:rsid w:val="00A75DB0"/>
    <w:rsid w:val="00A77EFA"/>
    <w:rsid w:val="00A8013C"/>
    <w:rsid w:val="00A812E2"/>
    <w:rsid w:val="00A908CB"/>
    <w:rsid w:val="00A91BA6"/>
    <w:rsid w:val="00A9354C"/>
    <w:rsid w:val="00A93E00"/>
    <w:rsid w:val="00AA2F21"/>
    <w:rsid w:val="00AA2F39"/>
    <w:rsid w:val="00AA445A"/>
    <w:rsid w:val="00AA60F5"/>
    <w:rsid w:val="00AB0FE7"/>
    <w:rsid w:val="00AB1BB9"/>
    <w:rsid w:val="00AB1C21"/>
    <w:rsid w:val="00AB3CE8"/>
    <w:rsid w:val="00AB5DF1"/>
    <w:rsid w:val="00AB72A5"/>
    <w:rsid w:val="00AB74CB"/>
    <w:rsid w:val="00AB77B1"/>
    <w:rsid w:val="00AC350A"/>
    <w:rsid w:val="00AC50B4"/>
    <w:rsid w:val="00AC68BC"/>
    <w:rsid w:val="00AD08F7"/>
    <w:rsid w:val="00AD2B19"/>
    <w:rsid w:val="00AD2EDE"/>
    <w:rsid w:val="00AD636C"/>
    <w:rsid w:val="00AD6B6F"/>
    <w:rsid w:val="00AD6BD9"/>
    <w:rsid w:val="00AD77E2"/>
    <w:rsid w:val="00AE1950"/>
    <w:rsid w:val="00AE1B3C"/>
    <w:rsid w:val="00AE241F"/>
    <w:rsid w:val="00AE3ED1"/>
    <w:rsid w:val="00AE6757"/>
    <w:rsid w:val="00AF471C"/>
    <w:rsid w:val="00AF4C4A"/>
    <w:rsid w:val="00AF55C3"/>
    <w:rsid w:val="00AF6C67"/>
    <w:rsid w:val="00B02F9C"/>
    <w:rsid w:val="00B04E60"/>
    <w:rsid w:val="00B05436"/>
    <w:rsid w:val="00B05F35"/>
    <w:rsid w:val="00B07F0A"/>
    <w:rsid w:val="00B07F27"/>
    <w:rsid w:val="00B12ADA"/>
    <w:rsid w:val="00B12D94"/>
    <w:rsid w:val="00B14F84"/>
    <w:rsid w:val="00B158B6"/>
    <w:rsid w:val="00B17930"/>
    <w:rsid w:val="00B2343D"/>
    <w:rsid w:val="00B24E3B"/>
    <w:rsid w:val="00B24EBD"/>
    <w:rsid w:val="00B25748"/>
    <w:rsid w:val="00B27587"/>
    <w:rsid w:val="00B30112"/>
    <w:rsid w:val="00B301A1"/>
    <w:rsid w:val="00B30CBE"/>
    <w:rsid w:val="00B31BBC"/>
    <w:rsid w:val="00B33845"/>
    <w:rsid w:val="00B347A5"/>
    <w:rsid w:val="00B36AAF"/>
    <w:rsid w:val="00B37A3B"/>
    <w:rsid w:val="00B423A2"/>
    <w:rsid w:val="00B44C34"/>
    <w:rsid w:val="00B50ECC"/>
    <w:rsid w:val="00B51B95"/>
    <w:rsid w:val="00B56115"/>
    <w:rsid w:val="00B567DF"/>
    <w:rsid w:val="00B622EF"/>
    <w:rsid w:val="00B630D1"/>
    <w:rsid w:val="00B649E9"/>
    <w:rsid w:val="00B657E3"/>
    <w:rsid w:val="00B667FB"/>
    <w:rsid w:val="00B73ECB"/>
    <w:rsid w:val="00B74312"/>
    <w:rsid w:val="00B84328"/>
    <w:rsid w:val="00B91F96"/>
    <w:rsid w:val="00B92263"/>
    <w:rsid w:val="00B959EE"/>
    <w:rsid w:val="00B97522"/>
    <w:rsid w:val="00BA05D0"/>
    <w:rsid w:val="00BA1E7F"/>
    <w:rsid w:val="00BA4342"/>
    <w:rsid w:val="00BA5AB6"/>
    <w:rsid w:val="00BB27FB"/>
    <w:rsid w:val="00BB2F0A"/>
    <w:rsid w:val="00BB4DF5"/>
    <w:rsid w:val="00BB6095"/>
    <w:rsid w:val="00BC0AB5"/>
    <w:rsid w:val="00BC338F"/>
    <w:rsid w:val="00BC43F2"/>
    <w:rsid w:val="00BC7AB3"/>
    <w:rsid w:val="00BD29FD"/>
    <w:rsid w:val="00BD44B8"/>
    <w:rsid w:val="00BD46FB"/>
    <w:rsid w:val="00BD59B3"/>
    <w:rsid w:val="00BE1290"/>
    <w:rsid w:val="00BE1CDF"/>
    <w:rsid w:val="00BE481E"/>
    <w:rsid w:val="00BE49F8"/>
    <w:rsid w:val="00BE5603"/>
    <w:rsid w:val="00BF1D11"/>
    <w:rsid w:val="00BF7C11"/>
    <w:rsid w:val="00C01BE5"/>
    <w:rsid w:val="00C04E00"/>
    <w:rsid w:val="00C05FBC"/>
    <w:rsid w:val="00C06163"/>
    <w:rsid w:val="00C06465"/>
    <w:rsid w:val="00C11826"/>
    <w:rsid w:val="00C156D4"/>
    <w:rsid w:val="00C15C04"/>
    <w:rsid w:val="00C17750"/>
    <w:rsid w:val="00C27F1C"/>
    <w:rsid w:val="00C33B71"/>
    <w:rsid w:val="00C3478D"/>
    <w:rsid w:val="00C37471"/>
    <w:rsid w:val="00C37A73"/>
    <w:rsid w:val="00C40B67"/>
    <w:rsid w:val="00C41357"/>
    <w:rsid w:val="00C41D96"/>
    <w:rsid w:val="00C438A3"/>
    <w:rsid w:val="00C439BA"/>
    <w:rsid w:val="00C439C9"/>
    <w:rsid w:val="00C43D34"/>
    <w:rsid w:val="00C43EFB"/>
    <w:rsid w:val="00C444AB"/>
    <w:rsid w:val="00C444C1"/>
    <w:rsid w:val="00C454B5"/>
    <w:rsid w:val="00C461AE"/>
    <w:rsid w:val="00C47E8C"/>
    <w:rsid w:val="00C525CA"/>
    <w:rsid w:val="00C52CB4"/>
    <w:rsid w:val="00C5389C"/>
    <w:rsid w:val="00C5436F"/>
    <w:rsid w:val="00C5509E"/>
    <w:rsid w:val="00C55D5D"/>
    <w:rsid w:val="00C577AA"/>
    <w:rsid w:val="00C608B4"/>
    <w:rsid w:val="00C60B94"/>
    <w:rsid w:val="00C62089"/>
    <w:rsid w:val="00C63C65"/>
    <w:rsid w:val="00C63E29"/>
    <w:rsid w:val="00C661F8"/>
    <w:rsid w:val="00C7043B"/>
    <w:rsid w:val="00C71A8B"/>
    <w:rsid w:val="00C71B5A"/>
    <w:rsid w:val="00C71D65"/>
    <w:rsid w:val="00C71ECB"/>
    <w:rsid w:val="00C73488"/>
    <w:rsid w:val="00C75509"/>
    <w:rsid w:val="00C77793"/>
    <w:rsid w:val="00C77E1A"/>
    <w:rsid w:val="00C811D1"/>
    <w:rsid w:val="00C825E4"/>
    <w:rsid w:val="00C82619"/>
    <w:rsid w:val="00C908C9"/>
    <w:rsid w:val="00C95531"/>
    <w:rsid w:val="00CA21B3"/>
    <w:rsid w:val="00CA499C"/>
    <w:rsid w:val="00CA4FDA"/>
    <w:rsid w:val="00CA5E02"/>
    <w:rsid w:val="00CA62AF"/>
    <w:rsid w:val="00CA63B5"/>
    <w:rsid w:val="00CB0C84"/>
    <w:rsid w:val="00CB3194"/>
    <w:rsid w:val="00CB32A6"/>
    <w:rsid w:val="00CB33A0"/>
    <w:rsid w:val="00CB4163"/>
    <w:rsid w:val="00CB4EF8"/>
    <w:rsid w:val="00CC14C1"/>
    <w:rsid w:val="00CC3438"/>
    <w:rsid w:val="00CC50D4"/>
    <w:rsid w:val="00CC605D"/>
    <w:rsid w:val="00CC62DD"/>
    <w:rsid w:val="00CD0FA1"/>
    <w:rsid w:val="00CE39E8"/>
    <w:rsid w:val="00CE7665"/>
    <w:rsid w:val="00CE7FAF"/>
    <w:rsid w:val="00CF03C5"/>
    <w:rsid w:val="00CF14D3"/>
    <w:rsid w:val="00D004FF"/>
    <w:rsid w:val="00D00718"/>
    <w:rsid w:val="00D057A8"/>
    <w:rsid w:val="00D0583B"/>
    <w:rsid w:val="00D0650C"/>
    <w:rsid w:val="00D06DB9"/>
    <w:rsid w:val="00D128A6"/>
    <w:rsid w:val="00D13744"/>
    <w:rsid w:val="00D14B66"/>
    <w:rsid w:val="00D14D8C"/>
    <w:rsid w:val="00D14E33"/>
    <w:rsid w:val="00D15C1B"/>
    <w:rsid w:val="00D17D5A"/>
    <w:rsid w:val="00D17E70"/>
    <w:rsid w:val="00D21088"/>
    <w:rsid w:val="00D267D6"/>
    <w:rsid w:val="00D26FB5"/>
    <w:rsid w:val="00D27F19"/>
    <w:rsid w:val="00D31006"/>
    <w:rsid w:val="00D31AEF"/>
    <w:rsid w:val="00D31CB4"/>
    <w:rsid w:val="00D34A6D"/>
    <w:rsid w:val="00D357FB"/>
    <w:rsid w:val="00D365F9"/>
    <w:rsid w:val="00D40AEA"/>
    <w:rsid w:val="00D457C0"/>
    <w:rsid w:val="00D45C04"/>
    <w:rsid w:val="00D462C5"/>
    <w:rsid w:val="00D47858"/>
    <w:rsid w:val="00D51290"/>
    <w:rsid w:val="00D52BC0"/>
    <w:rsid w:val="00D535F3"/>
    <w:rsid w:val="00D57B7B"/>
    <w:rsid w:val="00D624E2"/>
    <w:rsid w:val="00D62F99"/>
    <w:rsid w:val="00D66796"/>
    <w:rsid w:val="00D709A5"/>
    <w:rsid w:val="00D70DBF"/>
    <w:rsid w:val="00D73228"/>
    <w:rsid w:val="00D73955"/>
    <w:rsid w:val="00D75FDD"/>
    <w:rsid w:val="00D778DB"/>
    <w:rsid w:val="00D7795C"/>
    <w:rsid w:val="00D809DE"/>
    <w:rsid w:val="00D86F25"/>
    <w:rsid w:val="00D87123"/>
    <w:rsid w:val="00D901DA"/>
    <w:rsid w:val="00D90391"/>
    <w:rsid w:val="00D9171E"/>
    <w:rsid w:val="00D91FFA"/>
    <w:rsid w:val="00D92C5B"/>
    <w:rsid w:val="00D92F96"/>
    <w:rsid w:val="00D93223"/>
    <w:rsid w:val="00D9337F"/>
    <w:rsid w:val="00D95429"/>
    <w:rsid w:val="00D97D15"/>
    <w:rsid w:val="00DA000B"/>
    <w:rsid w:val="00DA4643"/>
    <w:rsid w:val="00DA4C6A"/>
    <w:rsid w:val="00DA51A1"/>
    <w:rsid w:val="00DB195E"/>
    <w:rsid w:val="00DB3511"/>
    <w:rsid w:val="00DB3EBD"/>
    <w:rsid w:val="00DB41DE"/>
    <w:rsid w:val="00DB4F6F"/>
    <w:rsid w:val="00DB5F8D"/>
    <w:rsid w:val="00DB6F23"/>
    <w:rsid w:val="00DB7461"/>
    <w:rsid w:val="00DC0F0F"/>
    <w:rsid w:val="00DD0FA2"/>
    <w:rsid w:val="00DD10EB"/>
    <w:rsid w:val="00DD1C88"/>
    <w:rsid w:val="00DD218C"/>
    <w:rsid w:val="00DD6845"/>
    <w:rsid w:val="00DE0824"/>
    <w:rsid w:val="00DE0F14"/>
    <w:rsid w:val="00DE1792"/>
    <w:rsid w:val="00DE1C13"/>
    <w:rsid w:val="00DE1EED"/>
    <w:rsid w:val="00DF0E41"/>
    <w:rsid w:val="00DF7CB0"/>
    <w:rsid w:val="00E00AAE"/>
    <w:rsid w:val="00E02F8B"/>
    <w:rsid w:val="00E03315"/>
    <w:rsid w:val="00E057EC"/>
    <w:rsid w:val="00E05E8A"/>
    <w:rsid w:val="00E12D36"/>
    <w:rsid w:val="00E13116"/>
    <w:rsid w:val="00E143AD"/>
    <w:rsid w:val="00E1770F"/>
    <w:rsid w:val="00E17C63"/>
    <w:rsid w:val="00E208A1"/>
    <w:rsid w:val="00E2180E"/>
    <w:rsid w:val="00E24583"/>
    <w:rsid w:val="00E27510"/>
    <w:rsid w:val="00E302EA"/>
    <w:rsid w:val="00E319EB"/>
    <w:rsid w:val="00E31F28"/>
    <w:rsid w:val="00E32676"/>
    <w:rsid w:val="00E33535"/>
    <w:rsid w:val="00E34C24"/>
    <w:rsid w:val="00E40B9B"/>
    <w:rsid w:val="00E412FF"/>
    <w:rsid w:val="00E41F6E"/>
    <w:rsid w:val="00E44DEE"/>
    <w:rsid w:val="00E4559D"/>
    <w:rsid w:val="00E455CC"/>
    <w:rsid w:val="00E52B6D"/>
    <w:rsid w:val="00E52BEF"/>
    <w:rsid w:val="00E53808"/>
    <w:rsid w:val="00E5383F"/>
    <w:rsid w:val="00E53924"/>
    <w:rsid w:val="00E53ED8"/>
    <w:rsid w:val="00E54587"/>
    <w:rsid w:val="00E561B8"/>
    <w:rsid w:val="00E63EBE"/>
    <w:rsid w:val="00E6549E"/>
    <w:rsid w:val="00E6573F"/>
    <w:rsid w:val="00E672C8"/>
    <w:rsid w:val="00E678B3"/>
    <w:rsid w:val="00E701B5"/>
    <w:rsid w:val="00E73EF1"/>
    <w:rsid w:val="00E816DF"/>
    <w:rsid w:val="00E81D9D"/>
    <w:rsid w:val="00E81DFA"/>
    <w:rsid w:val="00E83101"/>
    <w:rsid w:val="00E87B77"/>
    <w:rsid w:val="00E9083C"/>
    <w:rsid w:val="00E9557F"/>
    <w:rsid w:val="00E95753"/>
    <w:rsid w:val="00E95F3D"/>
    <w:rsid w:val="00EA03AA"/>
    <w:rsid w:val="00EA1755"/>
    <w:rsid w:val="00EA1CF6"/>
    <w:rsid w:val="00EA4407"/>
    <w:rsid w:val="00EA60CD"/>
    <w:rsid w:val="00EB03E3"/>
    <w:rsid w:val="00EB0BC5"/>
    <w:rsid w:val="00EB2CE3"/>
    <w:rsid w:val="00EB417D"/>
    <w:rsid w:val="00EB55AE"/>
    <w:rsid w:val="00EB5680"/>
    <w:rsid w:val="00EB5B4C"/>
    <w:rsid w:val="00EC2702"/>
    <w:rsid w:val="00EC5071"/>
    <w:rsid w:val="00ED1586"/>
    <w:rsid w:val="00ED3278"/>
    <w:rsid w:val="00ED3F55"/>
    <w:rsid w:val="00ED4C6F"/>
    <w:rsid w:val="00ED60E7"/>
    <w:rsid w:val="00ED6B71"/>
    <w:rsid w:val="00ED72F4"/>
    <w:rsid w:val="00ED7BFA"/>
    <w:rsid w:val="00EE18E3"/>
    <w:rsid w:val="00EE29E2"/>
    <w:rsid w:val="00EE5965"/>
    <w:rsid w:val="00EF0523"/>
    <w:rsid w:val="00EF0ABC"/>
    <w:rsid w:val="00EF6472"/>
    <w:rsid w:val="00EF6AAA"/>
    <w:rsid w:val="00EF7061"/>
    <w:rsid w:val="00F02FF9"/>
    <w:rsid w:val="00F05DDB"/>
    <w:rsid w:val="00F06919"/>
    <w:rsid w:val="00F06D24"/>
    <w:rsid w:val="00F072A2"/>
    <w:rsid w:val="00F15AD9"/>
    <w:rsid w:val="00F17B1F"/>
    <w:rsid w:val="00F24F2E"/>
    <w:rsid w:val="00F263E1"/>
    <w:rsid w:val="00F31DBF"/>
    <w:rsid w:val="00F32B4B"/>
    <w:rsid w:val="00F33A6D"/>
    <w:rsid w:val="00F35CE8"/>
    <w:rsid w:val="00F41A76"/>
    <w:rsid w:val="00F44028"/>
    <w:rsid w:val="00F50196"/>
    <w:rsid w:val="00F512AD"/>
    <w:rsid w:val="00F55BE3"/>
    <w:rsid w:val="00F5665F"/>
    <w:rsid w:val="00F60B2F"/>
    <w:rsid w:val="00F62611"/>
    <w:rsid w:val="00F66680"/>
    <w:rsid w:val="00F672B4"/>
    <w:rsid w:val="00F6733C"/>
    <w:rsid w:val="00F7015B"/>
    <w:rsid w:val="00F71BFE"/>
    <w:rsid w:val="00F72B01"/>
    <w:rsid w:val="00F75497"/>
    <w:rsid w:val="00F76876"/>
    <w:rsid w:val="00F77DD6"/>
    <w:rsid w:val="00F80D16"/>
    <w:rsid w:val="00F816DD"/>
    <w:rsid w:val="00F83C14"/>
    <w:rsid w:val="00F85411"/>
    <w:rsid w:val="00F868A7"/>
    <w:rsid w:val="00F92D0F"/>
    <w:rsid w:val="00F93FE7"/>
    <w:rsid w:val="00FA2405"/>
    <w:rsid w:val="00FA694E"/>
    <w:rsid w:val="00FB47F4"/>
    <w:rsid w:val="00FB782B"/>
    <w:rsid w:val="00FB7BCC"/>
    <w:rsid w:val="00FB7C07"/>
    <w:rsid w:val="00FC0FF3"/>
    <w:rsid w:val="00FC62FC"/>
    <w:rsid w:val="00FD07E2"/>
    <w:rsid w:val="00FD0D25"/>
    <w:rsid w:val="00FD19FE"/>
    <w:rsid w:val="00FD2FBB"/>
    <w:rsid w:val="00FD36BE"/>
    <w:rsid w:val="00FE168A"/>
    <w:rsid w:val="00FE16D8"/>
    <w:rsid w:val="00FE3D9B"/>
    <w:rsid w:val="00FE446A"/>
    <w:rsid w:val="00FE50A0"/>
    <w:rsid w:val="00FE6955"/>
    <w:rsid w:val="00FE7ED5"/>
    <w:rsid w:val="00FF25EC"/>
    <w:rsid w:val="00FF46FE"/>
    <w:rsid w:val="00FF6ABC"/>
    <w:rsid w:val="00FF6C55"/>
    <w:rsid w:val="00FF7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9781BFF-2324-4D01-B0AC-06FA9C82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ED8"/>
    <w:pPr>
      <w:spacing w:line="480" w:lineRule="auto"/>
      <w:jc w:val="both"/>
    </w:pPr>
    <w:rPr>
      <w:rFonts w:ascii="Times New Roman" w:eastAsia="?????? Pro W3" w:hAnsi="Times New Roman" w:cs="Calibri"/>
      <w:color w:val="000000"/>
      <w:sz w:val="24"/>
      <w:szCs w:val="22"/>
      <w:lang w:eastAsia="en-US"/>
    </w:rPr>
  </w:style>
  <w:style w:type="paragraph" w:styleId="Heading1">
    <w:name w:val="heading 1"/>
    <w:basedOn w:val="Normal"/>
    <w:next w:val="Body"/>
    <w:link w:val="Heading1Char"/>
    <w:uiPriority w:val="99"/>
    <w:qFormat/>
    <w:rsid w:val="00E53ED8"/>
    <w:pPr>
      <w:keepNext/>
      <w:jc w:val="left"/>
      <w:outlineLvl w:val="0"/>
    </w:pPr>
    <w:rPr>
      <w:rFonts w:ascii="Cambria" w:eastAsia="MS Gothic" w:hAnsi="Cambria" w:cs="Times New Roman"/>
      <w:b/>
      <w:kern w:val="32"/>
      <w:sz w:val="32"/>
      <w:szCs w:val="20"/>
    </w:rPr>
  </w:style>
  <w:style w:type="paragraph" w:styleId="Heading2">
    <w:name w:val="heading 2"/>
    <w:basedOn w:val="Normal"/>
    <w:next w:val="Normal"/>
    <w:link w:val="Heading2Char"/>
    <w:uiPriority w:val="99"/>
    <w:qFormat/>
    <w:rsid w:val="001D58BE"/>
    <w:pPr>
      <w:keepNext/>
      <w:keepLines/>
      <w:spacing w:before="200"/>
      <w:outlineLvl w:val="1"/>
    </w:pPr>
    <w:rPr>
      <w:rFonts w:eastAsia="Calibri" w:cs="Times New Roman"/>
      <w:b/>
      <w:caps/>
      <w:color w:val="auto"/>
      <w:szCs w:val="20"/>
    </w:rPr>
  </w:style>
  <w:style w:type="paragraph" w:styleId="Heading3">
    <w:name w:val="heading 3"/>
    <w:basedOn w:val="Normal"/>
    <w:next w:val="Normal"/>
    <w:link w:val="Heading3Char"/>
    <w:uiPriority w:val="99"/>
    <w:qFormat/>
    <w:rsid w:val="001D58BE"/>
    <w:pPr>
      <w:keepNext/>
      <w:keepLines/>
      <w:spacing w:before="120"/>
      <w:jc w:val="left"/>
      <w:outlineLvl w:val="2"/>
    </w:pPr>
    <w:rPr>
      <w:rFonts w:eastAsia="Calibri" w:cs="Times New Roman"/>
      <w:b/>
      <w:i/>
      <w:szCs w:val="20"/>
    </w:rPr>
  </w:style>
  <w:style w:type="paragraph" w:styleId="Heading4">
    <w:name w:val="heading 4"/>
    <w:basedOn w:val="Normal"/>
    <w:next w:val="Normal"/>
    <w:link w:val="Heading4Char"/>
    <w:uiPriority w:val="99"/>
    <w:qFormat/>
    <w:rsid w:val="00E52BEF"/>
    <w:pPr>
      <w:keepNext/>
      <w:spacing w:before="240" w:after="60"/>
      <w:outlineLvl w:val="3"/>
    </w:pPr>
    <w:rPr>
      <w:rFonts w:eastAsia="Calibri" w:cs="Times New Roman"/>
      <w:b/>
      <w:i/>
      <w:sz w:val="28"/>
      <w:szCs w:val="20"/>
    </w:rPr>
  </w:style>
  <w:style w:type="paragraph" w:styleId="Heading5">
    <w:name w:val="heading 5"/>
    <w:basedOn w:val="Normal"/>
    <w:next w:val="Normal"/>
    <w:link w:val="Heading5Char"/>
    <w:uiPriority w:val="99"/>
    <w:qFormat/>
    <w:rsid w:val="00E52BEF"/>
    <w:pPr>
      <w:spacing w:before="240" w:after="60"/>
      <w:outlineLvl w:val="4"/>
    </w:pPr>
    <w:rPr>
      <w:rFonts w:eastAsia="Calibri" w:cs="Times New Roman"/>
      <w:b/>
      <w:sz w:val="26"/>
      <w:szCs w:val="20"/>
    </w:rPr>
  </w:style>
  <w:style w:type="paragraph" w:styleId="Heading6">
    <w:name w:val="heading 6"/>
    <w:basedOn w:val="Normal"/>
    <w:next w:val="Normal"/>
    <w:link w:val="Heading6Char"/>
    <w:uiPriority w:val="99"/>
    <w:qFormat/>
    <w:rsid w:val="00D73228"/>
    <w:pPr>
      <w:keepNext/>
      <w:keepLines/>
      <w:spacing w:before="200"/>
      <w:outlineLvl w:val="5"/>
    </w:pPr>
    <w:rPr>
      <w:rFonts w:ascii="Calibri" w:eastAsia="MS Gothic" w:hAnsi="Calibri" w:cs="Times New Roman"/>
      <w:i/>
      <w:color w:val="243F6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53ED8"/>
    <w:rPr>
      <w:rFonts w:ascii="Cambria" w:eastAsia="MS Gothic" w:hAnsi="Cambria" w:cs="Times New Roman"/>
      <w:b/>
      <w:color w:val="000000"/>
      <w:kern w:val="32"/>
      <w:sz w:val="32"/>
      <w:lang w:eastAsia="en-US"/>
    </w:rPr>
  </w:style>
  <w:style w:type="character" w:customStyle="1" w:styleId="Heading2Char">
    <w:name w:val="Heading 2 Char"/>
    <w:link w:val="Heading2"/>
    <w:uiPriority w:val="99"/>
    <w:locked/>
    <w:rsid w:val="001D58BE"/>
    <w:rPr>
      <w:rFonts w:ascii="Times New Roman" w:hAnsi="Times New Roman" w:cs="Times New Roman"/>
      <w:b/>
      <w:caps/>
      <w:sz w:val="24"/>
      <w:lang w:eastAsia="en-US"/>
    </w:rPr>
  </w:style>
  <w:style w:type="character" w:customStyle="1" w:styleId="Heading3Char">
    <w:name w:val="Heading 3 Char"/>
    <w:link w:val="Heading3"/>
    <w:uiPriority w:val="99"/>
    <w:locked/>
    <w:rsid w:val="001D58BE"/>
    <w:rPr>
      <w:rFonts w:ascii="Times New Roman" w:hAnsi="Times New Roman" w:cs="Times New Roman"/>
      <w:b/>
      <w:i/>
      <w:color w:val="000000"/>
      <w:sz w:val="24"/>
      <w:lang w:eastAsia="en-US"/>
    </w:rPr>
  </w:style>
  <w:style w:type="character" w:customStyle="1" w:styleId="Heading4Char">
    <w:name w:val="Heading 4 Char"/>
    <w:link w:val="Heading4"/>
    <w:uiPriority w:val="99"/>
    <w:locked/>
    <w:rsid w:val="00E52BEF"/>
    <w:rPr>
      <w:rFonts w:ascii="Times New Roman" w:hAnsi="Times New Roman" w:cs="Times New Roman"/>
      <w:b/>
      <w:i/>
      <w:color w:val="000000"/>
      <w:sz w:val="28"/>
      <w:lang w:eastAsia="en-US"/>
    </w:rPr>
  </w:style>
  <w:style w:type="character" w:customStyle="1" w:styleId="Heading5Char">
    <w:name w:val="Heading 5 Char"/>
    <w:link w:val="Heading5"/>
    <w:uiPriority w:val="99"/>
    <w:locked/>
    <w:rsid w:val="00E52BEF"/>
    <w:rPr>
      <w:rFonts w:ascii="Times New Roman" w:hAnsi="Times New Roman" w:cs="Times New Roman"/>
      <w:b/>
      <w:color w:val="000000"/>
      <w:sz w:val="26"/>
      <w:lang w:eastAsia="en-US"/>
    </w:rPr>
  </w:style>
  <w:style w:type="character" w:customStyle="1" w:styleId="Heading6Char">
    <w:name w:val="Heading 6 Char"/>
    <w:link w:val="Heading6"/>
    <w:uiPriority w:val="99"/>
    <w:locked/>
    <w:rsid w:val="00D73228"/>
    <w:rPr>
      <w:rFonts w:ascii="Calibri" w:eastAsia="MS Gothic" w:hAnsi="Calibri" w:cs="Times New Roman"/>
      <w:i/>
      <w:color w:val="243F60"/>
      <w:sz w:val="22"/>
    </w:rPr>
  </w:style>
  <w:style w:type="paragraph" w:styleId="DocumentMap">
    <w:name w:val="Document Map"/>
    <w:basedOn w:val="Normal"/>
    <w:link w:val="DocumentMapChar"/>
    <w:uiPriority w:val="99"/>
    <w:rsid w:val="00E53ED8"/>
    <w:pPr>
      <w:spacing w:line="240" w:lineRule="auto"/>
    </w:pPr>
    <w:rPr>
      <w:rFonts w:ascii="Lucida Grande" w:hAnsi="Lucida Grande" w:cs="Times New Roman"/>
      <w:szCs w:val="20"/>
    </w:rPr>
  </w:style>
  <w:style w:type="character" w:customStyle="1" w:styleId="DocumentMapChar">
    <w:name w:val="Document Map Char"/>
    <w:link w:val="DocumentMap"/>
    <w:uiPriority w:val="99"/>
    <w:locked/>
    <w:rsid w:val="00E53ED8"/>
    <w:rPr>
      <w:rFonts w:ascii="Lucida Grande" w:eastAsia="?????? Pro W3" w:hAnsi="Lucida Grande" w:cs="Times New Roman"/>
      <w:color w:val="000000"/>
      <w:sz w:val="24"/>
    </w:rPr>
  </w:style>
  <w:style w:type="paragraph" w:customStyle="1" w:styleId="Body">
    <w:name w:val="Body"/>
    <w:uiPriority w:val="99"/>
    <w:rsid w:val="00E53ED8"/>
    <w:rPr>
      <w:rFonts w:ascii="Helvetica" w:eastAsia="?????? Pro W3" w:hAnsi="Helvetica"/>
      <w:color w:val="000000"/>
      <w:sz w:val="24"/>
      <w:lang w:val="en-US" w:eastAsia="en-US"/>
    </w:rPr>
  </w:style>
  <w:style w:type="paragraph" w:customStyle="1" w:styleId="ColorfulList-Accent11">
    <w:name w:val="Colorful List - Accent 11"/>
    <w:basedOn w:val="Normal"/>
    <w:uiPriority w:val="99"/>
    <w:rsid w:val="00E53ED8"/>
    <w:pPr>
      <w:spacing w:after="120" w:line="360" w:lineRule="auto"/>
      <w:ind w:left="720"/>
      <w:jc w:val="left"/>
    </w:pPr>
    <w:rPr>
      <w:rFonts w:cs="Times New Roman"/>
      <w:szCs w:val="20"/>
    </w:rPr>
  </w:style>
  <w:style w:type="character" w:customStyle="1" w:styleId="highlight">
    <w:name w:val="highlight"/>
    <w:uiPriority w:val="99"/>
    <w:rsid w:val="00E53ED8"/>
    <w:rPr>
      <w:color w:val="000000"/>
      <w:sz w:val="22"/>
    </w:rPr>
  </w:style>
  <w:style w:type="character" w:styleId="Hyperlink">
    <w:name w:val="Hyperlink"/>
    <w:uiPriority w:val="99"/>
    <w:rsid w:val="00E53ED8"/>
    <w:rPr>
      <w:rFonts w:cs="Times New Roman"/>
      <w:color w:val="0000FE"/>
      <w:sz w:val="22"/>
      <w:u w:val="single"/>
    </w:rPr>
  </w:style>
  <w:style w:type="character" w:styleId="Strong">
    <w:name w:val="Strong"/>
    <w:aliases w:val="Title 1"/>
    <w:uiPriority w:val="22"/>
    <w:qFormat/>
    <w:rsid w:val="00E53ED8"/>
    <w:rPr>
      <w:rFonts w:ascii="Lucida Grande" w:eastAsia="?????? Pro W3" w:hAnsi="Lucida Grande" w:cs="Times New Roman"/>
      <w:b/>
      <w:color w:val="000000"/>
      <w:sz w:val="22"/>
    </w:rPr>
  </w:style>
  <w:style w:type="paragraph" w:customStyle="1" w:styleId="MediumGrid21">
    <w:name w:val="Medium Grid 21"/>
    <w:aliases w:val="Sub-headings"/>
    <w:uiPriority w:val="99"/>
    <w:rsid w:val="00E53ED8"/>
    <w:rPr>
      <w:rFonts w:ascii="Times New Roman" w:eastAsia="?????? Pro W3" w:hAnsi="Times New Roman"/>
      <w:color w:val="000000"/>
      <w:sz w:val="24"/>
      <w:lang w:eastAsia="en-US"/>
    </w:rPr>
  </w:style>
  <w:style w:type="paragraph" w:styleId="NormalWeb">
    <w:name w:val="Normal (Web)"/>
    <w:basedOn w:val="Normal"/>
    <w:uiPriority w:val="99"/>
    <w:rsid w:val="00E53ED8"/>
    <w:pPr>
      <w:spacing w:before="100" w:after="100" w:line="240" w:lineRule="auto"/>
      <w:jc w:val="left"/>
    </w:pPr>
    <w:rPr>
      <w:rFonts w:cs="Times New Roman"/>
      <w:szCs w:val="20"/>
    </w:rPr>
  </w:style>
  <w:style w:type="character" w:customStyle="1" w:styleId="Overskrift1Tegn">
    <w:name w:val="Overskrift 1 Tegn"/>
    <w:uiPriority w:val="99"/>
    <w:rsid w:val="00E53ED8"/>
    <w:rPr>
      <w:rFonts w:ascii="Arial Bold" w:eastAsia="?????? Pro W3" w:hAnsi="Arial Bold"/>
      <w:color w:val="000000"/>
      <w:sz w:val="28"/>
    </w:rPr>
  </w:style>
  <w:style w:type="character" w:customStyle="1" w:styleId="Unknown0">
    <w:name w:val="Unknown 0"/>
    <w:uiPriority w:val="99"/>
    <w:semiHidden/>
    <w:rsid w:val="00E53ED8"/>
  </w:style>
  <w:style w:type="paragraph" w:customStyle="1" w:styleId="LightShading2">
    <w:name w:val="Light Shading2"/>
    <w:uiPriority w:val="99"/>
    <w:rsid w:val="00E53ED8"/>
    <w:rPr>
      <w:rFonts w:eastAsia="?????? Pro W3"/>
      <w:color w:val="000000"/>
      <w:sz w:val="22"/>
      <w:lang w:eastAsia="en-US"/>
    </w:rPr>
  </w:style>
  <w:style w:type="paragraph" w:styleId="BalloonText">
    <w:name w:val="Balloon Text"/>
    <w:basedOn w:val="Normal"/>
    <w:link w:val="BalloonTextChar"/>
    <w:uiPriority w:val="99"/>
    <w:rsid w:val="00E53ED8"/>
    <w:pPr>
      <w:spacing w:line="240" w:lineRule="auto"/>
    </w:pPr>
    <w:rPr>
      <w:rFonts w:ascii="Lucida Grande" w:hAnsi="Lucida Grande" w:cs="Times New Roman"/>
      <w:sz w:val="18"/>
      <w:szCs w:val="20"/>
    </w:rPr>
  </w:style>
  <w:style w:type="character" w:customStyle="1" w:styleId="BalloonTextChar">
    <w:name w:val="Balloon Text Char"/>
    <w:link w:val="BalloonText"/>
    <w:uiPriority w:val="99"/>
    <w:locked/>
    <w:rsid w:val="00E53ED8"/>
    <w:rPr>
      <w:rFonts w:ascii="Lucida Grande" w:eastAsia="?????? Pro W3" w:hAnsi="Lucida Grande" w:cs="Times New Roman"/>
      <w:color w:val="000000"/>
      <w:sz w:val="18"/>
    </w:rPr>
  </w:style>
  <w:style w:type="character" w:styleId="CommentReference">
    <w:name w:val="annotation reference"/>
    <w:uiPriority w:val="99"/>
    <w:rsid w:val="00E53ED8"/>
    <w:rPr>
      <w:rFonts w:cs="Times New Roman"/>
      <w:sz w:val="18"/>
    </w:rPr>
  </w:style>
  <w:style w:type="paragraph" w:styleId="CommentText">
    <w:name w:val="annotation text"/>
    <w:basedOn w:val="Normal"/>
    <w:link w:val="CommentTextChar"/>
    <w:uiPriority w:val="99"/>
    <w:rsid w:val="00E53ED8"/>
    <w:rPr>
      <w:rFonts w:cs="Times New Roman"/>
      <w:szCs w:val="20"/>
    </w:rPr>
  </w:style>
  <w:style w:type="character" w:customStyle="1" w:styleId="CommentTextChar">
    <w:name w:val="Comment Text Char"/>
    <w:link w:val="CommentText"/>
    <w:uiPriority w:val="99"/>
    <w:locked/>
    <w:rsid w:val="00E53ED8"/>
    <w:rPr>
      <w:rFonts w:ascii="Times New Roman" w:eastAsia="?????? Pro W3" w:hAnsi="Times New Roman" w:cs="Times New Roman"/>
      <w:color w:val="000000"/>
      <w:sz w:val="24"/>
    </w:rPr>
  </w:style>
  <w:style w:type="paragraph" w:styleId="CommentSubject">
    <w:name w:val="annotation subject"/>
    <w:basedOn w:val="CommentText"/>
    <w:next w:val="CommentText"/>
    <w:link w:val="CommentSubjectChar"/>
    <w:uiPriority w:val="99"/>
    <w:rsid w:val="00E53ED8"/>
    <w:rPr>
      <w:b/>
    </w:rPr>
  </w:style>
  <w:style w:type="character" w:customStyle="1" w:styleId="CommentSubjectChar">
    <w:name w:val="Comment Subject Char"/>
    <w:link w:val="CommentSubject"/>
    <w:uiPriority w:val="99"/>
    <w:locked/>
    <w:rsid w:val="00E53ED8"/>
    <w:rPr>
      <w:rFonts w:ascii="Times New Roman" w:eastAsia="?????? Pro W3" w:hAnsi="Times New Roman" w:cs="Times New Roman"/>
      <w:b/>
      <w:color w:val="000000"/>
      <w:sz w:val="24"/>
    </w:rPr>
  </w:style>
  <w:style w:type="paragraph" w:styleId="Header">
    <w:name w:val="header"/>
    <w:basedOn w:val="Normal"/>
    <w:link w:val="HeaderChar"/>
    <w:uiPriority w:val="99"/>
    <w:rsid w:val="00E53ED8"/>
    <w:pPr>
      <w:tabs>
        <w:tab w:val="center" w:pos="4513"/>
        <w:tab w:val="right" w:pos="9026"/>
      </w:tabs>
      <w:spacing w:line="240" w:lineRule="auto"/>
    </w:pPr>
    <w:rPr>
      <w:rFonts w:cs="Times New Roman"/>
      <w:szCs w:val="20"/>
    </w:rPr>
  </w:style>
  <w:style w:type="character" w:customStyle="1" w:styleId="HeaderChar">
    <w:name w:val="Header Char"/>
    <w:link w:val="Header"/>
    <w:uiPriority w:val="99"/>
    <w:locked/>
    <w:rsid w:val="00E53ED8"/>
    <w:rPr>
      <w:rFonts w:ascii="Times New Roman" w:eastAsia="?????? Pro W3" w:hAnsi="Times New Roman" w:cs="Times New Roman"/>
      <w:color w:val="000000"/>
      <w:sz w:val="24"/>
    </w:rPr>
  </w:style>
  <w:style w:type="paragraph" w:styleId="Footer">
    <w:name w:val="footer"/>
    <w:basedOn w:val="Normal"/>
    <w:link w:val="FooterChar"/>
    <w:uiPriority w:val="99"/>
    <w:rsid w:val="00E53ED8"/>
    <w:pPr>
      <w:tabs>
        <w:tab w:val="center" w:pos="4513"/>
        <w:tab w:val="right" w:pos="9026"/>
      </w:tabs>
      <w:spacing w:line="240" w:lineRule="auto"/>
    </w:pPr>
    <w:rPr>
      <w:rFonts w:cs="Times New Roman"/>
      <w:szCs w:val="20"/>
    </w:rPr>
  </w:style>
  <w:style w:type="character" w:customStyle="1" w:styleId="FooterChar">
    <w:name w:val="Footer Char"/>
    <w:link w:val="Footer"/>
    <w:uiPriority w:val="99"/>
    <w:locked/>
    <w:rsid w:val="00E53ED8"/>
    <w:rPr>
      <w:rFonts w:ascii="Times New Roman" w:eastAsia="?????? Pro W3" w:hAnsi="Times New Roman" w:cs="Times New Roman"/>
      <w:color w:val="000000"/>
      <w:sz w:val="24"/>
    </w:rPr>
  </w:style>
  <w:style w:type="paragraph" w:customStyle="1" w:styleId="ColorfulShading-Accent11">
    <w:name w:val="Colorful Shading - Accent 11"/>
    <w:hidden/>
    <w:uiPriority w:val="99"/>
    <w:semiHidden/>
    <w:rsid w:val="00E53ED8"/>
    <w:rPr>
      <w:rFonts w:ascii="Times New Roman" w:eastAsia="?????? Pro W3" w:hAnsi="Times New Roman"/>
      <w:color w:val="000000"/>
      <w:sz w:val="24"/>
      <w:szCs w:val="24"/>
      <w:lang w:eastAsia="en-US"/>
    </w:rPr>
  </w:style>
  <w:style w:type="paragraph" w:styleId="TableofFigures">
    <w:name w:val="table of figures"/>
    <w:basedOn w:val="Normal"/>
    <w:autoRedefine/>
    <w:uiPriority w:val="99"/>
    <w:rsid w:val="00222635"/>
    <w:pPr>
      <w:framePr w:hSpace="180" w:wrap="around" w:vAnchor="page" w:hAnchor="margin" w:y="1575"/>
      <w:spacing w:line="240" w:lineRule="auto"/>
      <w:jc w:val="left"/>
    </w:pPr>
    <w:rPr>
      <w:noProof/>
      <w:color w:val="FF0000"/>
      <w:sz w:val="20"/>
    </w:rPr>
  </w:style>
  <w:style w:type="table" w:styleId="TableGrid">
    <w:name w:val="Table Grid"/>
    <w:basedOn w:val="TableNormal"/>
    <w:uiPriority w:val="99"/>
    <w:rsid w:val="00E53E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E53ED8"/>
    <w:rPr>
      <w:rFonts w:cs="Times New Roman"/>
      <w:color w:val="800080"/>
      <w:u w:val="single"/>
    </w:rPr>
  </w:style>
  <w:style w:type="character" w:customStyle="1" w:styleId="MediumGrid11">
    <w:name w:val="Medium Grid 11"/>
    <w:uiPriority w:val="99"/>
    <w:semiHidden/>
    <w:rsid w:val="00E53ED8"/>
    <w:rPr>
      <w:color w:val="808080"/>
    </w:rPr>
  </w:style>
  <w:style w:type="paragraph" w:styleId="Caption">
    <w:name w:val="caption"/>
    <w:basedOn w:val="Normal"/>
    <w:next w:val="Normal"/>
    <w:uiPriority w:val="99"/>
    <w:qFormat/>
    <w:rsid w:val="00E53ED8"/>
    <w:pPr>
      <w:spacing w:after="200" w:line="240" w:lineRule="auto"/>
    </w:pPr>
    <w:rPr>
      <w:b/>
      <w:bCs/>
      <w:color w:val="4F81BD"/>
      <w:sz w:val="18"/>
      <w:szCs w:val="18"/>
    </w:rPr>
  </w:style>
  <w:style w:type="paragraph" w:customStyle="1" w:styleId="ColorfulList-Accent12">
    <w:name w:val="Colorful List - Accent 12"/>
    <w:basedOn w:val="Normal"/>
    <w:uiPriority w:val="99"/>
    <w:rsid w:val="004F4F53"/>
    <w:pPr>
      <w:spacing w:after="200" w:line="276" w:lineRule="auto"/>
      <w:ind w:left="720"/>
      <w:jc w:val="left"/>
    </w:pPr>
    <w:rPr>
      <w:rFonts w:ascii="Calibri" w:eastAsia="Calibri" w:hAnsi="Calibri" w:cs="Times New Roman"/>
      <w:color w:val="auto"/>
      <w:sz w:val="22"/>
      <w:lang w:eastAsia="en-GB"/>
    </w:rPr>
  </w:style>
  <w:style w:type="character" w:customStyle="1" w:styleId="pp-grid-titletext">
    <w:name w:val="pp-grid-titletext"/>
    <w:uiPriority w:val="99"/>
    <w:rsid w:val="002C1E4D"/>
  </w:style>
  <w:style w:type="character" w:customStyle="1" w:styleId="pp-grid-star">
    <w:name w:val="pp-grid-star"/>
    <w:uiPriority w:val="99"/>
    <w:rsid w:val="002C1E4D"/>
  </w:style>
  <w:style w:type="character" w:customStyle="1" w:styleId="pp-grid-author-wrap">
    <w:name w:val="pp-grid-author-wrap"/>
    <w:uiPriority w:val="99"/>
    <w:rsid w:val="002C1E4D"/>
  </w:style>
  <w:style w:type="character" w:customStyle="1" w:styleId="pp-grid-author">
    <w:name w:val="pp-grid-author"/>
    <w:uiPriority w:val="99"/>
    <w:rsid w:val="002C1E4D"/>
  </w:style>
  <w:style w:type="character" w:customStyle="1" w:styleId="apple-converted-space">
    <w:name w:val="apple-converted-space"/>
    <w:rsid w:val="002C1E4D"/>
  </w:style>
  <w:style w:type="character" w:customStyle="1" w:styleId="pp-grid-highlight">
    <w:name w:val="pp-grid-highlight"/>
    <w:uiPriority w:val="99"/>
    <w:rsid w:val="002C1E4D"/>
  </w:style>
  <w:style w:type="character" w:customStyle="1" w:styleId="pp-grid-journal">
    <w:name w:val="pp-grid-journal"/>
    <w:uiPriority w:val="99"/>
    <w:rsid w:val="002C1E4D"/>
  </w:style>
  <w:style w:type="character" w:customStyle="1" w:styleId="pp-grid-year">
    <w:name w:val="pp-grid-year"/>
    <w:uiPriority w:val="99"/>
    <w:rsid w:val="002C1E4D"/>
  </w:style>
  <w:style w:type="character" w:styleId="PlaceholderText">
    <w:name w:val="Placeholder Text"/>
    <w:uiPriority w:val="99"/>
    <w:semiHidden/>
    <w:rsid w:val="0079718D"/>
    <w:rPr>
      <w:rFonts w:cs="Times New Roman"/>
      <w:color w:val="808080"/>
    </w:rPr>
  </w:style>
  <w:style w:type="character" w:styleId="Emphasis">
    <w:name w:val="Emphasis"/>
    <w:uiPriority w:val="20"/>
    <w:qFormat/>
    <w:locked/>
    <w:rsid w:val="007A1365"/>
    <w:rPr>
      <w:i/>
      <w:iCs/>
    </w:rPr>
  </w:style>
  <w:style w:type="character" w:styleId="LineNumber">
    <w:name w:val="line number"/>
    <w:basedOn w:val="DefaultParagraphFont"/>
    <w:uiPriority w:val="99"/>
    <w:semiHidden/>
    <w:unhideWhenUsed/>
    <w:rsid w:val="00AD08F7"/>
  </w:style>
  <w:style w:type="paragraph" w:styleId="ListBullet">
    <w:name w:val="List Bullet"/>
    <w:basedOn w:val="Normal"/>
    <w:uiPriority w:val="99"/>
    <w:unhideWhenUsed/>
    <w:rsid w:val="00F83C14"/>
    <w:pPr>
      <w:numPr>
        <w:numId w:val="26"/>
      </w:numPr>
      <w:spacing w:after="200" w:line="276" w:lineRule="auto"/>
      <w:contextualSpacing/>
      <w:jc w:val="left"/>
    </w:pPr>
    <w:rPr>
      <w:rFonts w:ascii="Calibri" w:eastAsia="Calibri" w:hAnsi="Calibri" w:cs="Times New Roman"/>
      <w:color w:val="auto"/>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673680">
      <w:marLeft w:val="0"/>
      <w:marRight w:val="0"/>
      <w:marTop w:val="0"/>
      <w:marBottom w:val="0"/>
      <w:divBdr>
        <w:top w:val="none" w:sz="0" w:space="0" w:color="auto"/>
        <w:left w:val="none" w:sz="0" w:space="0" w:color="auto"/>
        <w:bottom w:val="none" w:sz="0" w:space="0" w:color="auto"/>
        <w:right w:val="none" w:sz="0" w:space="0" w:color="auto"/>
      </w:divBdr>
    </w:div>
    <w:div w:id="1004673681">
      <w:marLeft w:val="0"/>
      <w:marRight w:val="0"/>
      <w:marTop w:val="0"/>
      <w:marBottom w:val="0"/>
      <w:divBdr>
        <w:top w:val="none" w:sz="0" w:space="0" w:color="auto"/>
        <w:left w:val="none" w:sz="0" w:space="0" w:color="auto"/>
        <w:bottom w:val="none" w:sz="0" w:space="0" w:color="auto"/>
        <w:right w:val="none" w:sz="0" w:space="0" w:color="auto"/>
      </w:divBdr>
      <w:divsChild>
        <w:div w:id="1004673682">
          <w:marLeft w:val="0"/>
          <w:marRight w:val="0"/>
          <w:marTop w:val="0"/>
          <w:marBottom w:val="0"/>
          <w:divBdr>
            <w:top w:val="none" w:sz="0" w:space="0" w:color="auto"/>
            <w:left w:val="none" w:sz="0" w:space="0" w:color="auto"/>
            <w:bottom w:val="none" w:sz="0" w:space="0" w:color="auto"/>
            <w:right w:val="none" w:sz="0" w:space="0" w:color="auto"/>
          </w:divBdr>
        </w:div>
        <w:div w:id="1004673686">
          <w:marLeft w:val="0"/>
          <w:marRight w:val="0"/>
          <w:marTop w:val="0"/>
          <w:marBottom w:val="0"/>
          <w:divBdr>
            <w:top w:val="none" w:sz="0" w:space="0" w:color="auto"/>
            <w:left w:val="none" w:sz="0" w:space="0" w:color="auto"/>
            <w:bottom w:val="none" w:sz="0" w:space="0" w:color="auto"/>
            <w:right w:val="none" w:sz="0" w:space="0" w:color="auto"/>
          </w:divBdr>
        </w:div>
        <w:div w:id="1004673687">
          <w:marLeft w:val="0"/>
          <w:marRight w:val="0"/>
          <w:marTop w:val="0"/>
          <w:marBottom w:val="0"/>
          <w:divBdr>
            <w:top w:val="none" w:sz="0" w:space="0" w:color="auto"/>
            <w:left w:val="none" w:sz="0" w:space="0" w:color="auto"/>
            <w:bottom w:val="none" w:sz="0" w:space="0" w:color="auto"/>
            <w:right w:val="none" w:sz="0" w:space="0" w:color="auto"/>
          </w:divBdr>
        </w:div>
      </w:divsChild>
    </w:div>
    <w:div w:id="1004673683">
      <w:marLeft w:val="0"/>
      <w:marRight w:val="0"/>
      <w:marTop w:val="0"/>
      <w:marBottom w:val="0"/>
      <w:divBdr>
        <w:top w:val="none" w:sz="0" w:space="0" w:color="auto"/>
        <w:left w:val="none" w:sz="0" w:space="0" w:color="auto"/>
        <w:bottom w:val="none" w:sz="0" w:space="0" w:color="auto"/>
        <w:right w:val="none" w:sz="0" w:space="0" w:color="auto"/>
      </w:divBdr>
    </w:div>
    <w:div w:id="1004673684">
      <w:marLeft w:val="0"/>
      <w:marRight w:val="0"/>
      <w:marTop w:val="0"/>
      <w:marBottom w:val="0"/>
      <w:divBdr>
        <w:top w:val="none" w:sz="0" w:space="0" w:color="auto"/>
        <w:left w:val="none" w:sz="0" w:space="0" w:color="auto"/>
        <w:bottom w:val="none" w:sz="0" w:space="0" w:color="auto"/>
        <w:right w:val="none" w:sz="0" w:space="0" w:color="auto"/>
      </w:divBdr>
    </w:div>
    <w:div w:id="1004673688">
      <w:marLeft w:val="0"/>
      <w:marRight w:val="0"/>
      <w:marTop w:val="0"/>
      <w:marBottom w:val="0"/>
      <w:divBdr>
        <w:top w:val="none" w:sz="0" w:space="0" w:color="auto"/>
        <w:left w:val="none" w:sz="0" w:space="0" w:color="auto"/>
        <w:bottom w:val="none" w:sz="0" w:space="0" w:color="auto"/>
        <w:right w:val="none" w:sz="0" w:space="0" w:color="auto"/>
      </w:divBdr>
      <w:divsChild>
        <w:div w:id="1004673685">
          <w:marLeft w:val="0"/>
          <w:marRight w:val="0"/>
          <w:marTop w:val="0"/>
          <w:marBottom w:val="0"/>
          <w:divBdr>
            <w:top w:val="none" w:sz="0" w:space="0" w:color="auto"/>
            <w:left w:val="none" w:sz="0" w:space="0" w:color="auto"/>
            <w:bottom w:val="none" w:sz="0" w:space="0" w:color="auto"/>
            <w:right w:val="none" w:sz="0" w:space="0" w:color="auto"/>
          </w:divBdr>
        </w:div>
        <w:div w:id="1004673689">
          <w:marLeft w:val="0"/>
          <w:marRight w:val="0"/>
          <w:marTop w:val="0"/>
          <w:marBottom w:val="0"/>
          <w:divBdr>
            <w:top w:val="none" w:sz="0" w:space="0" w:color="auto"/>
            <w:left w:val="none" w:sz="0" w:space="0" w:color="auto"/>
            <w:bottom w:val="none" w:sz="0" w:space="0" w:color="auto"/>
            <w:right w:val="none" w:sz="0" w:space="0" w:color="auto"/>
          </w:divBdr>
        </w:div>
        <w:div w:id="1004673690">
          <w:marLeft w:val="0"/>
          <w:marRight w:val="0"/>
          <w:marTop w:val="0"/>
          <w:marBottom w:val="0"/>
          <w:divBdr>
            <w:top w:val="none" w:sz="0" w:space="0" w:color="auto"/>
            <w:left w:val="none" w:sz="0" w:space="0" w:color="auto"/>
            <w:bottom w:val="none" w:sz="0" w:space="0" w:color="auto"/>
            <w:right w:val="none" w:sz="0" w:space="0" w:color="auto"/>
          </w:divBdr>
        </w:div>
      </w:divsChild>
    </w:div>
    <w:div w:id="1004673691">
      <w:marLeft w:val="0"/>
      <w:marRight w:val="0"/>
      <w:marTop w:val="0"/>
      <w:marBottom w:val="0"/>
      <w:divBdr>
        <w:top w:val="none" w:sz="0" w:space="0" w:color="auto"/>
        <w:left w:val="none" w:sz="0" w:space="0" w:color="auto"/>
        <w:bottom w:val="none" w:sz="0" w:space="0" w:color="auto"/>
        <w:right w:val="none" w:sz="0" w:space="0" w:color="auto"/>
      </w:divBdr>
    </w:div>
    <w:div w:id="1004673695">
      <w:marLeft w:val="0"/>
      <w:marRight w:val="0"/>
      <w:marTop w:val="0"/>
      <w:marBottom w:val="0"/>
      <w:divBdr>
        <w:top w:val="none" w:sz="0" w:space="0" w:color="auto"/>
        <w:left w:val="none" w:sz="0" w:space="0" w:color="auto"/>
        <w:bottom w:val="none" w:sz="0" w:space="0" w:color="auto"/>
        <w:right w:val="none" w:sz="0" w:space="0" w:color="auto"/>
      </w:divBdr>
    </w:div>
    <w:div w:id="1004673696">
      <w:marLeft w:val="0"/>
      <w:marRight w:val="0"/>
      <w:marTop w:val="0"/>
      <w:marBottom w:val="0"/>
      <w:divBdr>
        <w:top w:val="none" w:sz="0" w:space="0" w:color="auto"/>
        <w:left w:val="none" w:sz="0" w:space="0" w:color="auto"/>
        <w:bottom w:val="none" w:sz="0" w:space="0" w:color="auto"/>
        <w:right w:val="none" w:sz="0" w:space="0" w:color="auto"/>
      </w:divBdr>
      <w:divsChild>
        <w:div w:id="1004673676">
          <w:marLeft w:val="0"/>
          <w:marRight w:val="0"/>
          <w:marTop w:val="0"/>
          <w:marBottom w:val="0"/>
          <w:divBdr>
            <w:top w:val="none" w:sz="0" w:space="0" w:color="auto"/>
            <w:left w:val="none" w:sz="0" w:space="0" w:color="auto"/>
            <w:bottom w:val="none" w:sz="0" w:space="0" w:color="auto"/>
            <w:right w:val="none" w:sz="0" w:space="0" w:color="auto"/>
          </w:divBdr>
        </w:div>
        <w:div w:id="1004673693">
          <w:marLeft w:val="0"/>
          <w:marRight w:val="0"/>
          <w:marTop w:val="0"/>
          <w:marBottom w:val="0"/>
          <w:divBdr>
            <w:top w:val="none" w:sz="0" w:space="0" w:color="auto"/>
            <w:left w:val="none" w:sz="0" w:space="0" w:color="auto"/>
            <w:bottom w:val="none" w:sz="0" w:space="0" w:color="auto"/>
            <w:right w:val="none" w:sz="0" w:space="0" w:color="auto"/>
          </w:divBdr>
        </w:div>
        <w:div w:id="1004673703">
          <w:marLeft w:val="0"/>
          <w:marRight w:val="0"/>
          <w:marTop w:val="0"/>
          <w:marBottom w:val="0"/>
          <w:divBdr>
            <w:top w:val="none" w:sz="0" w:space="0" w:color="auto"/>
            <w:left w:val="none" w:sz="0" w:space="0" w:color="auto"/>
            <w:bottom w:val="none" w:sz="0" w:space="0" w:color="auto"/>
            <w:right w:val="none" w:sz="0" w:space="0" w:color="auto"/>
          </w:divBdr>
        </w:div>
      </w:divsChild>
    </w:div>
    <w:div w:id="1004673698">
      <w:marLeft w:val="0"/>
      <w:marRight w:val="0"/>
      <w:marTop w:val="0"/>
      <w:marBottom w:val="0"/>
      <w:divBdr>
        <w:top w:val="none" w:sz="0" w:space="0" w:color="auto"/>
        <w:left w:val="none" w:sz="0" w:space="0" w:color="auto"/>
        <w:bottom w:val="none" w:sz="0" w:space="0" w:color="auto"/>
        <w:right w:val="none" w:sz="0" w:space="0" w:color="auto"/>
      </w:divBdr>
      <w:divsChild>
        <w:div w:id="1004673679">
          <w:marLeft w:val="0"/>
          <w:marRight w:val="0"/>
          <w:marTop w:val="0"/>
          <w:marBottom w:val="0"/>
          <w:divBdr>
            <w:top w:val="none" w:sz="0" w:space="0" w:color="auto"/>
            <w:left w:val="none" w:sz="0" w:space="0" w:color="auto"/>
            <w:bottom w:val="none" w:sz="0" w:space="0" w:color="auto"/>
            <w:right w:val="none" w:sz="0" w:space="0" w:color="auto"/>
          </w:divBdr>
        </w:div>
        <w:div w:id="1004673697">
          <w:marLeft w:val="0"/>
          <w:marRight w:val="0"/>
          <w:marTop w:val="0"/>
          <w:marBottom w:val="0"/>
          <w:divBdr>
            <w:top w:val="none" w:sz="0" w:space="0" w:color="auto"/>
            <w:left w:val="none" w:sz="0" w:space="0" w:color="auto"/>
            <w:bottom w:val="none" w:sz="0" w:space="0" w:color="auto"/>
            <w:right w:val="none" w:sz="0" w:space="0" w:color="auto"/>
          </w:divBdr>
        </w:div>
        <w:div w:id="1004673700">
          <w:marLeft w:val="0"/>
          <w:marRight w:val="0"/>
          <w:marTop w:val="0"/>
          <w:marBottom w:val="0"/>
          <w:divBdr>
            <w:top w:val="none" w:sz="0" w:space="0" w:color="auto"/>
            <w:left w:val="none" w:sz="0" w:space="0" w:color="auto"/>
            <w:bottom w:val="none" w:sz="0" w:space="0" w:color="auto"/>
            <w:right w:val="none" w:sz="0" w:space="0" w:color="auto"/>
          </w:divBdr>
        </w:div>
      </w:divsChild>
    </w:div>
    <w:div w:id="1004673701">
      <w:marLeft w:val="0"/>
      <w:marRight w:val="0"/>
      <w:marTop w:val="0"/>
      <w:marBottom w:val="0"/>
      <w:divBdr>
        <w:top w:val="none" w:sz="0" w:space="0" w:color="auto"/>
        <w:left w:val="none" w:sz="0" w:space="0" w:color="auto"/>
        <w:bottom w:val="none" w:sz="0" w:space="0" w:color="auto"/>
        <w:right w:val="none" w:sz="0" w:space="0" w:color="auto"/>
      </w:divBdr>
      <w:divsChild>
        <w:div w:id="1004673677">
          <w:marLeft w:val="0"/>
          <w:marRight w:val="0"/>
          <w:marTop w:val="0"/>
          <w:marBottom w:val="0"/>
          <w:divBdr>
            <w:top w:val="none" w:sz="0" w:space="0" w:color="auto"/>
            <w:left w:val="none" w:sz="0" w:space="0" w:color="auto"/>
            <w:bottom w:val="none" w:sz="0" w:space="0" w:color="auto"/>
            <w:right w:val="none" w:sz="0" w:space="0" w:color="auto"/>
          </w:divBdr>
        </w:div>
        <w:div w:id="1004673699">
          <w:marLeft w:val="0"/>
          <w:marRight w:val="0"/>
          <w:marTop w:val="0"/>
          <w:marBottom w:val="0"/>
          <w:divBdr>
            <w:top w:val="none" w:sz="0" w:space="0" w:color="auto"/>
            <w:left w:val="none" w:sz="0" w:space="0" w:color="auto"/>
            <w:bottom w:val="none" w:sz="0" w:space="0" w:color="auto"/>
            <w:right w:val="none" w:sz="0" w:space="0" w:color="auto"/>
          </w:divBdr>
        </w:div>
        <w:div w:id="1004673704">
          <w:marLeft w:val="0"/>
          <w:marRight w:val="0"/>
          <w:marTop w:val="0"/>
          <w:marBottom w:val="0"/>
          <w:divBdr>
            <w:top w:val="none" w:sz="0" w:space="0" w:color="auto"/>
            <w:left w:val="none" w:sz="0" w:space="0" w:color="auto"/>
            <w:bottom w:val="none" w:sz="0" w:space="0" w:color="auto"/>
            <w:right w:val="none" w:sz="0" w:space="0" w:color="auto"/>
          </w:divBdr>
        </w:div>
      </w:divsChild>
    </w:div>
    <w:div w:id="1004673702">
      <w:marLeft w:val="0"/>
      <w:marRight w:val="0"/>
      <w:marTop w:val="0"/>
      <w:marBottom w:val="0"/>
      <w:divBdr>
        <w:top w:val="none" w:sz="0" w:space="0" w:color="auto"/>
        <w:left w:val="none" w:sz="0" w:space="0" w:color="auto"/>
        <w:bottom w:val="none" w:sz="0" w:space="0" w:color="auto"/>
        <w:right w:val="none" w:sz="0" w:space="0" w:color="auto"/>
      </w:divBdr>
      <w:divsChild>
        <w:div w:id="1004673678">
          <w:marLeft w:val="0"/>
          <w:marRight w:val="0"/>
          <w:marTop w:val="0"/>
          <w:marBottom w:val="0"/>
          <w:divBdr>
            <w:top w:val="none" w:sz="0" w:space="0" w:color="auto"/>
            <w:left w:val="none" w:sz="0" w:space="0" w:color="auto"/>
            <w:bottom w:val="none" w:sz="0" w:space="0" w:color="auto"/>
            <w:right w:val="none" w:sz="0" w:space="0" w:color="auto"/>
          </w:divBdr>
        </w:div>
        <w:div w:id="1004673694">
          <w:marLeft w:val="0"/>
          <w:marRight w:val="0"/>
          <w:marTop w:val="0"/>
          <w:marBottom w:val="0"/>
          <w:divBdr>
            <w:top w:val="none" w:sz="0" w:space="0" w:color="auto"/>
            <w:left w:val="none" w:sz="0" w:space="0" w:color="auto"/>
            <w:bottom w:val="none" w:sz="0" w:space="0" w:color="auto"/>
            <w:right w:val="none" w:sz="0" w:space="0" w:color="auto"/>
          </w:divBdr>
        </w:div>
        <w:div w:id="1004673705">
          <w:marLeft w:val="0"/>
          <w:marRight w:val="0"/>
          <w:marTop w:val="0"/>
          <w:marBottom w:val="0"/>
          <w:divBdr>
            <w:top w:val="none" w:sz="0" w:space="0" w:color="auto"/>
            <w:left w:val="none" w:sz="0" w:space="0" w:color="auto"/>
            <w:bottom w:val="none" w:sz="0" w:space="0" w:color="auto"/>
            <w:right w:val="none" w:sz="0" w:space="0" w:color="auto"/>
          </w:divBdr>
        </w:div>
      </w:divsChild>
    </w:div>
    <w:div w:id="1004673706">
      <w:marLeft w:val="0"/>
      <w:marRight w:val="0"/>
      <w:marTop w:val="0"/>
      <w:marBottom w:val="0"/>
      <w:divBdr>
        <w:top w:val="none" w:sz="0" w:space="0" w:color="auto"/>
        <w:left w:val="none" w:sz="0" w:space="0" w:color="auto"/>
        <w:bottom w:val="none" w:sz="0" w:space="0" w:color="auto"/>
        <w:right w:val="none" w:sz="0" w:space="0" w:color="auto"/>
      </w:divBdr>
      <w:divsChild>
        <w:div w:id="1004673674">
          <w:marLeft w:val="0"/>
          <w:marRight w:val="0"/>
          <w:marTop w:val="0"/>
          <w:marBottom w:val="0"/>
          <w:divBdr>
            <w:top w:val="none" w:sz="0" w:space="0" w:color="auto"/>
            <w:left w:val="none" w:sz="0" w:space="0" w:color="auto"/>
            <w:bottom w:val="none" w:sz="0" w:space="0" w:color="auto"/>
            <w:right w:val="none" w:sz="0" w:space="0" w:color="auto"/>
          </w:divBdr>
        </w:div>
        <w:div w:id="1004673675">
          <w:marLeft w:val="0"/>
          <w:marRight w:val="0"/>
          <w:marTop w:val="0"/>
          <w:marBottom w:val="0"/>
          <w:divBdr>
            <w:top w:val="none" w:sz="0" w:space="0" w:color="auto"/>
            <w:left w:val="none" w:sz="0" w:space="0" w:color="auto"/>
            <w:bottom w:val="none" w:sz="0" w:space="0" w:color="auto"/>
            <w:right w:val="none" w:sz="0" w:space="0" w:color="auto"/>
          </w:divBdr>
        </w:div>
        <w:div w:id="1004673692">
          <w:marLeft w:val="0"/>
          <w:marRight w:val="0"/>
          <w:marTop w:val="0"/>
          <w:marBottom w:val="0"/>
          <w:divBdr>
            <w:top w:val="none" w:sz="0" w:space="0" w:color="auto"/>
            <w:left w:val="none" w:sz="0" w:space="0" w:color="auto"/>
            <w:bottom w:val="none" w:sz="0" w:space="0" w:color="auto"/>
            <w:right w:val="none" w:sz="0" w:space="0" w:color="auto"/>
          </w:divBdr>
        </w:div>
      </w:divsChild>
    </w:div>
    <w:div w:id="1550219485">
      <w:bodyDiv w:val="1"/>
      <w:marLeft w:val="0"/>
      <w:marRight w:val="0"/>
      <w:marTop w:val="0"/>
      <w:marBottom w:val="0"/>
      <w:divBdr>
        <w:top w:val="none" w:sz="0" w:space="0" w:color="auto"/>
        <w:left w:val="none" w:sz="0" w:space="0" w:color="auto"/>
        <w:bottom w:val="none" w:sz="0" w:space="0" w:color="auto"/>
        <w:right w:val="none" w:sz="0" w:space="0" w:color="auto"/>
      </w:divBdr>
      <w:divsChild>
        <w:div w:id="1830243666">
          <w:marLeft w:val="0"/>
          <w:marRight w:val="0"/>
          <w:marTop w:val="150"/>
          <w:marBottom w:val="0"/>
          <w:divBdr>
            <w:top w:val="none" w:sz="0" w:space="0" w:color="auto"/>
            <w:left w:val="none" w:sz="0" w:space="0" w:color="auto"/>
            <w:bottom w:val="none" w:sz="0" w:space="0" w:color="auto"/>
            <w:right w:val="none" w:sz="0" w:space="0" w:color="auto"/>
          </w:divBdr>
          <w:divsChild>
            <w:div w:id="946960549">
              <w:marLeft w:val="0"/>
              <w:marRight w:val="0"/>
              <w:marTop w:val="0"/>
              <w:marBottom w:val="0"/>
              <w:divBdr>
                <w:top w:val="none" w:sz="0" w:space="0" w:color="auto"/>
                <w:left w:val="none" w:sz="0" w:space="0" w:color="auto"/>
                <w:bottom w:val="none" w:sz="0" w:space="0" w:color="auto"/>
                <w:right w:val="none" w:sz="0" w:space="0" w:color="auto"/>
              </w:divBdr>
              <w:divsChild>
                <w:div w:id="1837108717">
                  <w:marLeft w:val="0"/>
                  <w:marRight w:val="0"/>
                  <w:marTop w:val="0"/>
                  <w:marBottom w:val="0"/>
                  <w:divBdr>
                    <w:top w:val="none" w:sz="0" w:space="0" w:color="auto"/>
                    <w:left w:val="none" w:sz="0" w:space="0" w:color="auto"/>
                    <w:bottom w:val="none" w:sz="0" w:space="0" w:color="auto"/>
                    <w:right w:val="none" w:sz="0" w:space="0" w:color="auto"/>
                  </w:divBdr>
                  <w:divsChild>
                    <w:div w:id="10588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www.olympic.org/olympic-results/london-2012/athletic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olympic.org/Documents/Reports/EN/en_report_130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3.xml"/><Relationship Id="rId19" Type="http://schemas.openxmlformats.org/officeDocument/2006/relationships/hyperlink" Target="http://www.olympic.org/Documents/Reports/EN/en_report_1302.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CA1D7-C883-4C70-B3CF-452FC9CB3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21331</Words>
  <Characters>121589</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A REVIEW OF THE IMPACT OF EXERCISE-INDUCED BRONCHOCONSTRICTION ON ATHLETIC PERFORMANCE</vt:lpstr>
    </vt:vector>
  </TitlesOfParts>
  <Company>Northumbria University</Company>
  <LinksUpToDate>false</LinksUpToDate>
  <CharactersWithSpaces>142635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THE IMPACT OF EXERCISE-INDUCED BRONCHOCONSTRICTION ON ATHLETIC PERFORMANCE</dc:title>
  <dc:subject/>
  <dc:creator>Administrator</dc:creator>
  <cp:keywords/>
  <dc:description/>
  <cp:lastModifiedBy>Sheppard, Nick</cp:lastModifiedBy>
  <cp:revision>5</cp:revision>
  <cp:lastPrinted>2014-07-04T08:06:00Z</cp:lastPrinted>
  <dcterms:created xsi:type="dcterms:W3CDTF">2015-11-27T13:34:00Z</dcterms:created>
  <dcterms:modified xsi:type="dcterms:W3CDTF">2015-11-27T13:35:00Z</dcterms:modified>
</cp:coreProperties>
</file>