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28EF1" w14:textId="5F1B2D3E" w:rsidR="00C00957" w:rsidRDefault="00C90A3E" w:rsidP="00C46A03">
      <w:pPr>
        <w:jc w:val="both"/>
        <w:rPr>
          <w:rFonts w:ascii="Arial" w:hAnsi="Arial" w:cs="Arial"/>
          <w:b/>
          <w:sz w:val="28"/>
          <w:szCs w:val="28"/>
        </w:rPr>
      </w:pPr>
      <w:bookmarkStart w:id="0" w:name="_GoBack"/>
      <w:bookmarkEnd w:id="0"/>
      <w:r>
        <w:rPr>
          <w:rFonts w:ascii="Arial" w:hAnsi="Arial" w:cs="Arial"/>
          <w:b/>
          <w:sz w:val="28"/>
          <w:szCs w:val="28"/>
        </w:rPr>
        <w:t xml:space="preserve">TECHNO-POLITICS OF </w:t>
      </w:r>
      <w:r w:rsidR="00C00957" w:rsidRPr="002F2057">
        <w:rPr>
          <w:rFonts w:ascii="Arial" w:hAnsi="Arial" w:cs="Arial"/>
          <w:b/>
          <w:sz w:val="28"/>
          <w:szCs w:val="28"/>
        </w:rPr>
        <w:t>EXCLUSION</w:t>
      </w:r>
    </w:p>
    <w:p w14:paraId="4772A392" w14:textId="30A3812F" w:rsidR="001E5F4F" w:rsidRDefault="002F2057" w:rsidP="00C46A03">
      <w:pPr>
        <w:jc w:val="both"/>
        <w:rPr>
          <w:rFonts w:ascii="Arial" w:hAnsi="Arial" w:cs="Arial"/>
          <w:sz w:val="24"/>
          <w:szCs w:val="24"/>
        </w:rPr>
      </w:pPr>
      <w:r>
        <w:rPr>
          <w:rFonts w:ascii="Arial" w:hAnsi="Arial" w:cs="Arial"/>
          <w:sz w:val="24"/>
          <w:szCs w:val="24"/>
        </w:rPr>
        <w:t>Steve Wright</w:t>
      </w:r>
      <w:r w:rsidR="0093064A">
        <w:rPr>
          <w:rFonts w:ascii="Arial" w:hAnsi="Arial" w:cs="Arial"/>
          <w:sz w:val="24"/>
          <w:szCs w:val="24"/>
        </w:rPr>
        <w:t xml:space="preserve"> &amp; Tessie Humble</w:t>
      </w:r>
      <w:r w:rsidR="0072351D">
        <w:rPr>
          <w:rFonts w:ascii="Arial" w:hAnsi="Arial" w:cs="Arial"/>
          <w:sz w:val="24"/>
          <w:szCs w:val="24"/>
        </w:rPr>
        <w:t xml:space="preserve">*, </w:t>
      </w:r>
      <w:r>
        <w:rPr>
          <w:rFonts w:ascii="Arial" w:hAnsi="Arial" w:cs="Arial"/>
          <w:sz w:val="24"/>
          <w:szCs w:val="24"/>
        </w:rPr>
        <w:t>Leeds</w:t>
      </w:r>
      <w:r w:rsidR="00C90A3E">
        <w:rPr>
          <w:rFonts w:ascii="Arial" w:hAnsi="Arial" w:cs="Arial"/>
          <w:sz w:val="24"/>
          <w:szCs w:val="24"/>
        </w:rPr>
        <w:t xml:space="preserve"> Beckett</w:t>
      </w:r>
      <w:r>
        <w:rPr>
          <w:rFonts w:ascii="Arial" w:hAnsi="Arial" w:cs="Arial"/>
          <w:sz w:val="24"/>
          <w:szCs w:val="24"/>
        </w:rPr>
        <w:t xml:space="preserve"> University</w:t>
      </w:r>
    </w:p>
    <w:p w14:paraId="13F9E0B9" w14:textId="77777777" w:rsidR="001E5F4F" w:rsidRPr="00F969F5" w:rsidRDefault="00F969F5" w:rsidP="00C46A03">
      <w:pPr>
        <w:jc w:val="both"/>
        <w:rPr>
          <w:rFonts w:ascii="Arial" w:hAnsi="Arial" w:cs="Arial"/>
          <w:b/>
          <w:sz w:val="28"/>
          <w:szCs w:val="28"/>
        </w:rPr>
      </w:pPr>
      <w:r>
        <w:rPr>
          <w:rFonts w:ascii="Arial" w:hAnsi="Arial" w:cs="Arial"/>
          <w:b/>
          <w:sz w:val="28"/>
          <w:szCs w:val="28"/>
        </w:rPr>
        <w:t xml:space="preserve">1.  </w:t>
      </w:r>
      <w:r w:rsidR="001E5F4F" w:rsidRPr="00F969F5">
        <w:rPr>
          <w:rFonts w:ascii="Arial" w:hAnsi="Arial" w:cs="Arial"/>
          <w:b/>
          <w:sz w:val="28"/>
          <w:szCs w:val="28"/>
        </w:rPr>
        <w:t>INTRODUCTION</w:t>
      </w:r>
    </w:p>
    <w:p w14:paraId="742ED406" w14:textId="77777777" w:rsidR="00F81AB1" w:rsidRDefault="002F2057" w:rsidP="00C46A03">
      <w:pPr>
        <w:jc w:val="both"/>
        <w:rPr>
          <w:rFonts w:ascii="Arial" w:hAnsi="Arial" w:cs="Arial"/>
          <w:sz w:val="24"/>
          <w:szCs w:val="24"/>
        </w:rPr>
      </w:pPr>
      <w:r>
        <w:rPr>
          <w:rFonts w:ascii="Arial" w:hAnsi="Arial" w:cs="Arial"/>
          <w:sz w:val="24"/>
          <w:szCs w:val="24"/>
        </w:rPr>
        <w:t>If we are to adequately anticipate and accurately judge</w:t>
      </w:r>
      <w:r w:rsidR="00F81AB1">
        <w:rPr>
          <w:rFonts w:ascii="Arial" w:hAnsi="Arial" w:cs="Arial"/>
          <w:sz w:val="24"/>
          <w:szCs w:val="24"/>
        </w:rPr>
        <w:t xml:space="preserve"> the likely trajectory of </w:t>
      </w:r>
      <w:r>
        <w:rPr>
          <w:rFonts w:ascii="Arial" w:hAnsi="Arial" w:cs="Arial"/>
          <w:sz w:val="24"/>
          <w:szCs w:val="24"/>
        </w:rPr>
        <w:t>global responses to climate</w:t>
      </w:r>
      <w:r w:rsidR="00D70063">
        <w:rPr>
          <w:rFonts w:ascii="Arial" w:hAnsi="Arial" w:cs="Arial"/>
          <w:sz w:val="24"/>
          <w:szCs w:val="24"/>
        </w:rPr>
        <w:t xml:space="preserve"> change, a working assumption should </w:t>
      </w:r>
      <w:r w:rsidR="00F81AB1">
        <w:rPr>
          <w:rFonts w:ascii="Arial" w:hAnsi="Arial" w:cs="Arial"/>
          <w:sz w:val="24"/>
          <w:szCs w:val="24"/>
        </w:rPr>
        <w:t xml:space="preserve">be that </w:t>
      </w:r>
      <w:r w:rsidR="00B53F87">
        <w:rPr>
          <w:rFonts w:ascii="Arial" w:hAnsi="Arial" w:cs="Arial"/>
          <w:sz w:val="24"/>
          <w:szCs w:val="24"/>
        </w:rPr>
        <w:t xml:space="preserve">over </w:t>
      </w:r>
      <w:r w:rsidR="00DC367D">
        <w:rPr>
          <w:rFonts w:ascii="Arial" w:hAnsi="Arial" w:cs="Arial"/>
          <w:sz w:val="24"/>
          <w:szCs w:val="24"/>
        </w:rPr>
        <w:t xml:space="preserve">the </w:t>
      </w:r>
      <w:r w:rsidR="00B53F87">
        <w:rPr>
          <w:rFonts w:ascii="Arial" w:hAnsi="Arial" w:cs="Arial"/>
          <w:sz w:val="24"/>
          <w:szCs w:val="24"/>
        </w:rPr>
        <w:t xml:space="preserve">next fifty years, </w:t>
      </w:r>
      <w:r w:rsidR="00F81AB1">
        <w:rPr>
          <w:rFonts w:ascii="Arial" w:hAnsi="Arial" w:cs="Arial"/>
          <w:sz w:val="24"/>
          <w:szCs w:val="24"/>
        </w:rPr>
        <w:t>most political</w:t>
      </w:r>
      <w:r w:rsidR="001E5F4F">
        <w:rPr>
          <w:rFonts w:ascii="Arial" w:hAnsi="Arial" w:cs="Arial"/>
          <w:sz w:val="24"/>
          <w:szCs w:val="24"/>
        </w:rPr>
        <w:t xml:space="preserve"> response</w:t>
      </w:r>
      <w:r w:rsidR="00F81AB1">
        <w:rPr>
          <w:rFonts w:ascii="Arial" w:hAnsi="Arial" w:cs="Arial"/>
          <w:sz w:val="24"/>
          <w:szCs w:val="24"/>
        </w:rPr>
        <w:t>s</w:t>
      </w:r>
      <w:r w:rsidR="00CC44DE">
        <w:rPr>
          <w:rFonts w:ascii="Arial" w:hAnsi="Arial" w:cs="Arial"/>
          <w:sz w:val="24"/>
          <w:szCs w:val="24"/>
        </w:rPr>
        <w:t>,</w:t>
      </w:r>
      <w:r w:rsidR="001E5F4F">
        <w:rPr>
          <w:rFonts w:ascii="Arial" w:hAnsi="Arial" w:cs="Arial"/>
          <w:sz w:val="24"/>
          <w:szCs w:val="24"/>
        </w:rPr>
        <w:t xml:space="preserve"> </w:t>
      </w:r>
      <w:r w:rsidR="007F30F9">
        <w:rPr>
          <w:rFonts w:ascii="Arial" w:hAnsi="Arial" w:cs="Arial"/>
          <w:sz w:val="24"/>
          <w:szCs w:val="24"/>
        </w:rPr>
        <w:t xml:space="preserve">will </w:t>
      </w:r>
      <w:r w:rsidR="00F969F5">
        <w:rPr>
          <w:rFonts w:ascii="Arial" w:hAnsi="Arial" w:cs="Arial"/>
          <w:sz w:val="24"/>
          <w:szCs w:val="24"/>
        </w:rPr>
        <w:t xml:space="preserve">be neither </w:t>
      </w:r>
      <w:r w:rsidR="00F81AB1">
        <w:rPr>
          <w:rFonts w:ascii="Arial" w:hAnsi="Arial" w:cs="Arial"/>
          <w:sz w:val="24"/>
          <w:szCs w:val="24"/>
        </w:rPr>
        <w:t>just, nor</w:t>
      </w:r>
      <w:r>
        <w:rPr>
          <w:rFonts w:ascii="Arial" w:hAnsi="Arial" w:cs="Arial"/>
          <w:sz w:val="24"/>
          <w:szCs w:val="24"/>
        </w:rPr>
        <w:t xml:space="preserve"> sufficient. </w:t>
      </w:r>
    </w:p>
    <w:p w14:paraId="4388DA92" w14:textId="77777777" w:rsidR="002F2057" w:rsidRDefault="00131109" w:rsidP="00C46A03">
      <w:pPr>
        <w:jc w:val="both"/>
        <w:rPr>
          <w:rFonts w:ascii="Arial" w:hAnsi="Arial" w:cs="Arial"/>
          <w:sz w:val="24"/>
          <w:szCs w:val="24"/>
        </w:rPr>
      </w:pPr>
      <w:r>
        <w:rPr>
          <w:rFonts w:ascii="Arial" w:hAnsi="Arial" w:cs="Arial"/>
          <w:sz w:val="24"/>
          <w:szCs w:val="24"/>
        </w:rPr>
        <w:t>Considera</w:t>
      </w:r>
      <w:r w:rsidR="00DC367D">
        <w:rPr>
          <w:rFonts w:ascii="Arial" w:hAnsi="Arial" w:cs="Arial"/>
          <w:sz w:val="24"/>
          <w:szCs w:val="24"/>
        </w:rPr>
        <w:t>ble work has now been achieved i</w:t>
      </w:r>
      <w:r>
        <w:rPr>
          <w:rFonts w:ascii="Arial" w:hAnsi="Arial" w:cs="Arial"/>
          <w:sz w:val="24"/>
          <w:szCs w:val="24"/>
        </w:rPr>
        <w:t>n mapping out relative vulnerabil</w:t>
      </w:r>
      <w:r w:rsidR="00AE4C25">
        <w:rPr>
          <w:rFonts w:ascii="Arial" w:hAnsi="Arial" w:cs="Arial"/>
          <w:sz w:val="24"/>
          <w:szCs w:val="24"/>
        </w:rPr>
        <w:t>it</w:t>
      </w:r>
      <w:r>
        <w:rPr>
          <w:rFonts w:ascii="Arial" w:hAnsi="Arial" w:cs="Arial"/>
          <w:sz w:val="24"/>
          <w:szCs w:val="24"/>
        </w:rPr>
        <w:t>y</w:t>
      </w:r>
      <w:r w:rsidR="00A92978">
        <w:rPr>
          <w:rFonts w:ascii="Arial" w:hAnsi="Arial" w:cs="Arial"/>
          <w:sz w:val="24"/>
          <w:szCs w:val="24"/>
        </w:rPr>
        <w:t>.</w:t>
      </w:r>
      <w:r>
        <w:rPr>
          <w:rFonts w:ascii="Arial" w:hAnsi="Arial" w:cs="Arial"/>
          <w:sz w:val="24"/>
          <w:szCs w:val="24"/>
        </w:rPr>
        <w:t xml:space="preserve"> (See, Scheffran et. al, 2012, parts V-VII) </w:t>
      </w:r>
      <w:r w:rsidR="002F2057">
        <w:rPr>
          <w:rFonts w:ascii="Arial" w:hAnsi="Arial" w:cs="Arial"/>
          <w:sz w:val="24"/>
          <w:szCs w:val="24"/>
        </w:rPr>
        <w:t>For several nations this may mean the end; others will be faced with substantial internal migration and</w:t>
      </w:r>
      <w:r>
        <w:rPr>
          <w:rFonts w:ascii="Arial" w:hAnsi="Arial" w:cs="Arial"/>
          <w:sz w:val="24"/>
          <w:szCs w:val="24"/>
        </w:rPr>
        <w:t xml:space="preserve"> for the most affected,</w:t>
      </w:r>
      <w:r w:rsidR="002F2057">
        <w:rPr>
          <w:rFonts w:ascii="Arial" w:hAnsi="Arial" w:cs="Arial"/>
          <w:sz w:val="24"/>
          <w:szCs w:val="24"/>
        </w:rPr>
        <w:t xml:space="preserve"> a mass exodus to foreign shores</w:t>
      </w:r>
      <w:r w:rsidR="001E5F4F">
        <w:rPr>
          <w:rFonts w:ascii="Arial" w:hAnsi="Arial" w:cs="Arial"/>
          <w:sz w:val="24"/>
          <w:szCs w:val="24"/>
        </w:rPr>
        <w:t>,</w:t>
      </w:r>
      <w:r w:rsidR="002F2057">
        <w:rPr>
          <w:rFonts w:ascii="Arial" w:hAnsi="Arial" w:cs="Arial"/>
          <w:sz w:val="24"/>
          <w:szCs w:val="24"/>
        </w:rPr>
        <w:t xml:space="preserve"> as people struggle to find continuity</w:t>
      </w:r>
      <w:r w:rsidR="004B18CB">
        <w:rPr>
          <w:rFonts w:ascii="Arial" w:hAnsi="Arial" w:cs="Arial"/>
          <w:sz w:val="24"/>
          <w:szCs w:val="24"/>
        </w:rPr>
        <w:t>.</w:t>
      </w:r>
      <w:r w:rsidR="005862EC">
        <w:rPr>
          <w:rFonts w:ascii="Arial" w:hAnsi="Arial" w:cs="Arial"/>
          <w:sz w:val="24"/>
          <w:szCs w:val="24"/>
        </w:rPr>
        <w:t xml:space="preserve"> All such scenarios</w:t>
      </w:r>
      <w:r>
        <w:rPr>
          <w:rFonts w:ascii="Arial" w:hAnsi="Arial" w:cs="Arial"/>
          <w:sz w:val="24"/>
          <w:szCs w:val="24"/>
        </w:rPr>
        <w:t xml:space="preserve"> remain contested and are part of the growing “securitization of climate change discourse.” (Ibid, part II</w:t>
      </w:r>
      <w:r w:rsidR="00AE4C25">
        <w:rPr>
          <w:rFonts w:ascii="Arial" w:hAnsi="Arial" w:cs="Arial"/>
          <w:sz w:val="24"/>
          <w:szCs w:val="24"/>
        </w:rPr>
        <w:t>I</w:t>
      </w:r>
      <w:r>
        <w:rPr>
          <w:rFonts w:ascii="Arial" w:hAnsi="Arial" w:cs="Arial"/>
          <w:sz w:val="24"/>
          <w:szCs w:val="24"/>
        </w:rPr>
        <w:t>)</w:t>
      </w:r>
    </w:p>
    <w:p w14:paraId="7435FE8F" w14:textId="77777777" w:rsidR="004B18CB" w:rsidRDefault="002F2057" w:rsidP="00C46A03">
      <w:pPr>
        <w:jc w:val="both"/>
        <w:rPr>
          <w:rFonts w:ascii="Arial" w:hAnsi="Arial" w:cs="Arial"/>
          <w:sz w:val="24"/>
          <w:szCs w:val="24"/>
        </w:rPr>
      </w:pPr>
      <w:r>
        <w:rPr>
          <w:rFonts w:ascii="Arial" w:hAnsi="Arial" w:cs="Arial"/>
          <w:sz w:val="24"/>
          <w:szCs w:val="24"/>
        </w:rPr>
        <w:t>This chapter assumes that preparatio</w:t>
      </w:r>
      <w:r w:rsidR="004B18CB">
        <w:rPr>
          <w:rFonts w:ascii="Arial" w:hAnsi="Arial" w:cs="Arial"/>
          <w:sz w:val="24"/>
          <w:szCs w:val="24"/>
        </w:rPr>
        <w:t>ns to meet t</w:t>
      </w:r>
      <w:r>
        <w:rPr>
          <w:rFonts w:ascii="Arial" w:hAnsi="Arial" w:cs="Arial"/>
          <w:sz w:val="24"/>
          <w:szCs w:val="24"/>
        </w:rPr>
        <w:t>h</w:t>
      </w:r>
      <w:r w:rsidR="004B18CB">
        <w:rPr>
          <w:rFonts w:ascii="Arial" w:hAnsi="Arial" w:cs="Arial"/>
          <w:sz w:val="24"/>
          <w:szCs w:val="24"/>
        </w:rPr>
        <w:t>e</w:t>
      </w:r>
      <w:r>
        <w:rPr>
          <w:rFonts w:ascii="Arial" w:hAnsi="Arial" w:cs="Arial"/>
          <w:sz w:val="24"/>
          <w:szCs w:val="24"/>
        </w:rPr>
        <w:t>se challenges will be wholly inadequate</w:t>
      </w:r>
      <w:r w:rsidR="00256C4C">
        <w:rPr>
          <w:rFonts w:ascii="Arial" w:hAnsi="Arial" w:cs="Arial"/>
          <w:sz w:val="24"/>
          <w:szCs w:val="24"/>
        </w:rPr>
        <w:t>. S</w:t>
      </w:r>
      <w:r w:rsidR="004B18CB">
        <w:rPr>
          <w:rFonts w:ascii="Arial" w:hAnsi="Arial" w:cs="Arial"/>
          <w:sz w:val="24"/>
          <w:szCs w:val="24"/>
        </w:rPr>
        <w:t>tates will be panicked into emergency measures and deep clamps on freedom of movement. Past analyses have treated such scenarios as environmental disasters</w:t>
      </w:r>
      <w:r w:rsidR="00D70063">
        <w:rPr>
          <w:rFonts w:ascii="Arial" w:hAnsi="Arial" w:cs="Arial"/>
          <w:sz w:val="24"/>
          <w:szCs w:val="24"/>
        </w:rPr>
        <w:t>. T</w:t>
      </w:r>
      <w:r w:rsidR="004B18CB">
        <w:rPr>
          <w:rFonts w:ascii="Arial" w:hAnsi="Arial" w:cs="Arial"/>
          <w:sz w:val="24"/>
          <w:szCs w:val="24"/>
        </w:rPr>
        <w:t xml:space="preserve">his chapter sees such scenarios </w:t>
      </w:r>
      <w:r w:rsidR="0032103A">
        <w:rPr>
          <w:rFonts w:ascii="Arial" w:hAnsi="Arial" w:cs="Arial"/>
          <w:sz w:val="24"/>
          <w:szCs w:val="24"/>
        </w:rPr>
        <w:t xml:space="preserve">being </w:t>
      </w:r>
      <w:r w:rsidR="00922F8C">
        <w:rPr>
          <w:rFonts w:ascii="Arial" w:hAnsi="Arial" w:cs="Arial"/>
          <w:sz w:val="24"/>
          <w:szCs w:val="24"/>
        </w:rPr>
        <w:t xml:space="preserve">reframed </w:t>
      </w:r>
      <w:r w:rsidR="004B18CB">
        <w:rPr>
          <w:rFonts w:ascii="Arial" w:hAnsi="Arial" w:cs="Arial"/>
          <w:sz w:val="24"/>
          <w:szCs w:val="24"/>
        </w:rPr>
        <w:t>as emergency planning options</w:t>
      </w:r>
      <w:r w:rsidR="00D70063">
        <w:rPr>
          <w:rFonts w:ascii="Arial" w:hAnsi="Arial" w:cs="Arial"/>
          <w:sz w:val="24"/>
          <w:szCs w:val="24"/>
        </w:rPr>
        <w:t>, which are already being re-structured into military driven national security</w:t>
      </w:r>
      <w:r w:rsidR="00922F8C">
        <w:rPr>
          <w:rFonts w:ascii="Arial" w:hAnsi="Arial" w:cs="Arial"/>
          <w:sz w:val="24"/>
          <w:szCs w:val="24"/>
        </w:rPr>
        <w:t>/</w:t>
      </w:r>
      <w:r w:rsidR="00D70063">
        <w:rPr>
          <w:rFonts w:ascii="Arial" w:hAnsi="Arial" w:cs="Arial"/>
          <w:sz w:val="24"/>
          <w:szCs w:val="24"/>
        </w:rPr>
        <w:t xml:space="preserve"> crisis </w:t>
      </w:r>
      <w:r w:rsidR="004B18CB">
        <w:rPr>
          <w:rFonts w:ascii="Arial" w:hAnsi="Arial" w:cs="Arial"/>
          <w:sz w:val="24"/>
          <w:szCs w:val="24"/>
        </w:rPr>
        <w:t>planning</w:t>
      </w:r>
      <w:r w:rsidR="00D70063">
        <w:rPr>
          <w:rFonts w:ascii="Arial" w:hAnsi="Arial" w:cs="Arial"/>
          <w:sz w:val="24"/>
          <w:szCs w:val="24"/>
        </w:rPr>
        <w:t xml:space="preserve"> options</w:t>
      </w:r>
      <w:r w:rsidR="004B18CB">
        <w:rPr>
          <w:rFonts w:ascii="Arial" w:hAnsi="Arial" w:cs="Arial"/>
          <w:sz w:val="24"/>
          <w:szCs w:val="24"/>
        </w:rPr>
        <w:t>.</w:t>
      </w:r>
    </w:p>
    <w:p w14:paraId="5673A6E3" w14:textId="77777777" w:rsidR="004B18CB" w:rsidRDefault="004B18CB" w:rsidP="00C46A03">
      <w:pPr>
        <w:jc w:val="both"/>
        <w:rPr>
          <w:rFonts w:ascii="Arial" w:hAnsi="Arial" w:cs="Arial"/>
          <w:sz w:val="24"/>
          <w:szCs w:val="24"/>
        </w:rPr>
      </w:pPr>
      <w:r>
        <w:rPr>
          <w:rFonts w:ascii="Arial" w:hAnsi="Arial" w:cs="Arial"/>
          <w:sz w:val="24"/>
          <w:szCs w:val="24"/>
        </w:rPr>
        <w:t>What can we expect if climate change</w:t>
      </w:r>
      <w:r w:rsidR="001E5F4F">
        <w:rPr>
          <w:rFonts w:ascii="Arial" w:hAnsi="Arial" w:cs="Arial"/>
          <w:sz w:val="24"/>
          <w:szCs w:val="24"/>
        </w:rPr>
        <w:t xml:space="preserve"> policy</w:t>
      </w:r>
      <w:r>
        <w:rPr>
          <w:rFonts w:ascii="Arial" w:hAnsi="Arial" w:cs="Arial"/>
          <w:sz w:val="24"/>
          <w:szCs w:val="24"/>
        </w:rPr>
        <w:t xml:space="preserve"> responses are handed over to the military at a time when continuity of energy</w:t>
      </w:r>
      <w:r w:rsidR="00922F8C">
        <w:rPr>
          <w:rFonts w:ascii="Arial" w:hAnsi="Arial" w:cs="Arial"/>
          <w:sz w:val="24"/>
          <w:szCs w:val="24"/>
        </w:rPr>
        <w:t>, water</w:t>
      </w:r>
      <w:r>
        <w:rPr>
          <w:rFonts w:ascii="Arial" w:hAnsi="Arial" w:cs="Arial"/>
          <w:sz w:val="24"/>
          <w:szCs w:val="24"/>
        </w:rPr>
        <w:t xml:space="preserve"> and food supply chains</w:t>
      </w:r>
      <w:r w:rsidR="00BC340E">
        <w:rPr>
          <w:rFonts w:ascii="Arial" w:hAnsi="Arial" w:cs="Arial"/>
          <w:sz w:val="24"/>
          <w:szCs w:val="24"/>
        </w:rPr>
        <w:t>,</w:t>
      </w:r>
      <w:r>
        <w:rPr>
          <w:rFonts w:ascii="Arial" w:hAnsi="Arial" w:cs="Arial"/>
          <w:sz w:val="24"/>
          <w:szCs w:val="24"/>
        </w:rPr>
        <w:t xml:space="preserve"> can no longe</w:t>
      </w:r>
      <w:r w:rsidR="0072351D">
        <w:rPr>
          <w:rFonts w:ascii="Arial" w:hAnsi="Arial" w:cs="Arial"/>
          <w:sz w:val="24"/>
          <w:szCs w:val="24"/>
        </w:rPr>
        <w:t xml:space="preserve">r be guaranteed? The chapter </w:t>
      </w:r>
      <w:r>
        <w:rPr>
          <w:rFonts w:ascii="Arial" w:hAnsi="Arial" w:cs="Arial"/>
          <w:sz w:val="24"/>
          <w:szCs w:val="24"/>
        </w:rPr>
        <w:t>present</w:t>
      </w:r>
      <w:r w:rsidR="0072351D">
        <w:rPr>
          <w:rFonts w:ascii="Arial" w:hAnsi="Arial" w:cs="Arial"/>
          <w:sz w:val="24"/>
          <w:szCs w:val="24"/>
        </w:rPr>
        <w:t>s</w:t>
      </w:r>
      <w:r>
        <w:rPr>
          <w:rFonts w:ascii="Arial" w:hAnsi="Arial" w:cs="Arial"/>
          <w:sz w:val="24"/>
          <w:szCs w:val="24"/>
        </w:rPr>
        <w:t xml:space="preserve"> evidence that many military organisations are now working on responses to clima</w:t>
      </w:r>
      <w:r w:rsidR="00B34415">
        <w:rPr>
          <w:rFonts w:ascii="Arial" w:hAnsi="Arial" w:cs="Arial"/>
          <w:sz w:val="24"/>
          <w:szCs w:val="24"/>
        </w:rPr>
        <w:t>te change, from a state security r</w:t>
      </w:r>
      <w:r>
        <w:rPr>
          <w:rFonts w:ascii="Arial" w:hAnsi="Arial" w:cs="Arial"/>
          <w:sz w:val="24"/>
          <w:szCs w:val="24"/>
        </w:rPr>
        <w:t>ather than a human security per</w:t>
      </w:r>
      <w:r w:rsidR="00256C4C">
        <w:rPr>
          <w:rFonts w:ascii="Arial" w:hAnsi="Arial" w:cs="Arial"/>
          <w:sz w:val="24"/>
          <w:szCs w:val="24"/>
        </w:rPr>
        <w:t>spective. What does this entail?</w:t>
      </w:r>
    </w:p>
    <w:p w14:paraId="2DD644E2" w14:textId="77777777" w:rsidR="00A905CF" w:rsidRDefault="00256C4C" w:rsidP="00C46A03">
      <w:pPr>
        <w:jc w:val="both"/>
        <w:rPr>
          <w:rFonts w:ascii="Arial" w:hAnsi="Arial" w:cs="Arial"/>
          <w:sz w:val="24"/>
          <w:szCs w:val="24"/>
        </w:rPr>
      </w:pPr>
      <w:r>
        <w:rPr>
          <w:rFonts w:ascii="Arial" w:hAnsi="Arial" w:cs="Arial"/>
          <w:sz w:val="24"/>
          <w:szCs w:val="24"/>
        </w:rPr>
        <w:t>Essentially</w:t>
      </w:r>
      <w:r w:rsidR="00A905CF">
        <w:rPr>
          <w:rFonts w:ascii="Arial" w:hAnsi="Arial" w:cs="Arial"/>
          <w:sz w:val="24"/>
          <w:szCs w:val="24"/>
        </w:rPr>
        <w:t>,</w:t>
      </w:r>
      <w:r>
        <w:rPr>
          <w:rFonts w:ascii="Arial" w:hAnsi="Arial" w:cs="Arial"/>
          <w:sz w:val="24"/>
          <w:szCs w:val="24"/>
        </w:rPr>
        <w:t xml:space="preserve"> two interrelated processes kick in</w:t>
      </w:r>
      <w:r w:rsidR="00C07F47">
        <w:rPr>
          <w:rFonts w:ascii="Arial" w:hAnsi="Arial" w:cs="Arial"/>
          <w:sz w:val="24"/>
          <w:szCs w:val="24"/>
        </w:rPr>
        <w:t>:</w:t>
      </w:r>
      <w:r w:rsidR="00A905CF">
        <w:rPr>
          <w:rFonts w:ascii="Arial" w:hAnsi="Arial" w:cs="Arial"/>
          <w:sz w:val="24"/>
          <w:szCs w:val="24"/>
        </w:rPr>
        <w:t xml:space="preserve"> on</w:t>
      </w:r>
      <w:r w:rsidR="00C07F47">
        <w:rPr>
          <w:rFonts w:ascii="Arial" w:hAnsi="Arial" w:cs="Arial"/>
          <w:sz w:val="24"/>
          <w:szCs w:val="24"/>
        </w:rPr>
        <w:t>e informatics based;</w:t>
      </w:r>
      <w:r w:rsidR="00A905CF">
        <w:rPr>
          <w:rFonts w:ascii="Arial" w:hAnsi="Arial" w:cs="Arial"/>
          <w:sz w:val="24"/>
          <w:szCs w:val="24"/>
        </w:rPr>
        <w:t xml:space="preserve"> the other focussed on technologies for systematic physical exclusion of unauthorized citizens</w:t>
      </w:r>
      <w:r w:rsidR="005862EC">
        <w:rPr>
          <w:rFonts w:ascii="Arial" w:hAnsi="Arial" w:cs="Arial"/>
          <w:sz w:val="24"/>
          <w:szCs w:val="24"/>
        </w:rPr>
        <w:t>,</w:t>
      </w:r>
      <w:r w:rsidR="00A905CF">
        <w:rPr>
          <w:rFonts w:ascii="Arial" w:hAnsi="Arial" w:cs="Arial"/>
          <w:sz w:val="24"/>
          <w:szCs w:val="24"/>
        </w:rPr>
        <w:t xml:space="preserve"> based </w:t>
      </w:r>
      <w:r w:rsidR="00C07F47">
        <w:rPr>
          <w:rFonts w:ascii="Arial" w:hAnsi="Arial" w:cs="Arial"/>
          <w:sz w:val="24"/>
          <w:szCs w:val="24"/>
        </w:rPr>
        <w:t xml:space="preserve">on </w:t>
      </w:r>
      <w:r w:rsidR="00A905CF">
        <w:rPr>
          <w:rFonts w:ascii="Arial" w:hAnsi="Arial" w:cs="Arial"/>
          <w:sz w:val="24"/>
          <w:szCs w:val="24"/>
        </w:rPr>
        <w:t>a wide variety of emergent coercive capacities.</w:t>
      </w:r>
    </w:p>
    <w:p w14:paraId="101D5398" w14:textId="77777777" w:rsidR="006B0C3C" w:rsidRDefault="00A905CF" w:rsidP="00C46A03">
      <w:pPr>
        <w:jc w:val="both"/>
        <w:rPr>
          <w:rFonts w:ascii="Arial" w:hAnsi="Arial" w:cs="Arial"/>
          <w:sz w:val="24"/>
          <w:szCs w:val="24"/>
        </w:rPr>
      </w:pPr>
      <w:r>
        <w:rPr>
          <w:rFonts w:ascii="Arial" w:hAnsi="Arial" w:cs="Arial"/>
          <w:sz w:val="24"/>
          <w:szCs w:val="24"/>
        </w:rPr>
        <w:t>States already now have tough systems at borders to prevent anyone without documentation passing</w:t>
      </w:r>
      <w:r w:rsidR="00E4525A">
        <w:rPr>
          <w:rFonts w:ascii="Arial" w:hAnsi="Arial" w:cs="Arial"/>
          <w:sz w:val="24"/>
          <w:szCs w:val="24"/>
        </w:rPr>
        <w:t xml:space="preserve"> and these are becoming increasingly sophisticated with va</w:t>
      </w:r>
      <w:r w:rsidR="00A841E4">
        <w:rPr>
          <w:rFonts w:ascii="Arial" w:hAnsi="Arial" w:cs="Arial"/>
          <w:sz w:val="24"/>
          <w:szCs w:val="24"/>
        </w:rPr>
        <w:t>rious biometric recognition, su</w:t>
      </w:r>
      <w:r w:rsidR="00E4525A">
        <w:rPr>
          <w:rFonts w:ascii="Arial" w:hAnsi="Arial" w:cs="Arial"/>
          <w:sz w:val="24"/>
          <w:szCs w:val="24"/>
        </w:rPr>
        <w:t xml:space="preserve">rveillance and tracking capabilities. Face recognition and vehicle tracking systems originally designed in response to the “war against terror,” can be rapidly re-orientated </w:t>
      </w:r>
      <w:r w:rsidR="00C07F47">
        <w:rPr>
          <w:rFonts w:ascii="Arial" w:hAnsi="Arial" w:cs="Arial"/>
          <w:sz w:val="24"/>
          <w:szCs w:val="24"/>
        </w:rPr>
        <w:t>toward</w:t>
      </w:r>
      <w:r w:rsidR="00E4525A">
        <w:rPr>
          <w:rFonts w:ascii="Arial" w:hAnsi="Arial" w:cs="Arial"/>
          <w:sz w:val="24"/>
          <w:szCs w:val="24"/>
        </w:rPr>
        <w:t xml:space="preserve">s climate change refugees. Such people will not be officially designated as such since the general derogatory label of </w:t>
      </w:r>
      <w:r w:rsidR="00C07F47">
        <w:rPr>
          <w:rFonts w:ascii="Arial" w:hAnsi="Arial" w:cs="Arial"/>
          <w:sz w:val="24"/>
          <w:szCs w:val="24"/>
        </w:rPr>
        <w:t>il</w:t>
      </w:r>
      <w:r w:rsidR="00E4525A">
        <w:rPr>
          <w:rFonts w:ascii="Arial" w:hAnsi="Arial" w:cs="Arial"/>
          <w:sz w:val="24"/>
          <w:szCs w:val="24"/>
        </w:rPr>
        <w:t>legal immig</w:t>
      </w:r>
      <w:r w:rsidR="00C07F47">
        <w:rPr>
          <w:rFonts w:ascii="Arial" w:hAnsi="Arial" w:cs="Arial"/>
          <w:sz w:val="24"/>
          <w:szCs w:val="24"/>
        </w:rPr>
        <w:t>r</w:t>
      </w:r>
      <w:r w:rsidR="00E4525A">
        <w:rPr>
          <w:rFonts w:ascii="Arial" w:hAnsi="Arial" w:cs="Arial"/>
          <w:sz w:val="24"/>
          <w:szCs w:val="24"/>
        </w:rPr>
        <w:t>ants</w:t>
      </w:r>
      <w:r w:rsidR="00C07F47">
        <w:rPr>
          <w:rFonts w:ascii="Arial" w:hAnsi="Arial" w:cs="Arial"/>
          <w:sz w:val="24"/>
          <w:szCs w:val="24"/>
        </w:rPr>
        <w:t xml:space="preserve"> will facilitate a</w:t>
      </w:r>
      <w:r w:rsidR="00A841E4">
        <w:rPr>
          <w:rFonts w:ascii="Arial" w:hAnsi="Arial" w:cs="Arial"/>
          <w:sz w:val="24"/>
          <w:szCs w:val="24"/>
        </w:rPr>
        <w:t xml:space="preserve"> legal exclusion response because </w:t>
      </w:r>
      <w:r w:rsidR="00C07F47">
        <w:rPr>
          <w:rFonts w:ascii="Arial" w:hAnsi="Arial" w:cs="Arial"/>
          <w:sz w:val="24"/>
          <w:szCs w:val="24"/>
        </w:rPr>
        <w:t xml:space="preserve">climate change refugees have no legal status. </w:t>
      </w:r>
    </w:p>
    <w:p w14:paraId="501C9841" w14:textId="77777777" w:rsidR="00256C4C" w:rsidRDefault="00772119" w:rsidP="00C46A03">
      <w:pPr>
        <w:jc w:val="both"/>
        <w:rPr>
          <w:rFonts w:ascii="Arial" w:hAnsi="Arial" w:cs="Arial"/>
          <w:sz w:val="24"/>
          <w:szCs w:val="24"/>
        </w:rPr>
      </w:pPr>
      <w:r>
        <w:rPr>
          <w:rFonts w:ascii="Arial" w:hAnsi="Arial" w:cs="Arial"/>
          <w:sz w:val="24"/>
          <w:szCs w:val="24"/>
        </w:rPr>
        <w:t xml:space="preserve">This chapter </w:t>
      </w:r>
      <w:r w:rsidR="009E61A3">
        <w:rPr>
          <w:rFonts w:ascii="Arial" w:hAnsi="Arial" w:cs="Arial"/>
          <w:sz w:val="24"/>
          <w:szCs w:val="24"/>
        </w:rPr>
        <w:t>present</w:t>
      </w:r>
      <w:r>
        <w:rPr>
          <w:rFonts w:ascii="Arial" w:hAnsi="Arial" w:cs="Arial"/>
          <w:sz w:val="24"/>
          <w:szCs w:val="24"/>
        </w:rPr>
        <w:t>s</w:t>
      </w:r>
      <w:r w:rsidR="009E61A3">
        <w:rPr>
          <w:rFonts w:ascii="Arial" w:hAnsi="Arial" w:cs="Arial"/>
          <w:sz w:val="24"/>
          <w:szCs w:val="24"/>
        </w:rPr>
        <w:t xml:space="preserve"> evidence of the security paradigm shift amongst major military powers to encompassing climat</w:t>
      </w:r>
      <w:r w:rsidR="006B0C3C">
        <w:rPr>
          <w:rFonts w:ascii="Arial" w:hAnsi="Arial" w:cs="Arial"/>
          <w:sz w:val="24"/>
          <w:szCs w:val="24"/>
        </w:rPr>
        <w:t>e change as a major security threat. Similarly, the military, police, media entertainment, university security complex is already reframing its capability set towards new measures to ensure border security and zone exclusion. This new capa</w:t>
      </w:r>
      <w:r w:rsidR="001E5F4F">
        <w:rPr>
          <w:rFonts w:ascii="Arial" w:hAnsi="Arial" w:cs="Arial"/>
          <w:sz w:val="24"/>
          <w:szCs w:val="24"/>
        </w:rPr>
        <w:t>bility sets already include non-</w:t>
      </w:r>
      <w:r w:rsidR="006B0C3C">
        <w:rPr>
          <w:rFonts w:ascii="Arial" w:hAnsi="Arial" w:cs="Arial"/>
          <w:sz w:val="24"/>
          <w:szCs w:val="24"/>
        </w:rPr>
        <w:t>human algorithms and robotic elements for patrolling long borders</w:t>
      </w:r>
      <w:r w:rsidR="00922F8C">
        <w:rPr>
          <w:rFonts w:ascii="Arial" w:hAnsi="Arial" w:cs="Arial"/>
          <w:sz w:val="24"/>
          <w:szCs w:val="24"/>
        </w:rPr>
        <w:t xml:space="preserve">. Indeed, a </w:t>
      </w:r>
      <w:r w:rsidR="006B0C3C">
        <w:rPr>
          <w:rFonts w:ascii="Arial" w:hAnsi="Arial" w:cs="Arial"/>
          <w:sz w:val="24"/>
          <w:szCs w:val="24"/>
        </w:rPr>
        <w:t>wide variety of sub</w:t>
      </w:r>
      <w:r w:rsidR="00175AF9">
        <w:rPr>
          <w:rFonts w:ascii="Arial" w:hAnsi="Arial" w:cs="Arial"/>
          <w:sz w:val="24"/>
          <w:szCs w:val="24"/>
        </w:rPr>
        <w:t>-</w:t>
      </w:r>
      <w:r w:rsidR="006B0C3C">
        <w:rPr>
          <w:rFonts w:ascii="Arial" w:hAnsi="Arial" w:cs="Arial"/>
          <w:sz w:val="24"/>
          <w:szCs w:val="24"/>
        </w:rPr>
        <w:t>lethal</w:t>
      </w:r>
      <w:r w:rsidR="005862EC">
        <w:rPr>
          <w:rFonts w:ascii="Arial" w:hAnsi="Arial" w:cs="Arial"/>
          <w:sz w:val="24"/>
          <w:szCs w:val="24"/>
        </w:rPr>
        <w:t xml:space="preserve"> weaponry has emerged which </w:t>
      </w:r>
      <w:r w:rsidR="006B0C3C">
        <w:rPr>
          <w:rFonts w:ascii="Arial" w:hAnsi="Arial" w:cs="Arial"/>
          <w:sz w:val="24"/>
          <w:szCs w:val="24"/>
        </w:rPr>
        <w:t xml:space="preserve">either </w:t>
      </w:r>
      <w:r w:rsidR="005862EC">
        <w:rPr>
          <w:rFonts w:ascii="Arial" w:hAnsi="Arial" w:cs="Arial"/>
          <w:sz w:val="24"/>
          <w:szCs w:val="24"/>
        </w:rPr>
        <w:t xml:space="preserve">can </w:t>
      </w:r>
      <w:r w:rsidR="006B0C3C">
        <w:rPr>
          <w:rFonts w:ascii="Arial" w:hAnsi="Arial" w:cs="Arial"/>
          <w:sz w:val="24"/>
          <w:szCs w:val="24"/>
        </w:rPr>
        <w:t xml:space="preserve">be fired </w:t>
      </w:r>
      <w:r w:rsidR="0072044A">
        <w:rPr>
          <w:rFonts w:ascii="Arial" w:hAnsi="Arial" w:cs="Arial"/>
          <w:sz w:val="24"/>
          <w:szCs w:val="24"/>
        </w:rPr>
        <w:t xml:space="preserve">directly </w:t>
      </w:r>
      <w:r w:rsidR="006B0C3C">
        <w:rPr>
          <w:rFonts w:ascii="Arial" w:hAnsi="Arial" w:cs="Arial"/>
          <w:sz w:val="24"/>
          <w:szCs w:val="24"/>
        </w:rPr>
        <w:t xml:space="preserve">at </w:t>
      </w:r>
      <w:r w:rsidR="005862EC">
        <w:rPr>
          <w:rFonts w:ascii="Arial" w:hAnsi="Arial" w:cs="Arial"/>
          <w:sz w:val="24"/>
          <w:szCs w:val="24"/>
        </w:rPr>
        <w:t>crowds by security personnel</w:t>
      </w:r>
      <w:r w:rsidR="0072044A">
        <w:rPr>
          <w:rFonts w:ascii="Arial" w:hAnsi="Arial" w:cs="Arial"/>
          <w:sz w:val="24"/>
          <w:szCs w:val="24"/>
        </w:rPr>
        <w:t>,</w:t>
      </w:r>
      <w:r w:rsidR="00175AF9">
        <w:rPr>
          <w:rFonts w:ascii="Arial" w:hAnsi="Arial" w:cs="Arial"/>
          <w:sz w:val="24"/>
          <w:szCs w:val="24"/>
        </w:rPr>
        <w:t xml:space="preserve"> or </w:t>
      </w:r>
      <w:r w:rsidR="0072044A">
        <w:rPr>
          <w:rFonts w:ascii="Arial" w:hAnsi="Arial" w:cs="Arial"/>
          <w:sz w:val="24"/>
          <w:szCs w:val="24"/>
        </w:rPr>
        <w:t xml:space="preserve">remotely </w:t>
      </w:r>
      <w:r w:rsidR="00175AF9">
        <w:rPr>
          <w:rFonts w:ascii="Arial" w:hAnsi="Arial" w:cs="Arial"/>
          <w:sz w:val="24"/>
          <w:szCs w:val="24"/>
        </w:rPr>
        <w:t xml:space="preserve">operated by </w:t>
      </w:r>
      <w:r w:rsidR="006B0C3C">
        <w:rPr>
          <w:rFonts w:ascii="Arial" w:hAnsi="Arial" w:cs="Arial"/>
          <w:sz w:val="24"/>
          <w:szCs w:val="24"/>
        </w:rPr>
        <w:t>machine intelli</w:t>
      </w:r>
      <w:r w:rsidR="00175AF9">
        <w:rPr>
          <w:rFonts w:ascii="Arial" w:hAnsi="Arial" w:cs="Arial"/>
          <w:sz w:val="24"/>
          <w:szCs w:val="24"/>
        </w:rPr>
        <w:t>g</w:t>
      </w:r>
      <w:r w:rsidR="006B0C3C">
        <w:rPr>
          <w:rFonts w:ascii="Arial" w:hAnsi="Arial" w:cs="Arial"/>
          <w:sz w:val="24"/>
          <w:szCs w:val="24"/>
        </w:rPr>
        <w:t>ence</w:t>
      </w:r>
      <w:r w:rsidR="00175AF9">
        <w:rPr>
          <w:rFonts w:ascii="Arial" w:hAnsi="Arial" w:cs="Arial"/>
          <w:sz w:val="24"/>
          <w:szCs w:val="24"/>
        </w:rPr>
        <w:t>. But how probable are such deployments</w:t>
      </w:r>
      <w:r w:rsidR="005862EC">
        <w:rPr>
          <w:rFonts w:ascii="Arial" w:hAnsi="Arial" w:cs="Arial"/>
          <w:sz w:val="24"/>
          <w:szCs w:val="24"/>
        </w:rPr>
        <w:t xml:space="preserve"> in a climate change context</w:t>
      </w:r>
      <w:r w:rsidR="00175AF9">
        <w:rPr>
          <w:rFonts w:ascii="Arial" w:hAnsi="Arial" w:cs="Arial"/>
          <w:sz w:val="24"/>
          <w:szCs w:val="24"/>
        </w:rPr>
        <w:t>?</w:t>
      </w:r>
    </w:p>
    <w:p w14:paraId="7409CBA1" w14:textId="77777777" w:rsidR="009C56C0" w:rsidRDefault="00175AF9" w:rsidP="00C46A03">
      <w:pPr>
        <w:jc w:val="both"/>
        <w:rPr>
          <w:rFonts w:ascii="Arial" w:hAnsi="Arial" w:cs="Arial"/>
          <w:sz w:val="24"/>
          <w:szCs w:val="24"/>
        </w:rPr>
      </w:pPr>
      <w:r>
        <w:rPr>
          <w:rFonts w:ascii="Arial" w:hAnsi="Arial" w:cs="Arial"/>
          <w:sz w:val="24"/>
          <w:szCs w:val="24"/>
        </w:rPr>
        <w:lastRenderedPageBreak/>
        <w:t>The substanti</w:t>
      </w:r>
      <w:r w:rsidR="0072044A">
        <w:rPr>
          <w:rFonts w:ascii="Arial" w:hAnsi="Arial" w:cs="Arial"/>
          <w:sz w:val="24"/>
          <w:szCs w:val="24"/>
        </w:rPr>
        <w:t xml:space="preserve">ve sections of the chapter </w:t>
      </w:r>
      <w:r>
        <w:rPr>
          <w:rFonts w:ascii="Arial" w:hAnsi="Arial" w:cs="Arial"/>
          <w:sz w:val="24"/>
          <w:szCs w:val="24"/>
        </w:rPr>
        <w:t>explore the reconfiguration of the major manufactures of intelligen</w:t>
      </w:r>
      <w:r w:rsidR="00117F28">
        <w:rPr>
          <w:rFonts w:ascii="Arial" w:hAnsi="Arial" w:cs="Arial"/>
          <w:sz w:val="24"/>
          <w:szCs w:val="24"/>
        </w:rPr>
        <w:t>t fencing systems; unmanned a</w:t>
      </w:r>
      <w:r w:rsidR="00547FD5">
        <w:rPr>
          <w:rFonts w:ascii="Arial" w:hAnsi="Arial" w:cs="Arial"/>
          <w:sz w:val="24"/>
          <w:szCs w:val="24"/>
        </w:rPr>
        <w:t>eria</w:t>
      </w:r>
      <w:r>
        <w:rPr>
          <w:rFonts w:ascii="Arial" w:hAnsi="Arial" w:cs="Arial"/>
          <w:sz w:val="24"/>
          <w:szCs w:val="24"/>
        </w:rPr>
        <w:t>l vehicles</w:t>
      </w:r>
      <w:r w:rsidR="00D70063">
        <w:rPr>
          <w:rFonts w:ascii="Arial" w:hAnsi="Arial" w:cs="Arial"/>
          <w:sz w:val="24"/>
          <w:szCs w:val="24"/>
        </w:rPr>
        <w:t xml:space="preserve"> (UAVs)</w:t>
      </w:r>
      <w:r>
        <w:rPr>
          <w:rFonts w:ascii="Arial" w:hAnsi="Arial" w:cs="Arial"/>
          <w:sz w:val="24"/>
          <w:szCs w:val="24"/>
        </w:rPr>
        <w:t>, robotic security and patrolling systems</w:t>
      </w:r>
      <w:r w:rsidR="00D70063">
        <w:rPr>
          <w:rFonts w:ascii="Arial" w:hAnsi="Arial" w:cs="Arial"/>
          <w:sz w:val="24"/>
          <w:szCs w:val="24"/>
        </w:rPr>
        <w:t>,</w:t>
      </w:r>
      <w:r>
        <w:rPr>
          <w:rFonts w:ascii="Arial" w:hAnsi="Arial" w:cs="Arial"/>
          <w:sz w:val="24"/>
          <w:szCs w:val="24"/>
        </w:rPr>
        <w:t xml:space="preserve"> as well as lethal and sub-lethal weapons technologies and doctrines</w:t>
      </w:r>
      <w:r w:rsidR="00AE4C25">
        <w:rPr>
          <w:rFonts w:ascii="Arial" w:hAnsi="Arial" w:cs="Arial"/>
          <w:sz w:val="24"/>
          <w:szCs w:val="24"/>
        </w:rPr>
        <w:t>,</w:t>
      </w:r>
      <w:r>
        <w:rPr>
          <w:rFonts w:ascii="Arial" w:hAnsi="Arial" w:cs="Arial"/>
          <w:sz w:val="24"/>
          <w:szCs w:val="24"/>
        </w:rPr>
        <w:t xml:space="preserve"> to meet the demands of these new markets. That is perhaps the core contribution of this chapter. It aims to analyse and reveal the level and extent of corporate collusion in building</w:t>
      </w:r>
      <w:r w:rsidR="00117F28">
        <w:rPr>
          <w:rFonts w:ascii="Arial" w:hAnsi="Arial" w:cs="Arial"/>
          <w:sz w:val="24"/>
          <w:szCs w:val="24"/>
        </w:rPr>
        <w:t xml:space="preserve"> new exclusion systems as joint-</w:t>
      </w:r>
      <w:r w:rsidR="00AE4C25">
        <w:rPr>
          <w:rFonts w:ascii="Arial" w:hAnsi="Arial" w:cs="Arial"/>
          <w:sz w:val="24"/>
          <w:szCs w:val="24"/>
        </w:rPr>
        <w:t>market profit-</w:t>
      </w:r>
      <w:r>
        <w:rPr>
          <w:rFonts w:ascii="Arial" w:hAnsi="Arial" w:cs="Arial"/>
          <w:sz w:val="24"/>
          <w:szCs w:val="24"/>
        </w:rPr>
        <w:t>making ventures</w:t>
      </w:r>
      <w:r w:rsidR="00934D4A">
        <w:rPr>
          <w:rFonts w:ascii="Arial" w:hAnsi="Arial" w:cs="Arial"/>
          <w:sz w:val="24"/>
          <w:szCs w:val="24"/>
        </w:rPr>
        <w:t>,</w:t>
      </w:r>
      <w:r>
        <w:rPr>
          <w:rFonts w:ascii="Arial" w:hAnsi="Arial" w:cs="Arial"/>
          <w:sz w:val="24"/>
          <w:szCs w:val="24"/>
        </w:rPr>
        <w:t xml:space="preserve"> with a range of state clients. It will build on the picture of what we know already of who has built what and their partnerships</w:t>
      </w:r>
      <w:r w:rsidR="009C56C0">
        <w:rPr>
          <w:rFonts w:ascii="Arial" w:hAnsi="Arial" w:cs="Arial"/>
          <w:sz w:val="24"/>
          <w:szCs w:val="24"/>
        </w:rPr>
        <w:t xml:space="preserve"> and what models they are proposing </w:t>
      </w:r>
      <w:r w:rsidR="00117F28">
        <w:rPr>
          <w:rFonts w:ascii="Arial" w:hAnsi="Arial" w:cs="Arial"/>
          <w:sz w:val="24"/>
          <w:szCs w:val="24"/>
        </w:rPr>
        <w:t xml:space="preserve">for future crowd management, </w:t>
      </w:r>
      <w:r w:rsidR="009C56C0">
        <w:rPr>
          <w:rFonts w:ascii="Arial" w:hAnsi="Arial" w:cs="Arial"/>
          <w:sz w:val="24"/>
          <w:szCs w:val="24"/>
        </w:rPr>
        <w:t>disaster control</w:t>
      </w:r>
      <w:r w:rsidR="00117F28">
        <w:rPr>
          <w:rFonts w:ascii="Arial" w:hAnsi="Arial" w:cs="Arial"/>
          <w:sz w:val="24"/>
          <w:szCs w:val="24"/>
        </w:rPr>
        <w:t xml:space="preserve"> and perimeter protection,</w:t>
      </w:r>
      <w:r w:rsidR="009C56C0">
        <w:rPr>
          <w:rFonts w:ascii="Arial" w:hAnsi="Arial" w:cs="Arial"/>
          <w:sz w:val="24"/>
          <w:szCs w:val="24"/>
        </w:rPr>
        <w:t xml:space="preserve"> along </w:t>
      </w:r>
      <w:r w:rsidR="00117F28">
        <w:rPr>
          <w:rFonts w:ascii="Arial" w:hAnsi="Arial" w:cs="Arial"/>
          <w:sz w:val="24"/>
          <w:szCs w:val="24"/>
        </w:rPr>
        <w:t xml:space="preserve">critical conduits and </w:t>
      </w:r>
      <w:r w:rsidR="009C56C0">
        <w:rPr>
          <w:rFonts w:ascii="Arial" w:hAnsi="Arial" w:cs="Arial"/>
          <w:sz w:val="24"/>
          <w:szCs w:val="24"/>
        </w:rPr>
        <w:t>borders.</w:t>
      </w:r>
      <w:r w:rsidR="0032103A">
        <w:rPr>
          <w:rFonts w:ascii="Arial" w:hAnsi="Arial" w:cs="Arial"/>
          <w:sz w:val="24"/>
          <w:szCs w:val="24"/>
        </w:rPr>
        <w:t xml:space="preserve"> </w:t>
      </w:r>
    </w:p>
    <w:p w14:paraId="36D5CD69" w14:textId="77777777" w:rsidR="00922F8C" w:rsidRPr="00922F8C" w:rsidRDefault="00D70063" w:rsidP="00C46A03">
      <w:pPr>
        <w:jc w:val="both"/>
        <w:rPr>
          <w:rFonts w:ascii="Arial" w:hAnsi="Arial" w:cs="Arial"/>
          <w:sz w:val="24"/>
          <w:szCs w:val="24"/>
        </w:rPr>
      </w:pPr>
      <w:r w:rsidRPr="00922F8C">
        <w:rPr>
          <w:rFonts w:ascii="Arial" w:hAnsi="Arial" w:cs="Arial"/>
          <w:sz w:val="24"/>
          <w:szCs w:val="24"/>
        </w:rPr>
        <w:t>The chapter</w:t>
      </w:r>
      <w:r w:rsidR="009C56C0" w:rsidRPr="00922F8C">
        <w:rPr>
          <w:rFonts w:ascii="Arial" w:hAnsi="Arial" w:cs="Arial"/>
          <w:sz w:val="24"/>
          <w:szCs w:val="24"/>
        </w:rPr>
        <w:t xml:space="preserve"> end</w:t>
      </w:r>
      <w:r w:rsidRPr="00922F8C">
        <w:rPr>
          <w:rFonts w:ascii="Arial" w:hAnsi="Arial" w:cs="Arial"/>
          <w:sz w:val="24"/>
          <w:szCs w:val="24"/>
        </w:rPr>
        <w:t>s</w:t>
      </w:r>
      <w:r w:rsidR="009C56C0" w:rsidRPr="00922F8C">
        <w:rPr>
          <w:rFonts w:ascii="Arial" w:hAnsi="Arial" w:cs="Arial"/>
          <w:sz w:val="24"/>
          <w:szCs w:val="24"/>
        </w:rPr>
        <w:t xml:space="preserve"> with a discussion of some ethical dilemmas of how to respond to such technical fixing of the second order effects of climate change</w:t>
      </w:r>
      <w:r w:rsidR="00922F8C" w:rsidRPr="00922F8C">
        <w:rPr>
          <w:rFonts w:ascii="Arial" w:hAnsi="Arial" w:cs="Arial"/>
          <w:sz w:val="24"/>
          <w:szCs w:val="24"/>
        </w:rPr>
        <w:t>, namely</w:t>
      </w:r>
      <w:r w:rsidR="009C56C0" w:rsidRPr="00922F8C">
        <w:rPr>
          <w:rFonts w:ascii="Arial" w:hAnsi="Arial" w:cs="Arial"/>
          <w:sz w:val="24"/>
          <w:szCs w:val="24"/>
        </w:rPr>
        <w:t>:</w:t>
      </w:r>
      <w:r w:rsidR="00922F8C" w:rsidRPr="00922F8C">
        <w:rPr>
          <w:rFonts w:ascii="Arial" w:hAnsi="Arial" w:cs="Arial"/>
          <w:sz w:val="24"/>
          <w:szCs w:val="24"/>
        </w:rPr>
        <w:t>-</w:t>
      </w:r>
      <w:r w:rsidR="009C56C0" w:rsidRPr="00922F8C">
        <w:rPr>
          <w:rFonts w:ascii="Arial" w:hAnsi="Arial" w:cs="Arial"/>
          <w:sz w:val="24"/>
          <w:szCs w:val="24"/>
        </w:rPr>
        <w:t xml:space="preserve"> </w:t>
      </w:r>
    </w:p>
    <w:p w14:paraId="4335FA9A" w14:textId="77777777" w:rsidR="00922F8C" w:rsidRDefault="009C56C0" w:rsidP="00C46A03">
      <w:pPr>
        <w:pStyle w:val="ListParagraph"/>
        <w:numPr>
          <w:ilvl w:val="0"/>
          <w:numId w:val="3"/>
        </w:numPr>
        <w:jc w:val="both"/>
        <w:rPr>
          <w:rFonts w:ascii="Arial" w:hAnsi="Arial" w:cs="Arial"/>
          <w:sz w:val="24"/>
          <w:szCs w:val="24"/>
        </w:rPr>
      </w:pPr>
      <w:r w:rsidRPr="00922F8C">
        <w:rPr>
          <w:rFonts w:ascii="Arial" w:hAnsi="Arial" w:cs="Arial"/>
          <w:sz w:val="24"/>
          <w:szCs w:val="24"/>
        </w:rPr>
        <w:t>to acquiesce which may</w:t>
      </w:r>
      <w:r w:rsidR="00D70063" w:rsidRPr="00922F8C">
        <w:rPr>
          <w:rFonts w:ascii="Arial" w:hAnsi="Arial" w:cs="Arial"/>
          <w:sz w:val="24"/>
          <w:szCs w:val="24"/>
        </w:rPr>
        <w:t xml:space="preserve"> be tantamount to collusion;</w:t>
      </w:r>
    </w:p>
    <w:p w14:paraId="08DBCE66" w14:textId="77777777" w:rsidR="00922F8C" w:rsidRDefault="00D70063" w:rsidP="00C46A03">
      <w:pPr>
        <w:pStyle w:val="ListParagraph"/>
        <w:numPr>
          <w:ilvl w:val="0"/>
          <w:numId w:val="3"/>
        </w:numPr>
        <w:jc w:val="both"/>
        <w:rPr>
          <w:rFonts w:ascii="Arial" w:hAnsi="Arial" w:cs="Arial"/>
          <w:sz w:val="24"/>
          <w:szCs w:val="24"/>
        </w:rPr>
      </w:pPr>
      <w:r w:rsidRPr="00922F8C">
        <w:rPr>
          <w:rFonts w:ascii="Arial" w:hAnsi="Arial" w:cs="Arial"/>
          <w:sz w:val="24"/>
          <w:szCs w:val="24"/>
        </w:rPr>
        <w:t xml:space="preserve"> </w:t>
      </w:r>
      <w:r w:rsidR="009C56C0" w:rsidRPr="00922F8C">
        <w:rPr>
          <w:rFonts w:ascii="Arial" w:hAnsi="Arial" w:cs="Arial"/>
          <w:sz w:val="24"/>
          <w:szCs w:val="24"/>
        </w:rPr>
        <w:t xml:space="preserve">to engage in research activism to reveal social and political consequences of existing fence systems like those recently erected in </w:t>
      </w:r>
      <w:r w:rsidR="00744B30">
        <w:rPr>
          <w:rFonts w:ascii="Arial" w:hAnsi="Arial" w:cs="Arial"/>
          <w:sz w:val="24"/>
          <w:szCs w:val="24"/>
        </w:rPr>
        <w:t xml:space="preserve">Libya and </w:t>
      </w:r>
      <w:r w:rsidR="009C56C0" w:rsidRPr="00922F8C">
        <w:rPr>
          <w:rFonts w:ascii="Arial" w:hAnsi="Arial" w:cs="Arial"/>
          <w:sz w:val="24"/>
          <w:szCs w:val="24"/>
        </w:rPr>
        <w:t xml:space="preserve">Bangladesh; </w:t>
      </w:r>
      <w:r w:rsidR="00C1274B">
        <w:rPr>
          <w:rFonts w:ascii="Arial" w:hAnsi="Arial" w:cs="Arial"/>
          <w:sz w:val="24"/>
          <w:szCs w:val="24"/>
        </w:rPr>
        <w:t>or,</w:t>
      </w:r>
    </w:p>
    <w:p w14:paraId="7389DA78" w14:textId="77777777" w:rsidR="00922F8C" w:rsidRDefault="009C56C0" w:rsidP="00C46A03">
      <w:pPr>
        <w:pStyle w:val="ListParagraph"/>
        <w:numPr>
          <w:ilvl w:val="0"/>
          <w:numId w:val="3"/>
        </w:numPr>
        <w:jc w:val="both"/>
        <w:rPr>
          <w:rFonts w:ascii="Arial" w:hAnsi="Arial" w:cs="Arial"/>
          <w:sz w:val="24"/>
          <w:szCs w:val="24"/>
        </w:rPr>
      </w:pPr>
      <w:r w:rsidRPr="00922F8C">
        <w:rPr>
          <w:rFonts w:ascii="Arial" w:hAnsi="Arial" w:cs="Arial"/>
          <w:sz w:val="24"/>
          <w:szCs w:val="24"/>
        </w:rPr>
        <w:t xml:space="preserve"> </w:t>
      </w:r>
      <w:r w:rsidR="00A92978" w:rsidRPr="00922F8C">
        <w:rPr>
          <w:rFonts w:ascii="Arial" w:hAnsi="Arial" w:cs="Arial"/>
          <w:sz w:val="24"/>
          <w:szCs w:val="24"/>
        </w:rPr>
        <w:t>To</w:t>
      </w:r>
      <w:r w:rsidRPr="00922F8C">
        <w:rPr>
          <w:rFonts w:ascii="Arial" w:hAnsi="Arial" w:cs="Arial"/>
          <w:sz w:val="24"/>
          <w:szCs w:val="24"/>
        </w:rPr>
        <w:t xml:space="preserve"> devise counter technologies which facilitate migration despite the official </w:t>
      </w:r>
      <w:r w:rsidR="00C1274B">
        <w:rPr>
          <w:rFonts w:ascii="Arial" w:hAnsi="Arial" w:cs="Arial"/>
          <w:sz w:val="24"/>
          <w:szCs w:val="24"/>
        </w:rPr>
        <w:t xml:space="preserve">policies of </w:t>
      </w:r>
      <w:r w:rsidRPr="00922F8C">
        <w:rPr>
          <w:rFonts w:ascii="Arial" w:hAnsi="Arial" w:cs="Arial"/>
          <w:sz w:val="24"/>
          <w:szCs w:val="24"/>
        </w:rPr>
        <w:t xml:space="preserve">exclusion. </w:t>
      </w:r>
    </w:p>
    <w:p w14:paraId="0A8F2F60" w14:textId="77777777" w:rsidR="001A10C2" w:rsidRDefault="009C56C0" w:rsidP="00C46A03">
      <w:pPr>
        <w:jc w:val="both"/>
        <w:rPr>
          <w:rFonts w:ascii="Arial" w:hAnsi="Arial" w:cs="Arial"/>
          <w:sz w:val="24"/>
          <w:szCs w:val="24"/>
        </w:rPr>
      </w:pPr>
      <w:r w:rsidRPr="00922F8C">
        <w:rPr>
          <w:rFonts w:ascii="Arial" w:hAnsi="Arial" w:cs="Arial"/>
          <w:sz w:val="24"/>
          <w:szCs w:val="24"/>
        </w:rPr>
        <w:t>Such uneasy ethics will be at the core of any future</w:t>
      </w:r>
      <w:r w:rsidR="006669A4" w:rsidRPr="00922F8C">
        <w:rPr>
          <w:rFonts w:ascii="Arial" w:hAnsi="Arial" w:cs="Arial"/>
          <w:sz w:val="24"/>
          <w:szCs w:val="24"/>
        </w:rPr>
        <w:t>,</w:t>
      </w:r>
      <w:r w:rsidRPr="00922F8C">
        <w:rPr>
          <w:rFonts w:ascii="Arial" w:hAnsi="Arial" w:cs="Arial"/>
          <w:sz w:val="24"/>
          <w:szCs w:val="24"/>
        </w:rPr>
        <w:t xml:space="preserve"> intelligent</w:t>
      </w:r>
      <w:r w:rsidR="00922F8C">
        <w:rPr>
          <w:rFonts w:ascii="Arial" w:hAnsi="Arial" w:cs="Arial"/>
          <w:sz w:val="24"/>
          <w:szCs w:val="24"/>
        </w:rPr>
        <w:t xml:space="preserve"> NGO</w:t>
      </w:r>
      <w:r w:rsidR="00C1274B">
        <w:rPr>
          <w:rFonts w:ascii="Arial" w:hAnsi="Arial" w:cs="Arial"/>
          <w:sz w:val="24"/>
          <w:szCs w:val="24"/>
        </w:rPr>
        <w:t xml:space="preserve"> response </w:t>
      </w:r>
      <w:r w:rsidR="006669A4" w:rsidRPr="00922F8C">
        <w:rPr>
          <w:rFonts w:ascii="Arial" w:hAnsi="Arial" w:cs="Arial"/>
          <w:sz w:val="24"/>
          <w:szCs w:val="24"/>
        </w:rPr>
        <w:t xml:space="preserve">to climate change </w:t>
      </w:r>
      <w:r w:rsidRPr="00922F8C">
        <w:rPr>
          <w:rFonts w:ascii="Arial" w:hAnsi="Arial" w:cs="Arial"/>
          <w:sz w:val="24"/>
          <w:szCs w:val="24"/>
        </w:rPr>
        <w:t>induced mass migration. Do we build resilience into modern architectures and infrastructure or a fortress</w:t>
      </w:r>
      <w:r w:rsidR="00922F8C">
        <w:rPr>
          <w:rFonts w:ascii="Arial" w:hAnsi="Arial" w:cs="Arial"/>
          <w:sz w:val="24"/>
          <w:szCs w:val="24"/>
        </w:rPr>
        <w:t>?</w:t>
      </w:r>
      <w:r w:rsidRPr="00922F8C">
        <w:rPr>
          <w:rFonts w:ascii="Arial" w:hAnsi="Arial" w:cs="Arial"/>
          <w:sz w:val="24"/>
          <w:szCs w:val="24"/>
        </w:rPr>
        <w:t xml:space="preserve">: </w:t>
      </w:r>
      <w:r w:rsidR="00736914" w:rsidRPr="00922F8C">
        <w:rPr>
          <w:rFonts w:ascii="Arial" w:hAnsi="Arial" w:cs="Arial"/>
          <w:sz w:val="24"/>
          <w:szCs w:val="24"/>
        </w:rPr>
        <w:t xml:space="preserve">will we evolve </w:t>
      </w:r>
      <w:r w:rsidRPr="00922F8C">
        <w:rPr>
          <w:rFonts w:ascii="Arial" w:hAnsi="Arial" w:cs="Arial"/>
          <w:sz w:val="24"/>
          <w:szCs w:val="24"/>
        </w:rPr>
        <w:t>a human or an inh</w:t>
      </w:r>
      <w:r w:rsidR="0093064A" w:rsidRPr="00922F8C">
        <w:rPr>
          <w:rFonts w:ascii="Arial" w:hAnsi="Arial" w:cs="Arial"/>
          <w:sz w:val="24"/>
          <w:szCs w:val="24"/>
        </w:rPr>
        <w:t>umane menu of future solutions</w:t>
      </w:r>
      <w:r w:rsidR="00922F8C">
        <w:rPr>
          <w:rFonts w:ascii="Arial" w:hAnsi="Arial" w:cs="Arial"/>
          <w:sz w:val="24"/>
          <w:szCs w:val="24"/>
        </w:rPr>
        <w:t>?</w:t>
      </w:r>
      <w:r w:rsidR="00736914" w:rsidRPr="00922F8C">
        <w:rPr>
          <w:rFonts w:ascii="Arial" w:hAnsi="Arial" w:cs="Arial"/>
          <w:sz w:val="24"/>
          <w:szCs w:val="24"/>
        </w:rPr>
        <w:t>; who is deciding such agendas for us and what drives them</w:t>
      </w:r>
      <w:r w:rsidR="0093064A" w:rsidRPr="00922F8C">
        <w:rPr>
          <w:rFonts w:ascii="Arial" w:hAnsi="Arial" w:cs="Arial"/>
          <w:sz w:val="24"/>
          <w:szCs w:val="24"/>
        </w:rPr>
        <w:t>?</w:t>
      </w:r>
    </w:p>
    <w:p w14:paraId="32191A11" w14:textId="77777777" w:rsidR="00593D2A" w:rsidRPr="001A10C2" w:rsidRDefault="00593D2A" w:rsidP="00C46A03">
      <w:pPr>
        <w:jc w:val="both"/>
        <w:rPr>
          <w:rFonts w:ascii="Arial" w:hAnsi="Arial" w:cs="Arial"/>
          <w:sz w:val="24"/>
          <w:szCs w:val="24"/>
        </w:rPr>
      </w:pPr>
    </w:p>
    <w:p w14:paraId="0809CDC1" w14:textId="77777777" w:rsidR="00B310D1" w:rsidRDefault="00351BE8" w:rsidP="00C46A03">
      <w:pPr>
        <w:jc w:val="both"/>
        <w:rPr>
          <w:rFonts w:ascii="Arial" w:hAnsi="Arial" w:cs="Arial"/>
          <w:b/>
          <w:sz w:val="24"/>
          <w:szCs w:val="24"/>
        </w:rPr>
      </w:pPr>
      <w:r w:rsidRPr="00351BE8">
        <w:rPr>
          <w:rFonts w:ascii="Arial" w:hAnsi="Arial" w:cs="Arial"/>
          <w:b/>
          <w:sz w:val="24"/>
          <w:szCs w:val="24"/>
        </w:rPr>
        <w:t xml:space="preserve">2. </w:t>
      </w:r>
      <w:r w:rsidR="00840089" w:rsidRPr="00351BE8">
        <w:rPr>
          <w:rFonts w:ascii="Arial" w:hAnsi="Arial" w:cs="Arial"/>
          <w:b/>
          <w:sz w:val="24"/>
          <w:szCs w:val="24"/>
        </w:rPr>
        <w:t>REFRAMING CLIMATE CHANGE AS A SECURITY ISSUE</w:t>
      </w:r>
    </w:p>
    <w:p w14:paraId="7B2714D7" w14:textId="77777777" w:rsidR="00DC367D" w:rsidRDefault="00F245C0" w:rsidP="00C46A03">
      <w:pPr>
        <w:jc w:val="both"/>
        <w:rPr>
          <w:rFonts w:ascii="Arial" w:hAnsi="Arial" w:cs="Arial"/>
          <w:sz w:val="24"/>
          <w:szCs w:val="24"/>
        </w:rPr>
      </w:pPr>
      <w:r>
        <w:rPr>
          <w:rFonts w:ascii="Arial" w:hAnsi="Arial" w:cs="Arial"/>
          <w:sz w:val="24"/>
          <w:szCs w:val="24"/>
        </w:rPr>
        <w:t>Interest in climate change as a s</w:t>
      </w:r>
      <w:r w:rsidR="008017C7">
        <w:rPr>
          <w:rFonts w:ascii="Arial" w:hAnsi="Arial" w:cs="Arial"/>
          <w:sz w:val="24"/>
          <w:szCs w:val="24"/>
        </w:rPr>
        <w:t>ecurity issue is relatively new.</w:t>
      </w:r>
      <w:r w:rsidR="008017C7">
        <w:rPr>
          <w:rStyle w:val="FootnoteReference"/>
          <w:rFonts w:ascii="Arial" w:hAnsi="Arial" w:cs="Arial"/>
          <w:sz w:val="24"/>
          <w:szCs w:val="24"/>
        </w:rPr>
        <w:footnoteReference w:id="1"/>
      </w:r>
      <w:r>
        <w:rPr>
          <w:rFonts w:ascii="Arial" w:hAnsi="Arial" w:cs="Arial"/>
          <w:sz w:val="24"/>
          <w:szCs w:val="24"/>
        </w:rPr>
        <w:t xml:space="preserve"> Initially</w:t>
      </w:r>
      <w:r w:rsidR="005E3025">
        <w:rPr>
          <w:rFonts w:ascii="Arial" w:hAnsi="Arial" w:cs="Arial"/>
          <w:sz w:val="24"/>
          <w:szCs w:val="24"/>
        </w:rPr>
        <w:t>,</w:t>
      </w:r>
      <w:r>
        <w:rPr>
          <w:rFonts w:ascii="Arial" w:hAnsi="Arial" w:cs="Arial"/>
          <w:sz w:val="24"/>
          <w:szCs w:val="24"/>
        </w:rPr>
        <w:t xml:space="preserve"> the focus was on the prospects for violent conflict in the </w:t>
      </w:r>
      <w:r w:rsidR="00CB62BD">
        <w:rPr>
          <w:rFonts w:ascii="Arial" w:hAnsi="Arial" w:cs="Arial"/>
          <w:sz w:val="24"/>
          <w:szCs w:val="24"/>
        </w:rPr>
        <w:t>wake of climate change</w:t>
      </w:r>
      <w:r w:rsidR="00B26888">
        <w:rPr>
          <w:rFonts w:ascii="Arial" w:hAnsi="Arial" w:cs="Arial"/>
          <w:sz w:val="24"/>
          <w:szCs w:val="24"/>
        </w:rPr>
        <w:t>, and then the fuller security implications began to sink in</w:t>
      </w:r>
      <w:r w:rsidR="00A92978">
        <w:rPr>
          <w:rFonts w:ascii="Arial" w:hAnsi="Arial" w:cs="Arial"/>
          <w:sz w:val="24"/>
          <w:szCs w:val="24"/>
        </w:rPr>
        <w:t>. (</w:t>
      </w:r>
      <w:r w:rsidR="00B26888">
        <w:rPr>
          <w:rFonts w:ascii="Arial" w:hAnsi="Arial" w:cs="Arial"/>
          <w:sz w:val="24"/>
          <w:szCs w:val="24"/>
        </w:rPr>
        <w:t xml:space="preserve">UN,2009). </w:t>
      </w:r>
      <w:r w:rsidR="00DC367D">
        <w:rPr>
          <w:rFonts w:ascii="Arial" w:hAnsi="Arial" w:cs="Arial"/>
          <w:sz w:val="24"/>
          <w:szCs w:val="24"/>
        </w:rPr>
        <w:t xml:space="preserve">It was only in the last decade that such issues were framed in national security contexts, initially in the U.S., when </w:t>
      </w:r>
      <w:r w:rsidR="00A92978">
        <w:rPr>
          <w:rFonts w:ascii="Arial" w:hAnsi="Arial" w:cs="Arial"/>
          <w:sz w:val="24"/>
          <w:szCs w:val="24"/>
        </w:rPr>
        <w:t xml:space="preserve">a report for the Pentagon on the potentially catastrophic impacts of </w:t>
      </w:r>
      <w:r w:rsidR="00A92978">
        <w:rPr>
          <w:rFonts w:ascii="Arial" w:hAnsi="Arial" w:cs="Arial"/>
          <w:i/>
          <w:sz w:val="24"/>
          <w:szCs w:val="24"/>
        </w:rPr>
        <w:t>abrupt</w:t>
      </w:r>
      <w:r w:rsidR="00A92978">
        <w:rPr>
          <w:rFonts w:ascii="Arial" w:hAnsi="Arial" w:cs="Arial"/>
          <w:sz w:val="24"/>
          <w:szCs w:val="24"/>
        </w:rPr>
        <w:t xml:space="preserve"> climate changes, (</w:t>
      </w:r>
      <w:r w:rsidR="00DC367D">
        <w:rPr>
          <w:rFonts w:ascii="Arial" w:hAnsi="Arial" w:cs="Arial"/>
          <w:sz w:val="24"/>
          <w:szCs w:val="24"/>
        </w:rPr>
        <w:t xml:space="preserve"> by Schwartz and Randall(2004), was leaked to the press.</w:t>
      </w:r>
    </w:p>
    <w:p w14:paraId="255770FF" w14:textId="77777777" w:rsidR="0017514B" w:rsidRDefault="00DC367D" w:rsidP="00C46A03">
      <w:pPr>
        <w:jc w:val="both"/>
        <w:rPr>
          <w:rFonts w:ascii="Arial" w:hAnsi="Arial" w:cs="Arial"/>
          <w:sz w:val="24"/>
          <w:szCs w:val="24"/>
        </w:rPr>
      </w:pPr>
      <w:r>
        <w:rPr>
          <w:rFonts w:ascii="Arial" w:hAnsi="Arial" w:cs="Arial"/>
          <w:sz w:val="24"/>
          <w:szCs w:val="24"/>
        </w:rPr>
        <w:t>Professor D</w:t>
      </w:r>
      <w:r w:rsidR="0071158D">
        <w:rPr>
          <w:rFonts w:ascii="Arial" w:hAnsi="Arial" w:cs="Arial"/>
          <w:sz w:val="24"/>
          <w:szCs w:val="24"/>
        </w:rPr>
        <w:t xml:space="preserve">ave Webb, of the Praxis Centre has </w:t>
      </w:r>
      <w:r w:rsidR="00FF2873">
        <w:rPr>
          <w:rFonts w:ascii="Arial" w:hAnsi="Arial" w:cs="Arial"/>
          <w:sz w:val="24"/>
          <w:szCs w:val="24"/>
        </w:rPr>
        <w:t xml:space="preserve">critically </w:t>
      </w:r>
      <w:r w:rsidR="00F83068">
        <w:rPr>
          <w:rFonts w:ascii="Arial" w:hAnsi="Arial" w:cs="Arial"/>
          <w:sz w:val="24"/>
          <w:szCs w:val="24"/>
        </w:rPr>
        <w:t xml:space="preserve">analysed </w:t>
      </w:r>
      <w:r w:rsidR="0071158D">
        <w:rPr>
          <w:rFonts w:ascii="Arial" w:hAnsi="Arial" w:cs="Arial"/>
          <w:sz w:val="24"/>
          <w:szCs w:val="24"/>
        </w:rPr>
        <w:t xml:space="preserve"> this suppressed Pentagon Report in terms of “Thinking the Worst”. (Webb,2007)</w:t>
      </w:r>
      <w:r w:rsidR="00FF2873">
        <w:rPr>
          <w:rFonts w:ascii="Arial" w:hAnsi="Arial" w:cs="Arial"/>
          <w:sz w:val="24"/>
          <w:szCs w:val="24"/>
        </w:rPr>
        <w:t xml:space="preserve"> in terms of both scientific veracity and political agendas.</w:t>
      </w:r>
      <w:r w:rsidR="00905F3F">
        <w:rPr>
          <w:rFonts w:ascii="Arial" w:hAnsi="Arial" w:cs="Arial"/>
          <w:sz w:val="24"/>
          <w:szCs w:val="24"/>
        </w:rPr>
        <w:t xml:space="preserve"> The terrifying scenarios presented include severe drought with 10% of Europe moving to a different country; storms destroying coastal barriers; border skirmishes in Bangladesh, India and China to direct confrontation between Saudi Arabia and Chi</w:t>
      </w:r>
      <w:r w:rsidR="00F83068">
        <w:rPr>
          <w:rFonts w:ascii="Arial" w:hAnsi="Arial" w:cs="Arial"/>
          <w:sz w:val="24"/>
          <w:szCs w:val="24"/>
        </w:rPr>
        <w:t>na bringing US forces into the G</w:t>
      </w:r>
      <w:r w:rsidR="00905F3F">
        <w:rPr>
          <w:rFonts w:ascii="Arial" w:hAnsi="Arial" w:cs="Arial"/>
          <w:sz w:val="24"/>
          <w:szCs w:val="24"/>
        </w:rPr>
        <w:t xml:space="preserve">ulf in direct confrontation – all before 2030. </w:t>
      </w:r>
    </w:p>
    <w:p w14:paraId="2696A7E7" w14:textId="77777777" w:rsidR="00DC367D" w:rsidRDefault="00905F3F" w:rsidP="00C46A03">
      <w:pPr>
        <w:jc w:val="both"/>
        <w:rPr>
          <w:rFonts w:ascii="Arial" w:hAnsi="Arial" w:cs="Arial"/>
          <w:sz w:val="24"/>
          <w:szCs w:val="24"/>
        </w:rPr>
      </w:pPr>
      <w:r>
        <w:rPr>
          <w:rFonts w:ascii="Arial" w:hAnsi="Arial" w:cs="Arial"/>
          <w:sz w:val="24"/>
          <w:szCs w:val="24"/>
        </w:rPr>
        <w:t>In this future</w:t>
      </w:r>
      <w:r w:rsidR="00F83068">
        <w:rPr>
          <w:rFonts w:ascii="Arial" w:hAnsi="Arial" w:cs="Arial"/>
          <w:sz w:val="24"/>
          <w:szCs w:val="24"/>
        </w:rPr>
        <w:t>,</w:t>
      </w:r>
      <w:r>
        <w:rPr>
          <w:rFonts w:ascii="Arial" w:hAnsi="Arial" w:cs="Arial"/>
          <w:sz w:val="24"/>
          <w:szCs w:val="24"/>
        </w:rPr>
        <w:t xml:space="preserve"> deaths from famine, war and weather related disasters are predicted to run into millions.</w:t>
      </w:r>
      <w:r w:rsidR="00F83068">
        <w:rPr>
          <w:rFonts w:ascii="Arial" w:hAnsi="Arial" w:cs="Arial"/>
          <w:sz w:val="24"/>
          <w:szCs w:val="24"/>
        </w:rPr>
        <w:t xml:space="preserve"> Webb questions the plausibility of this study and its impact: was it a call for saner more sustainable agreements on climate change, or a national security agenda? “</w:t>
      </w:r>
      <w:r w:rsidR="00F83068">
        <w:rPr>
          <w:rFonts w:ascii="Arial" w:hAnsi="Arial" w:cs="Arial"/>
          <w:i/>
          <w:sz w:val="24"/>
          <w:szCs w:val="24"/>
        </w:rPr>
        <w:t xml:space="preserve">This sort or thinking and practice </w:t>
      </w:r>
      <w:r w:rsidR="00A92978">
        <w:rPr>
          <w:rFonts w:ascii="Arial" w:hAnsi="Arial" w:cs="Arial"/>
          <w:i/>
          <w:sz w:val="24"/>
          <w:szCs w:val="24"/>
        </w:rPr>
        <w:t>are</w:t>
      </w:r>
      <w:r w:rsidR="00F83068">
        <w:rPr>
          <w:rFonts w:ascii="Arial" w:hAnsi="Arial" w:cs="Arial"/>
          <w:i/>
          <w:sz w:val="24"/>
          <w:szCs w:val="24"/>
        </w:rPr>
        <w:t xml:space="preserve"> very indicative of a situation in which </w:t>
      </w:r>
      <w:r w:rsidR="00F83068">
        <w:rPr>
          <w:rFonts w:ascii="Arial" w:hAnsi="Arial" w:cs="Arial"/>
          <w:i/>
          <w:sz w:val="24"/>
          <w:szCs w:val="24"/>
        </w:rPr>
        <w:lastRenderedPageBreak/>
        <w:t xml:space="preserve">human rights, international law and democratic processes are peremptorily sacrificed so that governments can continue to exercise complete control. </w:t>
      </w:r>
      <w:r w:rsidR="00F83068">
        <w:rPr>
          <w:rFonts w:ascii="Arial" w:hAnsi="Arial" w:cs="Arial"/>
          <w:sz w:val="24"/>
          <w:szCs w:val="24"/>
        </w:rPr>
        <w:t>(ibid,p68)</w:t>
      </w:r>
    </w:p>
    <w:p w14:paraId="7CB40468" w14:textId="77777777" w:rsidR="00B26888" w:rsidRDefault="00B26888" w:rsidP="00C46A03">
      <w:pPr>
        <w:jc w:val="both"/>
        <w:rPr>
          <w:rFonts w:ascii="Arial" w:hAnsi="Arial" w:cs="Arial"/>
          <w:sz w:val="24"/>
          <w:szCs w:val="24"/>
        </w:rPr>
      </w:pPr>
      <w:r w:rsidRPr="000F64F6">
        <w:rPr>
          <w:rFonts w:ascii="Arial" w:hAnsi="Arial" w:cs="Arial"/>
          <w:szCs w:val="24"/>
        </w:rPr>
        <w:t xml:space="preserve">Brausch &amp;  Scheffran(2012),  have highlighted the different interests of policy makers </w:t>
      </w:r>
      <w:r>
        <w:rPr>
          <w:rFonts w:ascii="Arial" w:hAnsi="Arial" w:cs="Arial"/>
          <w:sz w:val="24"/>
          <w:szCs w:val="24"/>
        </w:rPr>
        <w:t>with regard to national, international and human security</w:t>
      </w:r>
      <w:r w:rsidR="005A1663">
        <w:rPr>
          <w:rFonts w:ascii="Arial" w:hAnsi="Arial" w:cs="Arial"/>
          <w:sz w:val="24"/>
          <w:szCs w:val="24"/>
        </w:rPr>
        <w:t xml:space="preserve"> perspectives</w:t>
      </w:r>
      <w:r>
        <w:rPr>
          <w:rFonts w:ascii="Arial" w:hAnsi="Arial" w:cs="Arial"/>
          <w:sz w:val="24"/>
          <w:szCs w:val="24"/>
        </w:rPr>
        <w:t xml:space="preserve">. Thus, the </w:t>
      </w:r>
      <w:r w:rsidRPr="00333188">
        <w:rPr>
          <w:rFonts w:ascii="Arial" w:hAnsi="Arial" w:cs="Arial"/>
          <w:sz w:val="24"/>
          <w:szCs w:val="24"/>
        </w:rPr>
        <w:t xml:space="preserve">US national security </w:t>
      </w:r>
      <w:r>
        <w:rPr>
          <w:rFonts w:ascii="Arial" w:hAnsi="Arial" w:cs="Arial"/>
          <w:sz w:val="24"/>
          <w:szCs w:val="24"/>
        </w:rPr>
        <w:t xml:space="preserve">perspective was  on whether or not the </w:t>
      </w:r>
      <w:r w:rsidRPr="00333188">
        <w:rPr>
          <w:rFonts w:ascii="Arial" w:hAnsi="Arial" w:cs="Arial"/>
          <w:sz w:val="24"/>
          <w:szCs w:val="24"/>
        </w:rPr>
        <w:t>US militar</w:t>
      </w:r>
      <w:r>
        <w:rPr>
          <w:rFonts w:ascii="Arial" w:hAnsi="Arial" w:cs="Arial"/>
          <w:sz w:val="24"/>
          <w:szCs w:val="24"/>
        </w:rPr>
        <w:t>y could</w:t>
      </w:r>
      <w:r w:rsidRPr="00333188">
        <w:rPr>
          <w:rFonts w:ascii="Arial" w:hAnsi="Arial" w:cs="Arial"/>
          <w:sz w:val="24"/>
          <w:szCs w:val="24"/>
        </w:rPr>
        <w:t xml:space="preserve"> continue to</w:t>
      </w:r>
      <w:r>
        <w:rPr>
          <w:rFonts w:ascii="Arial" w:hAnsi="Arial" w:cs="Arial"/>
          <w:sz w:val="24"/>
          <w:szCs w:val="24"/>
        </w:rPr>
        <w:t xml:space="preserve"> operate despite </w:t>
      </w:r>
      <w:r w:rsidRPr="00333188">
        <w:rPr>
          <w:rFonts w:ascii="Arial" w:hAnsi="Arial" w:cs="Arial"/>
          <w:sz w:val="24"/>
          <w:szCs w:val="24"/>
        </w:rPr>
        <w:t>sever</w:t>
      </w:r>
      <w:r>
        <w:rPr>
          <w:rFonts w:ascii="Arial" w:hAnsi="Arial" w:cs="Arial"/>
          <w:sz w:val="24"/>
          <w:szCs w:val="24"/>
        </w:rPr>
        <w:t>e</w:t>
      </w:r>
      <w:r w:rsidRPr="00333188">
        <w:rPr>
          <w:rFonts w:ascii="Arial" w:hAnsi="Arial" w:cs="Arial"/>
          <w:sz w:val="24"/>
          <w:szCs w:val="24"/>
        </w:rPr>
        <w:t xml:space="preserve"> climate change i</w:t>
      </w:r>
      <w:r>
        <w:rPr>
          <w:rFonts w:ascii="Arial" w:hAnsi="Arial" w:cs="Arial"/>
          <w:sz w:val="24"/>
          <w:szCs w:val="24"/>
        </w:rPr>
        <w:t>mpacts; the</w:t>
      </w:r>
      <w:r w:rsidR="00CB62BD">
        <w:rPr>
          <w:rFonts w:ascii="Arial" w:hAnsi="Arial" w:cs="Arial"/>
          <w:sz w:val="24"/>
          <w:szCs w:val="24"/>
        </w:rPr>
        <w:t xml:space="preserve"> </w:t>
      </w:r>
      <w:r w:rsidR="00B1077F">
        <w:rPr>
          <w:rFonts w:ascii="Arial" w:hAnsi="Arial" w:cs="Arial"/>
          <w:sz w:val="24"/>
          <w:szCs w:val="24"/>
        </w:rPr>
        <w:t>UN</w:t>
      </w:r>
      <w:r w:rsidR="004D4D13">
        <w:rPr>
          <w:rFonts w:ascii="Arial" w:hAnsi="Arial" w:cs="Arial"/>
          <w:sz w:val="24"/>
          <w:szCs w:val="24"/>
        </w:rPr>
        <w:t xml:space="preserve"> Securi</w:t>
      </w:r>
      <w:r>
        <w:rPr>
          <w:rFonts w:ascii="Arial" w:hAnsi="Arial" w:cs="Arial"/>
          <w:sz w:val="24"/>
          <w:szCs w:val="24"/>
        </w:rPr>
        <w:t xml:space="preserve">ty Council were </w:t>
      </w:r>
      <w:r w:rsidR="004D4D13">
        <w:rPr>
          <w:rFonts w:ascii="Arial" w:hAnsi="Arial" w:cs="Arial"/>
          <w:sz w:val="24"/>
          <w:szCs w:val="24"/>
        </w:rPr>
        <w:t>primarily</w:t>
      </w:r>
      <w:r w:rsidR="00CB62BD">
        <w:rPr>
          <w:rFonts w:ascii="Arial" w:hAnsi="Arial" w:cs="Arial"/>
          <w:sz w:val="24"/>
          <w:szCs w:val="24"/>
        </w:rPr>
        <w:t xml:space="preserve"> </w:t>
      </w:r>
      <w:r w:rsidR="00F245C0">
        <w:rPr>
          <w:rFonts w:ascii="Arial" w:hAnsi="Arial" w:cs="Arial"/>
          <w:sz w:val="24"/>
          <w:szCs w:val="24"/>
        </w:rPr>
        <w:t>concerned</w:t>
      </w:r>
      <w:r w:rsidR="00CB62BD">
        <w:rPr>
          <w:rFonts w:ascii="Arial" w:hAnsi="Arial" w:cs="Arial"/>
          <w:sz w:val="24"/>
          <w:szCs w:val="24"/>
        </w:rPr>
        <w:t xml:space="preserve"> </w:t>
      </w:r>
      <w:r w:rsidR="00F245C0">
        <w:rPr>
          <w:rFonts w:ascii="Arial" w:hAnsi="Arial" w:cs="Arial"/>
          <w:sz w:val="24"/>
          <w:szCs w:val="24"/>
        </w:rPr>
        <w:t>about climate change as a threat mult</w:t>
      </w:r>
      <w:r w:rsidR="00B1077F">
        <w:rPr>
          <w:rFonts w:ascii="Arial" w:hAnsi="Arial" w:cs="Arial"/>
          <w:sz w:val="24"/>
          <w:szCs w:val="24"/>
        </w:rPr>
        <w:t>iplier</w:t>
      </w:r>
      <w:r w:rsidR="00DE6179">
        <w:rPr>
          <w:rFonts w:ascii="Arial" w:hAnsi="Arial" w:cs="Arial"/>
          <w:sz w:val="24"/>
          <w:szCs w:val="24"/>
        </w:rPr>
        <w:t>, with the capacity to massively exacerbate existing conflicts and polarization</w:t>
      </w:r>
      <w:r w:rsidR="00B1077F">
        <w:rPr>
          <w:rFonts w:ascii="Arial" w:hAnsi="Arial" w:cs="Arial"/>
          <w:sz w:val="24"/>
          <w:szCs w:val="24"/>
        </w:rPr>
        <w:t xml:space="preserve"> </w:t>
      </w:r>
      <w:r w:rsidR="00CB62BD">
        <w:rPr>
          <w:rFonts w:ascii="Arial" w:hAnsi="Arial" w:cs="Arial"/>
          <w:sz w:val="24"/>
          <w:szCs w:val="24"/>
        </w:rPr>
        <w:t>(UN,2007</w:t>
      </w:r>
      <w:r>
        <w:rPr>
          <w:rFonts w:ascii="Arial" w:hAnsi="Arial" w:cs="Arial"/>
          <w:sz w:val="24"/>
          <w:szCs w:val="24"/>
        </w:rPr>
        <w:t xml:space="preserve">) and human rights NGO’s were concerned whether the poorest communities, living in the most vulnerable regions could be protected from </w:t>
      </w:r>
      <w:r w:rsidR="005A1663">
        <w:rPr>
          <w:rFonts w:ascii="Arial" w:hAnsi="Arial" w:cs="Arial"/>
          <w:sz w:val="24"/>
          <w:szCs w:val="24"/>
        </w:rPr>
        <w:t xml:space="preserve">ensuing </w:t>
      </w:r>
      <w:r>
        <w:rPr>
          <w:rFonts w:ascii="Arial" w:hAnsi="Arial" w:cs="Arial"/>
          <w:sz w:val="24"/>
          <w:szCs w:val="24"/>
        </w:rPr>
        <w:t>violent conflict and their overall lack of resilience.</w:t>
      </w:r>
      <w:r w:rsidRPr="00B26888">
        <w:rPr>
          <w:rStyle w:val="FootnoteReference"/>
          <w:rFonts w:ascii="Arial" w:hAnsi="Arial" w:cs="Arial"/>
          <w:sz w:val="24"/>
          <w:szCs w:val="24"/>
        </w:rPr>
        <w:t xml:space="preserve"> </w:t>
      </w:r>
      <w:r>
        <w:rPr>
          <w:rStyle w:val="FootnoteReference"/>
          <w:rFonts w:ascii="Arial" w:hAnsi="Arial" w:cs="Arial"/>
          <w:sz w:val="24"/>
          <w:szCs w:val="24"/>
        </w:rPr>
        <w:footnoteReference w:id="2"/>
      </w:r>
    </w:p>
    <w:p w14:paraId="211A1287" w14:textId="77777777" w:rsidR="00B26888" w:rsidRDefault="00F83068" w:rsidP="00C46A03">
      <w:pPr>
        <w:jc w:val="both"/>
        <w:rPr>
          <w:rFonts w:ascii="Arial" w:hAnsi="Arial" w:cs="Arial"/>
          <w:sz w:val="24"/>
          <w:szCs w:val="24"/>
        </w:rPr>
      </w:pPr>
      <w:r>
        <w:rPr>
          <w:rFonts w:ascii="Arial" w:hAnsi="Arial" w:cs="Arial"/>
          <w:sz w:val="24"/>
          <w:szCs w:val="24"/>
        </w:rPr>
        <w:t>Within Europe</w:t>
      </w:r>
      <w:r w:rsidR="0044260C">
        <w:rPr>
          <w:rFonts w:ascii="Arial" w:hAnsi="Arial" w:cs="Arial"/>
          <w:sz w:val="24"/>
          <w:szCs w:val="24"/>
        </w:rPr>
        <w:t>,</w:t>
      </w:r>
      <w:r>
        <w:rPr>
          <w:rFonts w:ascii="Arial" w:hAnsi="Arial" w:cs="Arial"/>
          <w:sz w:val="24"/>
          <w:szCs w:val="24"/>
        </w:rPr>
        <w:t xml:space="preserve"> this </w:t>
      </w:r>
      <w:r w:rsidRPr="00F83068">
        <w:rPr>
          <w:rFonts w:ascii="Arial" w:hAnsi="Arial" w:cs="Arial"/>
          <w:i/>
          <w:sz w:val="24"/>
          <w:szCs w:val="24"/>
        </w:rPr>
        <w:t>securitizing</w:t>
      </w:r>
      <w:r>
        <w:rPr>
          <w:rFonts w:ascii="Arial" w:hAnsi="Arial" w:cs="Arial"/>
          <w:sz w:val="24"/>
          <w:szCs w:val="24"/>
        </w:rPr>
        <w:t xml:space="preserve"> move</w:t>
      </w:r>
      <w:r w:rsidR="0044260C">
        <w:rPr>
          <w:rFonts w:ascii="Arial" w:hAnsi="Arial" w:cs="Arial"/>
          <w:sz w:val="24"/>
          <w:szCs w:val="24"/>
        </w:rPr>
        <w:t xml:space="preserve"> found support but opponents said the matter should be considered not by the UN Security Council, (UNSC) but by Economic and Social Council (ECOSOC) and by</w:t>
      </w:r>
      <w:r w:rsidR="00433459">
        <w:rPr>
          <w:rFonts w:ascii="Arial" w:hAnsi="Arial" w:cs="Arial"/>
          <w:sz w:val="24"/>
          <w:szCs w:val="24"/>
        </w:rPr>
        <w:t xml:space="preserve"> the UN General Assembly. Taking it to the UNSC transformed the issue from a development and environmental issue to one of international security, invoking very different lenses for viewing and addressing what should be the most appropriate international response.</w:t>
      </w:r>
    </w:p>
    <w:p w14:paraId="00458B8E" w14:textId="77777777" w:rsidR="00B1077F" w:rsidRDefault="00FA3959" w:rsidP="00C46A03">
      <w:pPr>
        <w:jc w:val="both"/>
        <w:rPr>
          <w:rFonts w:ascii="Arial" w:hAnsi="Arial" w:cs="Arial"/>
          <w:sz w:val="24"/>
          <w:szCs w:val="24"/>
        </w:rPr>
      </w:pPr>
      <w:r>
        <w:rPr>
          <w:rFonts w:ascii="Arial" w:hAnsi="Arial" w:cs="Arial"/>
          <w:sz w:val="24"/>
          <w:szCs w:val="24"/>
        </w:rPr>
        <w:t>During 2007, the Intergovernmental Panel on Climate Change (IPCC) released its 4</w:t>
      </w:r>
      <w:r w:rsidRPr="00FA3959">
        <w:rPr>
          <w:rFonts w:ascii="Arial" w:hAnsi="Arial" w:cs="Arial"/>
          <w:sz w:val="24"/>
          <w:szCs w:val="24"/>
          <w:vertAlign w:val="superscript"/>
        </w:rPr>
        <w:t>th</w:t>
      </w:r>
      <w:r>
        <w:rPr>
          <w:rFonts w:ascii="Arial" w:hAnsi="Arial" w:cs="Arial"/>
          <w:sz w:val="24"/>
          <w:szCs w:val="24"/>
        </w:rPr>
        <w:t xml:space="preserve"> report</w:t>
      </w:r>
      <w:r w:rsidR="009A416E">
        <w:rPr>
          <w:rFonts w:ascii="Arial" w:hAnsi="Arial" w:cs="Arial"/>
          <w:sz w:val="24"/>
          <w:szCs w:val="24"/>
        </w:rPr>
        <w:t xml:space="preserve"> </w:t>
      </w:r>
      <w:r w:rsidR="0017514B">
        <w:rPr>
          <w:rFonts w:ascii="Arial" w:hAnsi="Arial" w:cs="Arial"/>
          <w:sz w:val="24"/>
          <w:szCs w:val="24"/>
        </w:rPr>
        <w:t xml:space="preserve">(IPCC,2007), </w:t>
      </w:r>
      <w:r w:rsidR="009A416E">
        <w:rPr>
          <w:rFonts w:ascii="Arial" w:hAnsi="Arial" w:cs="Arial"/>
          <w:sz w:val="24"/>
          <w:szCs w:val="24"/>
        </w:rPr>
        <w:t xml:space="preserve">which marked a turning point in both scientifically evidencing the reality of human induced climate change and identifying a wide range of </w:t>
      </w:r>
      <w:r w:rsidR="00EC7C2D">
        <w:rPr>
          <w:rFonts w:ascii="Arial" w:hAnsi="Arial" w:cs="Arial"/>
          <w:sz w:val="24"/>
          <w:szCs w:val="24"/>
        </w:rPr>
        <w:t xml:space="preserve">specific </w:t>
      </w:r>
      <w:r w:rsidR="009A416E">
        <w:rPr>
          <w:rFonts w:ascii="Arial" w:hAnsi="Arial" w:cs="Arial"/>
          <w:sz w:val="24"/>
          <w:szCs w:val="24"/>
        </w:rPr>
        <w:t>vulnerabilities.</w:t>
      </w:r>
      <w:r w:rsidR="0020009E">
        <w:rPr>
          <w:rFonts w:ascii="Arial" w:hAnsi="Arial" w:cs="Arial"/>
          <w:sz w:val="24"/>
          <w:szCs w:val="24"/>
        </w:rPr>
        <w:t xml:space="preserve"> By March 2008, </w:t>
      </w:r>
      <w:r w:rsidR="00EC7C2D">
        <w:rPr>
          <w:rFonts w:ascii="Arial" w:hAnsi="Arial" w:cs="Arial"/>
          <w:sz w:val="24"/>
          <w:szCs w:val="24"/>
        </w:rPr>
        <w:t>the Council of the</w:t>
      </w:r>
      <w:r w:rsidR="0020009E">
        <w:rPr>
          <w:rFonts w:ascii="Arial" w:hAnsi="Arial" w:cs="Arial"/>
          <w:sz w:val="24"/>
          <w:szCs w:val="24"/>
        </w:rPr>
        <w:t xml:space="preserve"> European Union</w:t>
      </w:r>
      <w:r w:rsidR="005930DC">
        <w:rPr>
          <w:rFonts w:ascii="Arial" w:hAnsi="Arial" w:cs="Arial"/>
          <w:sz w:val="24"/>
          <w:szCs w:val="24"/>
        </w:rPr>
        <w:t xml:space="preserve"> </w:t>
      </w:r>
      <w:r w:rsidR="0020009E">
        <w:rPr>
          <w:rFonts w:ascii="Arial" w:hAnsi="Arial" w:cs="Arial"/>
          <w:sz w:val="24"/>
          <w:szCs w:val="24"/>
        </w:rPr>
        <w:t>released a paper on “Climate Change and International S</w:t>
      </w:r>
      <w:r w:rsidR="00EC7C2D">
        <w:rPr>
          <w:rFonts w:ascii="Arial" w:hAnsi="Arial" w:cs="Arial"/>
          <w:sz w:val="24"/>
          <w:szCs w:val="24"/>
        </w:rPr>
        <w:t>ecurity. (European Council, 2008) Subsequently, over 23 counties have designated climate change as a threat - and formally identified as policy, means to counteract in national security strategies.(Brzoska, M.,2012)</w:t>
      </w:r>
    </w:p>
    <w:p w14:paraId="07077725" w14:textId="77777777" w:rsidR="007969C2" w:rsidRDefault="0080492F" w:rsidP="00C46A03">
      <w:pPr>
        <w:jc w:val="both"/>
        <w:rPr>
          <w:rFonts w:ascii="Arial" w:hAnsi="Arial" w:cs="Arial"/>
          <w:sz w:val="24"/>
          <w:szCs w:val="24"/>
        </w:rPr>
      </w:pPr>
      <w:r>
        <w:rPr>
          <w:rFonts w:ascii="Arial" w:hAnsi="Arial" w:cs="Arial"/>
          <w:sz w:val="24"/>
          <w:szCs w:val="24"/>
        </w:rPr>
        <w:t>Paralle</w:t>
      </w:r>
      <w:r w:rsidR="0095346F">
        <w:rPr>
          <w:rFonts w:ascii="Arial" w:hAnsi="Arial" w:cs="Arial"/>
          <w:sz w:val="24"/>
          <w:szCs w:val="24"/>
        </w:rPr>
        <w:t xml:space="preserve">ling this </w:t>
      </w:r>
      <w:r>
        <w:rPr>
          <w:rFonts w:ascii="Arial" w:hAnsi="Arial" w:cs="Arial"/>
          <w:sz w:val="24"/>
          <w:szCs w:val="24"/>
        </w:rPr>
        <w:t>state re-sco</w:t>
      </w:r>
      <w:r w:rsidR="004872A1">
        <w:rPr>
          <w:rFonts w:ascii="Arial" w:hAnsi="Arial" w:cs="Arial"/>
          <w:sz w:val="24"/>
          <w:szCs w:val="24"/>
        </w:rPr>
        <w:t xml:space="preserve">ping of climate change </w:t>
      </w:r>
      <w:r w:rsidR="0017514B">
        <w:rPr>
          <w:rFonts w:ascii="Arial" w:hAnsi="Arial" w:cs="Arial"/>
          <w:sz w:val="24"/>
          <w:szCs w:val="24"/>
        </w:rPr>
        <w:t xml:space="preserve">as a national security </w:t>
      </w:r>
      <w:r>
        <w:rPr>
          <w:rFonts w:ascii="Arial" w:hAnsi="Arial" w:cs="Arial"/>
          <w:sz w:val="24"/>
          <w:szCs w:val="24"/>
        </w:rPr>
        <w:t xml:space="preserve">policy </w:t>
      </w:r>
      <w:r w:rsidR="0017514B">
        <w:rPr>
          <w:rFonts w:ascii="Arial" w:hAnsi="Arial" w:cs="Arial"/>
          <w:sz w:val="24"/>
          <w:szCs w:val="24"/>
        </w:rPr>
        <w:t xml:space="preserve">priority, </w:t>
      </w:r>
      <w:r w:rsidR="004872A1">
        <w:rPr>
          <w:rFonts w:ascii="Arial" w:hAnsi="Arial" w:cs="Arial"/>
          <w:sz w:val="24"/>
          <w:szCs w:val="24"/>
        </w:rPr>
        <w:t xml:space="preserve">was the post 9/11 policing </w:t>
      </w:r>
      <w:r w:rsidR="0017514B">
        <w:rPr>
          <w:rFonts w:ascii="Arial" w:hAnsi="Arial" w:cs="Arial"/>
          <w:sz w:val="24"/>
          <w:szCs w:val="24"/>
        </w:rPr>
        <w:t xml:space="preserve">and security </w:t>
      </w:r>
      <w:r w:rsidR="004872A1">
        <w:rPr>
          <w:rFonts w:ascii="Arial" w:hAnsi="Arial" w:cs="Arial"/>
          <w:sz w:val="24"/>
          <w:szCs w:val="24"/>
        </w:rPr>
        <w:t xml:space="preserve">revolution.  </w:t>
      </w:r>
      <w:r w:rsidR="0017514B">
        <w:rPr>
          <w:rFonts w:ascii="Arial" w:hAnsi="Arial" w:cs="Arial"/>
          <w:sz w:val="24"/>
          <w:szCs w:val="24"/>
        </w:rPr>
        <w:t>This dimension of melding post 9/11 crisis planning, with the financing, management and policing of migration, has been relatively neglected. An honourable exception has been the cutting edge research work undertaken by Statewatch</w:t>
      </w:r>
      <w:r w:rsidR="007969C2">
        <w:rPr>
          <w:rFonts w:ascii="Arial" w:hAnsi="Arial" w:cs="Arial"/>
          <w:sz w:val="24"/>
          <w:szCs w:val="24"/>
        </w:rPr>
        <w:t xml:space="preserve"> and TNI</w:t>
      </w:r>
      <w:r w:rsidR="0017514B">
        <w:rPr>
          <w:rFonts w:ascii="Arial" w:hAnsi="Arial" w:cs="Arial"/>
          <w:sz w:val="24"/>
          <w:szCs w:val="24"/>
        </w:rPr>
        <w:t>.</w:t>
      </w:r>
      <w:r w:rsidR="007969C2">
        <w:rPr>
          <w:rFonts w:ascii="Arial" w:hAnsi="Arial" w:cs="Arial"/>
          <w:sz w:val="24"/>
          <w:szCs w:val="24"/>
        </w:rPr>
        <w:t xml:space="preserve"> </w:t>
      </w:r>
      <w:r w:rsidR="004872A1">
        <w:rPr>
          <w:rFonts w:ascii="Arial" w:hAnsi="Arial" w:cs="Arial"/>
          <w:sz w:val="24"/>
          <w:szCs w:val="24"/>
        </w:rPr>
        <w:t xml:space="preserve">New homeland security ideologies </w:t>
      </w:r>
      <w:r w:rsidR="007969C2">
        <w:rPr>
          <w:rFonts w:ascii="Arial" w:hAnsi="Arial" w:cs="Arial"/>
          <w:sz w:val="24"/>
          <w:szCs w:val="24"/>
        </w:rPr>
        <w:t xml:space="preserve">have </w:t>
      </w:r>
      <w:r w:rsidR="004872A1">
        <w:rPr>
          <w:rFonts w:ascii="Arial" w:hAnsi="Arial" w:cs="Arial"/>
          <w:sz w:val="24"/>
          <w:szCs w:val="24"/>
        </w:rPr>
        <w:t>reframed refugee policies within overarchin</w:t>
      </w:r>
      <w:r w:rsidR="007969C2">
        <w:rPr>
          <w:rFonts w:ascii="Arial" w:hAnsi="Arial" w:cs="Arial"/>
          <w:sz w:val="24"/>
          <w:szCs w:val="24"/>
        </w:rPr>
        <w:t>g counter-terror concerns.</w:t>
      </w:r>
    </w:p>
    <w:p w14:paraId="44726E88" w14:textId="77777777" w:rsidR="00F969F5" w:rsidRDefault="007969C2" w:rsidP="00C46A03">
      <w:pPr>
        <w:jc w:val="both"/>
        <w:rPr>
          <w:rFonts w:ascii="Arial" w:hAnsi="Arial" w:cs="Arial"/>
          <w:sz w:val="24"/>
          <w:szCs w:val="24"/>
        </w:rPr>
      </w:pPr>
      <w:r>
        <w:rPr>
          <w:rFonts w:ascii="Arial" w:hAnsi="Arial" w:cs="Arial"/>
          <w:sz w:val="24"/>
          <w:szCs w:val="24"/>
        </w:rPr>
        <w:t xml:space="preserve">Such policies </w:t>
      </w:r>
      <w:r w:rsidR="0095346F">
        <w:rPr>
          <w:rFonts w:ascii="Arial" w:hAnsi="Arial" w:cs="Arial"/>
          <w:sz w:val="24"/>
          <w:szCs w:val="24"/>
        </w:rPr>
        <w:t xml:space="preserve">saw the financing of </w:t>
      </w:r>
      <w:r w:rsidR="004872A1">
        <w:rPr>
          <w:rFonts w:ascii="Arial" w:hAnsi="Arial" w:cs="Arial"/>
          <w:sz w:val="24"/>
          <w:szCs w:val="24"/>
        </w:rPr>
        <w:t>new information management systems at borders and beyond.</w:t>
      </w:r>
      <w:r>
        <w:rPr>
          <w:rFonts w:ascii="Arial" w:hAnsi="Arial" w:cs="Arial"/>
          <w:sz w:val="24"/>
          <w:szCs w:val="24"/>
        </w:rPr>
        <w:t xml:space="preserve"> Ben Hayes</w:t>
      </w:r>
      <w:r w:rsidR="00FA3FCA">
        <w:rPr>
          <w:rFonts w:ascii="Arial" w:hAnsi="Arial" w:cs="Arial"/>
          <w:sz w:val="24"/>
          <w:szCs w:val="24"/>
        </w:rPr>
        <w:t>’</w:t>
      </w:r>
      <w:r>
        <w:rPr>
          <w:rFonts w:ascii="Arial" w:hAnsi="Arial" w:cs="Arial"/>
          <w:sz w:val="24"/>
          <w:szCs w:val="24"/>
        </w:rPr>
        <w:t xml:space="preserve"> work for TNI and Statewatch in identifying the move from migrat</w:t>
      </w:r>
      <w:r w:rsidR="006B6676">
        <w:rPr>
          <w:rFonts w:ascii="Arial" w:hAnsi="Arial" w:cs="Arial"/>
          <w:sz w:val="24"/>
          <w:szCs w:val="24"/>
        </w:rPr>
        <w:t>ion controls</w:t>
      </w:r>
      <w:r w:rsidR="00E243EE">
        <w:rPr>
          <w:rFonts w:ascii="Arial" w:hAnsi="Arial" w:cs="Arial"/>
          <w:sz w:val="24"/>
          <w:szCs w:val="24"/>
        </w:rPr>
        <w:t>,</w:t>
      </w:r>
      <w:r w:rsidR="006B6676">
        <w:rPr>
          <w:rFonts w:ascii="Arial" w:hAnsi="Arial" w:cs="Arial"/>
          <w:sz w:val="24"/>
          <w:szCs w:val="24"/>
        </w:rPr>
        <w:t xml:space="preserve"> to social controls</w:t>
      </w:r>
      <w:r>
        <w:rPr>
          <w:rFonts w:ascii="Arial" w:hAnsi="Arial" w:cs="Arial"/>
          <w:sz w:val="24"/>
          <w:szCs w:val="24"/>
        </w:rPr>
        <w:t xml:space="preserve">, has been definitive. He has documented the </w:t>
      </w:r>
      <w:r w:rsidR="006B6676">
        <w:rPr>
          <w:rFonts w:ascii="Arial" w:hAnsi="Arial" w:cs="Arial"/>
          <w:sz w:val="24"/>
          <w:szCs w:val="24"/>
        </w:rPr>
        <w:t xml:space="preserve">1990’s </w:t>
      </w:r>
      <w:r>
        <w:rPr>
          <w:rFonts w:ascii="Arial" w:hAnsi="Arial" w:cs="Arial"/>
          <w:sz w:val="24"/>
          <w:szCs w:val="24"/>
        </w:rPr>
        <w:t>process of creating immigration buffer zone</w:t>
      </w:r>
      <w:r w:rsidR="006B6676">
        <w:rPr>
          <w:rFonts w:ascii="Arial" w:hAnsi="Arial" w:cs="Arial"/>
          <w:sz w:val="24"/>
          <w:szCs w:val="24"/>
        </w:rPr>
        <w:t>s in C</w:t>
      </w:r>
      <w:r>
        <w:rPr>
          <w:rFonts w:ascii="Arial" w:hAnsi="Arial" w:cs="Arial"/>
          <w:sz w:val="24"/>
          <w:szCs w:val="24"/>
        </w:rPr>
        <w:t>entral and Eastern Europe</w:t>
      </w:r>
      <w:r w:rsidR="006B6676">
        <w:rPr>
          <w:rFonts w:ascii="Arial" w:hAnsi="Arial" w:cs="Arial"/>
          <w:sz w:val="24"/>
          <w:szCs w:val="24"/>
        </w:rPr>
        <w:t>, initially to those countries wishing to join the EU. Such zones have subsequently grown according to Hayes</w:t>
      </w:r>
      <w:r w:rsidR="0095346F">
        <w:rPr>
          <w:rFonts w:ascii="Arial" w:hAnsi="Arial" w:cs="Arial"/>
          <w:sz w:val="24"/>
          <w:szCs w:val="24"/>
        </w:rPr>
        <w:t>,</w:t>
      </w:r>
      <w:r w:rsidR="006B6676">
        <w:rPr>
          <w:rFonts w:ascii="Arial" w:hAnsi="Arial" w:cs="Arial"/>
          <w:sz w:val="24"/>
          <w:szCs w:val="24"/>
        </w:rPr>
        <w:t xml:space="preserve"> to encompass a neighbourhood that stretches from West Africa to Central Asia.(Hayes,2009). Instrumental in this process is the work of the specially created EU border management agency, FRONTEX, which he has</w:t>
      </w:r>
      <w:r w:rsidR="00593D2A">
        <w:rPr>
          <w:rFonts w:ascii="Arial" w:hAnsi="Arial" w:cs="Arial"/>
          <w:sz w:val="24"/>
          <w:szCs w:val="24"/>
        </w:rPr>
        <w:t xml:space="preserve"> </w:t>
      </w:r>
      <w:r w:rsidR="006B6676">
        <w:rPr>
          <w:rFonts w:ascii="Arial" w:hAnsi="Arial" w:cs="Arial"/>
          <w:sz w:val="24"/>
          <w:szCs w:val="24"/>
        </w:rPr>
        <w:t>documented in creating a ‘Southern Maritime frontier and a ‘host of joint police and naval missions to combat illegal immigration by sea.’(Ibid, p33)</w:t>
      </w:r>
    </w:p>
    <w:p w14:paraId="75072013" w14:textId="77777777" w:rsidR="00BF5C4A" w:rsidRPr="004A0D4D" w:rsidRDefault="00BF5C4A" w:rsidP="00BF5C4A">
      <w:pPr>
        <w:jc w:val="both"/>
        <w:rPr>
          <w:rFonts w:ascii="Arial" w:hAnsi="Arial" w:cs="Arial"/>
          <w:sz w:val="24"/>
          <w:szCs w:val="24"/>
        </w:rPr>
      </w:pPr>
      <w:r>
        <w:rPr>
          <w:rFonts w:ascii="Arial" w:hAnsi="Arial" w:cs="Arial"/>
          <w:sz w:val="24"/>
          <w:szCs w:val="24"/>
        </w:rPr>
        <w:t>Hayes explained to one of the authors,</w:t>
      </w:r>
      <w:r w:rsidRPr="004A0D4D">
        <w:rPr>
          <w:rFonts w:ascii="Arial" w:hAnsi="Arial" w:cs="Arial"/>
          <w:sz w:val="24"/>
          <w:szCs w:val="24"/>
          <w:shd w:val="clear" w:color="auto" w:fill="FFFFFF"/>
        </w:rPr>
        <w:t xml:space="preserve"> that the EU is exporting border security measures through technical support and the establishment of migration management systems</w:t>
      </w:r>
      <w:r>
        <w:rPr>
          <w:rFonts w:ascii="Arial" w:hAnsi="Arial" w:cs="Arial"/>
          <w:sz w:val="24"/>
          <w:szCs w:val="24"/>
          <w:shd w:val="clear" w:color="auto" w:fill="FFFFFF"/>
        </w:rPr>
        <w:t>,</w:t>
      </w:r>
      <w:r w:rsidRPr="004A0D4D">
        <w:rPr>
          <w:rFonts w:ascii="Arial" w:hAnsi="Arial" w:cs="Arial"/>
          <w:sz w:val="24"/>
          <w:szCs w:val="24"/>
          <w:shd w:val="clear" w:color="auto" w:fill="FFFFFF"/>
        </w:rPr>
        <w:t xml:space="preserve"> as well as creating a presence in third countries to intercept irregular </w:t>
      </w:r>
      <w:r w:rsidRPr="004A0D4D">
        <w:rPr>
          <w:rFonts w:ascii="Arial" w:hAnsi="Arial" w:cs="Arial"/>
          <w:sz w:val="24"/>
          <w:szCs w:val="24"/>
          <w:shd w:val="clear" w:color="auto" w:fill="FFFFFF"/>
        </w:rPr>
        <w:lastRenderedPageBreak/>
        <w:t xml:space="preserve">migrations. </w:t>
      </w:r>
      <w:r w:rsidRPr="004A0D4D">
        <w:rPr>
          <w:rFonts w:ascii="Arial" w:hAnsi="Arial" w:cs="Arial"/>
          <w:sz w:val="24"/>
          <w:szCs w:val="24"/>
        </w:rPr>
        <w:t>Lavenex &amp; Wichmann</w:t>
      </w:r>
      <w:r w:rsidR="00E243EE">
        <w:rPr>
          <w:rFonts w:ascii="Arial" w:hAnsi="Arial" w:cs="Arial"/>
          <w:sz w:val="24"/>
          <w:szCs w:val="24"/>
        </w:rPr>
        <w:t>,</w:t>
      </w:r>
      <w:r w:rsidRPr="004A0D4D" w:rsidDel="00FE7F0D">
        <w:rPr>
          <w:rFonts w:ascii="Arial" w:hAnsi="Arial" w:cs="Arial"/>
          <w:color w:val="000000"/>
          <w:sz w:val="24"/>
          <w:szCs w:val="24"/>
          <w:shd w:val="clear" w:color="auto" w:fill="FFFFFF"/>
        </w:rPr>
        <w:t xml:space="preserve"> </w:t>
      </w:r>
      <w:r w:rsidRPr="004A0D4D">
        <w:rPr>
          <w:rFonts w:ascii="Arial" w:hAnsi="Arial" w:cs="Arial"/>
          <w:color w:val="000000"/>
          <w:sz w:val="24"/>
          <w:szCs w:val="24"/>
          <w:shd w:val="clear" w:color="auto" w:fill="FFFFFF"/>
        </w:rPr>
        <w:t xml:space="preserve">explain that externalisation usually focuses on technical </w:t>
      </w:r>
      <w:r w:rsidRPr="004A0D4D">
        <w:rPr>
          <w:rFonts w:ascii="Arial" w:hAnsi="Arial" w:cs="Arial"/>
          <w:iCs/>
          <w:sz w:val="24"/>
          <w:szCs w:val="24"/>
        </w:rPr>
        <w:t>operational support and capacity building</w:t>
      </w:r>
      <w:r w:rsidRPr="004A0D4D">
        <w:rPr>
          <w:rFonts w:ascii="Arial" w:hAnsi="Arial" w:cs="Arial"/>
          <w:i/>
          <w:iCs/>
          <w:sz w:val="24"/>
          <w:szCs w:val="24"/>
        </w:rPr>
        <w:t xml:space="preserve"> </w:t>
      </w:r>
      <w:r w:rsidRPr="004A0D4D">
        <w:rPr>
          <w:rFonts w:ascii="Arial" w:hAnsi="Arial" w:cs="Arial"/>
          <w:sz w:val="24"/>
          <w:szCs w:val="24"/>
        </w:rPr>
        <w:t>(Lavenex &amp; Wichmann, 2009, p. 92)</w:t>
      </w:r>
      <w:r w:rsidRPr="004A0D4D">
        <w:rPr>
          <w:rFonts w:ascii="Arial" w:hAnsi="Arial" w:cs="Arial"/>
          <w:iCs/>
          <w:sz w:val="24"/>
          <w:szCs w:val="24"/>
        </w:rPr>
        <w:t xml:space="preserve">. </w:t>
      </w:r>
      <w:r w:rsidRPr="004A0D4D">
        <w:rPr>
          <w:rFonts w:ascii="Arial" w:hAnsi="Arial" w:cs="Arial"/>
          <w:sz w:val="24"/>
          <w:szCs w:val="24"/>
        </w:rPr>
        <w:t xml:space="preserve">Intrinsic to advocating for the expansion and implementation of border security operational systems is the European Security Research Advisory Board (ESRAP) and </w:t>
      </w:r>
      <w:r w:rsidRPr="004A0D4D">
        <w:rPr>
          <w:rFonts w:ascii="Arial" w:hAnsi="Arial" w:cs="Arial"/>
          <w:iCs/>
          <w:sz w:val="24"/>
          <w:szCs w:val="24"/>
        </w:rPr>
        <w:t xml:space="preserve">Framework Programme for Research and Technological Development, currently at FP7 (Hayes, 2009). </w:t>
      </w:r>
      <w:r w:rsidRPr="004A0D4D">
        <w:rPr>
          <w:rFonts w:ascii="Arial" w:hAnsi="Arial" w:cs="Arial"/>
          <w:sz w:val="24"/>
          <w:szCs w:val="24"/>
        </w:rPr>
        <w:t>As a result of such measures, Guild argues</w:t>
      </w:r>
      <w:r w:rsidRPr="004A0D4D">
        <w:rPr>
          <w:rFonts w:ascii="Arial" w:hAnsi="Arial" w:cs="Arial"/>
          <w:iCs/>
          <w:sz w:val="24"/>
          <w:szCs w:val="24"/>
        </w:rPr>
        <w:t xml:space="preserve"> “</w:t>
      </w:r>
      <w:r w:rsidRPr="004A0D4D">
        <w:rPr>
          <w:rFonts w:ascii="Arial" w:hAnsi="Arial" w:cs="Arial"/>
          <w:sz w:val="24"/>
          <w:szCs w:val="24"/>
        </w:rPr>
        <w:t xml:space="preserve">the borders of Europe have moved” (quoted in Geddes, 2003, p.13). </w:t>
      </w:r>
    </w:p>
    <w:p w14:paraId="2D66712A" w14:textId="77777777" w:rsidR="00F27C47" w:rsidRDefault="0095346F" w:rsidP="00BF5C4A">
      <w:pPr>
        <w:jc w:val="both"/>
        <w:rPr>
          <w:rFonts w:ascii="Arial" w:hAnsi="Arial" w:cs="Arial"/>
          <w:sz w:val="24"/>
          <w:szCs w:val="24"/>
        </w:rPr>
      </w:pPr>
      <w:r>
        <w:rPr>
          <w:rFonts w:ascii="Arial" w:hAnsi="Arial" w:cs="Arial"/>
          <w:sz w:val="24"/>
          <w:szCs w:val="24"/>
        </w:rPr>
        <w:t xml:space="preserve">Powerful new </w:t>
      </w:r>
      <w:r w:rsidR="0080492F">
        <w:rPr>
          <w:rFonts w:ascii="Arial" w:hAnsi="Arial" w:cs="Arial"/>
          <w:sz w:val="24"/>
          <w:szCs w:val="24"/>
        </w:rPr>
        <w:t xml:space="preserve">exclusion zones have been facilitated by creating high tech barriers on the perimeters of </w:t>
      </w:r>
      <w:r w:rsidR="00A43252">
        <w:rPr>
          <w:rFonts w:ascii="Arial" w:hAnsi="Arial" w:cs="Arial"/>
          <w:sz w:val="24"/>
          <w:szCs w:val="24"/>
        </w:rPr>
        <w:t>the buffer zones, (see section 5</w:t>
      </w:r>
      <w:r w:rsidR="0080492F">
        <w:rPr>
          <w:rFonts w:ascii="Arial" w:hAnsi="Arial" w:cs="Arial"/>
          <w:sz w:val="24"/>
          <w:szCs w:val="24"/>
        </w:rPr>
        <w:t>, below) as well as co-ordinated information management networks using Automatic Fingerprint identification (AFIS) systems supplied by c</w:t>
      </w:r>
      <w:r w:rsidR="00125091">
        <w:rPr>
          <w:rFonts w:ascii="Arial" w:hAnsi="Arial" w:cs="Arial"/>
          <w:sz w:val="24"/>
          <w:szCs w:val="24"/>
        </w:rPr>
        <w:t>ompanies such as Motorola, inte</w:t>
      </w:r>
      <w:r w:rsidR="0080492F">
        <w:rPr>
          <w:rFonts w:ascii="Arial" w:hAnsi="Arial" w:cs="Arial"/>
          <w:sz w:val="24"/>
          <w:szCs w:val="24"/>
        </w:rPr>
        <w:t xml:space="preserve">grated into the real time EU wide database known as EURODAC. (Ben Hayes </w:t>
      </w:r>
      <w:r w:rsidR="00125091">
        <w:rPr>
          <w:rFonts w:ascii="Arial" w:hAnsi="Arial" w:cs="Arial"/>
          <w:sz w:val="24"/>
          <w:szCs w:val="24"/>
        </w:rPr>
        <w:t xml:space="preserve">in </w:t>
      </w:r>
      <w:r w:rsidR="0080492F">
        <w:rPr>
          <w:rFonts w:ascii="Arial" w:hAnsi="Arial" w:cs="Arial"/>
          <w:sz w:val="24"/>
          <w:szCs w:val="24"/>
        </w:rPr>
        <w:t>Chapter XX, further explores the evolution of international migration policies since the 1980’s – including contemporary plans for the warehousing of refugees in poor regions.</w:t>
      </w:r>
    </w:p>
    <w:p w14:paraId="4E102043" w14:textId="77777777" w:rsidR="00593D2A" w:rsidRDefault="00593D2A" w:rsidP="00BF5C4A">
      <w:pPr>
        <w:jc w:val="both"/>
        <w:rPr>
          <w:rFonts w:ascii="Arial" w:hAnsi="Arial" w:cs="Arial"/>
          <w:sz w:val="24"/>
          <w:szCs w:val="24"/>
        </w:rPr>
      </w:pPr>
    </w:p>
    <w:p w14:paraId="5BB29988" w14:textId="77777777" w:rsidR="00A43252" w:rsidRPr="00622AD2" w:rsidRDefault="00A43252" w:rsidP="00A43252">
      <w:pPr>
        <w:rPr>
          <w:rFonts w:ascii="Arial" w:hAnsi="Arial" w:cs="Arial"/>
          <w:b/>
          <w:sz w:val="24"/>
          <w:szCs w:val="24"/>
        </w:rPr>
      </w:pPr>
      <w:r>
        <w:rPr>
          <w:rFonts w:ascii="Arial" w:hAnsi="Arial" w:cs="Arial"/>
          <w:b/>
          <w:sz w:val="24"/>
          <w:szCs w:val="24"/>
        </w:rPr>
        <w:t xml:space="preserve">3. </w:t>
      </w:r>
      <w:r w:rsidRPr="00622AD2">
        <w:rPr>
          <w:rFonts w:ascii="Arial" w:hAnsi="Arial" w:cs="Arial"/>
          <w:b/>
          <w:sz w:val="24"/>
          <w:szCs w:val="24"/>
        </w:rPr>
        <w:t>PROBABILITIES, SCALE &amp; EXTENT OF INDUCED MIGRATION</w:t>
      </w:r>
      <w:r>
        <w:rPr>
          <w:rStyle w:val="FootnoteReference"/>
          <w:rFonts w:ascii="Arial" w:hAnsi="Arial" w:cs="Arial"/>
          <w:b/>
          <w:sz w:val="24"/>
          <w:szCs w:val="24"/>
        </w:rPr>
        <w:footnoteReference w:id="3"/>
      </w:r>
    </w:p>
    <w:p w14:paraId="6DB8E586" w14:textId="77777777" w:rsidR="00C46A03" w:rsidRPr="002E0AB0" w:rsidRDefault="00A43252" w:rsidP="00A86DC5">
      <w:pPr>
        <w:jc w:val="both"/>
        <w:rPr>
          <w:rFonts w:ascii="Arial" w:hAnsi="Arial" w:cs="Arial"/>
          <w:sz w:val="24"/>
          <w:szCs w:val="24"/>
        </w:rPr>
      </w:pPr>
      <w:r>
        <w:rPr>
          <w:rFonts w:ascii="Arial" w:hAnsi="Arial" w:cs="Arial"/>
          <w:sz w:val="24"/>
          <w:szCs w:val="24"/>
        </w:rPr>
        <w:t>In many senses the level, extent and speed of climate change and its real impact on levels of internal</w:t>
      </w:r>
      <w:r w:rsidR="00C46A03">
        <w:rPr>
          <w:rFonts w:ascii="Arial" w:hAnsi="Arial" w:cs="Arial"/>
          <w:sz w:val="24"/>
          <w:szCs w:val="24"/>
        </w:rPr>
        <w:t xml:space="preserve"> conflict and migra</w:t>
      </w:r>
      <w:r>
        <w:rPr>
          <w:rFonts w:ascii="Arial" w:hAnsi="Arial" w:cs="Arial"/>
          <w:sz w:val="24"/>
          <w:szCs w:val="24"/>
        </w:rPr>
        <w:t>t</w:t>
      </w:r>
      <w:r w:rsidR="00C46A03">
        <w:rPr>
          <w:rFonts w:ascii="Arial" w:hAnsi="Arial" w:cs="Arial"/>
          <w:sz w:val="24"/>
          <w:szCs w:val="24"/>
        </w:rPr>
        <w:t>ion</w:t>
      </w:r>
      <w:r>
        <w:rPr>
          <w:rFonts w:ascii="Arial" w:hAnsi="Arial" w:cs="Arial"/>
          <w:sz w:val="24"/>
          <w:szCs w:val="24"/>
        </w:rPr>
        <w:t xml:space="preserve"> will remain contested. It doesn’t matter: security resource expenditure and prioritisation is neither based, nor ranked, on an objective calculus of relative risk. </w:t>
      </w:r>
    </w:p>
    <w:p w14:paraId="694A2DD4" w14:textId="77777777" w:rsidR="002E0AB0" w:rsidRPr="002E0AB0" w:rsidRDefault="002E0AB0" w:rsidP="002E0AB0">
      <w:pPr>
        <w:jc w:val="both"/>
        <w:rPr>
          <w:rFonts w:ascii="Arial" w:hAnsi="Arial" w:cs="Arial"/>
          <w:sz w:val="24"/>
          <w:szCs w:val="24"/>
        </w:rPr>
      </w:pPr>
      <w:r w:rsidRPr="002E0AB0">
        <w:rPr>
          <w:rFonts w:ascii="Arial" w:hAnsi="Arial" w:cs="Arial"/>
          <w:sz w:val="24"/>
          <w:szCs w:val="24"/>
        </w:rPr>
        <w:t>To engage in a comprehensive study of the implications of border securitisation on climate-induced mi</w:t>
      </w:r>
      <w:r>
        <w:rPr>
          <w:rFonts w:ascii="Arial" w:hAnsi="Arial" w:cs="Arial"/>
          <w:sz w:val="24"/>
          <w:szCs w:val="24"/>
        </w:rPr>
        <w:t xml:space="preserve">gration, the very notion of Climate Induced Migration (CIM) </w:t>
      </w:r>
      <w:r w:rsidRPr="002E0AB0">
        <w:rPr>
          <w:rFonts w:ascii="Arial" w:hAnsi="Arial" w:cs="Arial"/>
          <w:sz w:val="24"/>
          <w:szCs w:val="24"/>
        </w:rPr>
        <w:t>must first be considered. The difficulty of identifying climate-induced m</w:t>
      </w:r>
      <w:r w:rsidR="00FA3FCA">
        <w:rPr>
          <w:rFonts w:ascii="Arial" w:hAnsi="Arial" w:cs="Arial"/>
          <w:sz w:val="24"/>
          <w:szCs w:val="24"/>
        </w:rPr>
        <w:t xml:space="preserve">igrants is a core issue surrounding </w:t>
      </w:r>
      <w:r w:rsidRPr="002E0AB0">
        <w:rPr>
          <w:rFonts w:ascii="Arial" w:hAnsi="Arial" w:cs="Arial"/>
          <w:sz w:val="24"/>
          <w:szCs w:val="24"/>
        </w:rPr>
        <w:t>the ambiguity of the ‘climate-refugee’. Dr. Burridge, a Research Associate at the International Boundary Research Unit (IRB</w:t>
      </w:r>
      <w:r>
        <w:rPr>
          <w:rFonts w:ascii="Arial" w:hAnsi="Arial" w:cs="Arial"/>
          <w:sz w:val="24"/>
          <w:szCs w:val="24"/>
        </w:rPr>
        <w:t>U) at Durham University, told one of the authors:</w:t>
      </w:r>
    </w:p>
    <w:p w14:paraId="5DCD0A6F" w14:textId="77777777" w:rsidR="002E0AB0" w:rsidRPr="002E0AB0" w:rsidRDefault="002E0AB0" w:rsidP="002E0AB0">
      <w:pPr>
        <w:jc w:val="both"/>
        <w:rPr>
          <w:rFonts w:ascii="Arial" w:hAnsi="Arial" w:cs="Arial"/>
          <w:i/>
          <w:sz w:val="24"/>
          <w:szCs w:val="24"/>
        </w:rPr>
      </w:pPr>
      <w:r w:rsidRPr="002E0AB0">
        <w:rPr>
          <w:rFonts w:ascii="Arial" w:hAnsi="Arial" w:cs="Arial"/>
          <w:i/>
          <w:sz w:val="24"/>
          <w:szCs w:val="24"/>
        </w:rPr>
        <w:t>“…a climate change refugee does not particularly exist, or cannot be identified directly as having migrated for this reason.” (Humble, 2011,Interview 3, Paragraph 10)</w:t>
      </w:r>
    </w:p>
    <w:p w14:paraId="1E163E29" w14:textId="77777777" w:rsidR="002E0AB0" w:rsidRPr="002E0AB0" w:rsidRDefault="002E0AB0" w:rsidP="002E0AB0">
      <w:pPr>
        <w:jc w:val="both"/>
        <w:rPr>
          <w:rFonts w:ascii="Arial" w:hAnsi="Arial" w:cs="Arial"/>
          <w:sz w:val="24"/>
          <w:szCs w:val="24"/>
        </w:rPr>
      </w:pPr>
      <w:r>
        <w:rPr>
          <w:rFonts w:ascii="Arial" w:hAnsi="Arial" w:cs="Arial"/>
          <w:sz w:val="24"/>
          <w:szCs w:val="24"/>
        </w:rPr>
        <w:t xml:space="preserve">Whilst </w:t>
      </w:r>
      <w:r w:rsidRPr="002E0AB0">
        <w:rPr>
          <w:rFonts w:ascii="Arial" w:hAnsi="Arial" w:cs="Arial"/>
          <w:sz w:val="24"/>
          <w:szCs w:val="24"/>
        </w:rPr>
        <w:t xml:space="preserve">CIM has been extensively theorised and forewarned (see: Myers, 2002; GHF, 2009; Renton, A. et al, 2009), Dr. Burridge explained that attributing climate change as a causality to migration is difficult, if not impossible, thus making identification of  climate-induced migrants, problematic or even implausible. </w:t>
      </w:r>
    </w:p>
    <w:p w14:paraId="565B6BB5" w14:textId="77777777" w:rsidR="002E0AB0" w:rsidRPr="002E0AB0" w:rsidRDefault="002E0AB0" w:rsidP="001D4EE1">
      <w:pPr>
        <w:jc w:val="both"/>
        <w:rPr>
          <w:rFonts w:ascii="Arial" w:hAnsi="Arial" w:cs="Arial"/>
          <w:sz w:val="24"/>
          <w:szCs w:val="24"/>
        </w:rPr>
      </w:pPr>
      <w:r w:rsidRPr="002E0AB0">
        <w:rPr>
          <w:rFonts w:ascii="Arial" w:hAnsi="Arial" w:cs="Arial"/>
          <w:sz w:val="24"/>
          <w:szCs w:val="24"/>
        </w:rPr>
        <w:t xml:space="preserve">The UK Foresight Report explains that incidents of ‘spiked’ weather events, such as storms, are likely </w:t>
      </w:r>
      <w:r w:rsidR="00FA3FCA">
        <w:rPr>
          <w:rFonts w:ascii="Arial" w:hAnsi="Arial" w:cs="Arial"/>
          <w:sz w:val="24"/>
          <w:szCs w:val="24"/>
        </w:rPr>
        <w:t xml:space="preserve">to cause displacement, however, gradual </w:t>
      </w:r>
      <w:r w:rsidRPr="002E0AB0">
        <w:rPr>
          <w:rFonts w:ascii="Arial" w:hAnsi="Arial" w:cs="Arial"/>
          <w:sz w:val="24"/>
          <w:szCs w:val="24"/>
        </w:rPr>
        <w:t>environmental degradation</w:t>
      </w:r>
      <w:r w:rsidR="00FA3FCA">
        <w:rPr>
          <w:rFonts w:ascii="Arial" w:hAnsi="Arial" w:cs="Arial"/>
          <w:sz w:val="24"/>
          <w:szCs w:val="24"/>
        </w:rPr>
        <w:t>,</w:t>
      </w:r>
      <w:r w:rsidRPr="002E0AB0">
        <w:rPr>
          <w:rFonts w:ascii="Arial" w:hAnsi="Arial" w:cs="Arial"/>
          <w:sz w:val="24"/>
          <w:szCs w:val="24"/>
        </w:rPr>
        <w:t xml:space="preserve"> will cause migration (Foresight, 2011). This is likely to both create and be compounded by an array of other environmental, social, economic and political factors (Foresight, 2011). Such factors include water scarcity,</w:t>
      </w:r>
      <w:r w:rsidRPr="002E0AB0" w:rsidDel="00F94AB4">
        <w:rPr>
          <w:rFonts w:ascii="Arial" w:hAnsi="Arial" w:cs="Arial"/>
          <w:sz w:val="24"/>
          <w:szCs w:val="24"/>
        </w:rPr>
        <w:t xml:space="preserve"> </w:t>
      </w:r>
      <w:r w:rsidR="00220189">
        <w:rPr>
          <w:rFonts w:ascii="Arial" w:hAnsi="Arial" w:cs="Arial"/>
          <w:sz w:val="24"/>
          <w:szCs w:val="24"/>
        </w:rPr>
        <w:t>saliniz</w:t>
      </w:r>
      <w:r w:rsidRPr="002E0AB0">
        <w:rPr>
          <w:rFonts w:ascii="Arial" w:hAnsi="Arial" w:cs="Arial"/>
          <w:sz w:val="24"/>
          <w:szCs w:val="24"/>
        </w:rPr>
        <w:t>ation of irrigated lands, defore</w:t>
      </w:r>
      <w:r w:rsidR="005930DC">
        <w:rPr>
          <w:rFonts w:ascii="Arial" w:hAnsi="Arial" w:cs="Arial"/>
          <w:sz w:val="24"/>
          <w:szCs w:val="24"/>
        </w:rPr>
        <w:t>station (Myers, cited in Castle</w:t>
      </w:r>
      <w:r w:rsidR="00750561">
        <w:rPr>
          <w:rFonts w:ascii="Arial" w:hAnsi="Arial" w:cs="Arial"/>
          <w:sz w:val="24"/>
          <w:szCs w:val="24"/>
        </w:rPr>
        <w:t>s</w:t>
      </w:r>
      <w:r w:rsidR="005930DC">
        <w:rPr>
          <w:rFonts w:ascii="Arial" w:hAnsi="Arial" w:cs="Arial"/>
          <w:sz w:val="24"/>
          <w:szCs w:val="24"/>
        </w:rPr>
        <w:t>,</w:t>
      </w:r>
      <w:r w:rsidRPr="002E0AB0">
        <w:rPr>
          <w:rFonts w:ascii="Arial" w:hAnsi="Arial" w:cs="Arial"/>
          <w:sz w:val="24"/>
          <w:szCs w:val="24"/>
        </w:rPr>
        <w:t xml:space="preserve"> 2002, p.3), ineffective government responses, ethnic disputes and economic problems (Myers and Kent, cited in Castles, 2002, p.4), amongst others. Therefore this great difficulty of ‘disaggregated causality’ (Brown, 2008), presents a risk of making the climate-induced migrant an intangible figure, supporting Dr. Burridge’s argument. This raises the question of the plausibility </w:t>
      </w:r>
      <w:r w:rsidRPr="002E0AB0">
        <w:rPr>
          <w:rFonts w:ascii="Arial" w:hAnsi="Arial" w:cs="Arial"/>
          <w:sz w:val="24"/>
          <w:szCs w:val="24"/>
        </w:rPr>
        <w:lastRenderedPageBreak/>
        <w:t>of constructing legal, or other operational definitions, and/or frameworks for recognition and protection of the climate-induced migrant (Zetter, 2008) to support legitimate migration and ability to seek refuge</w:t>
      </w:r>
    </w:p>
    <w:p w14:paraId="0C3FDD2B" w14:textId="77777777" w:rsidR="002E0AB0" w:rsidRPr="002E0AB0" w:rsidRDefault="001D4EE1" w:rsidP="001D4EE1">
      <w:pPr>
        <w:jc w:val="both"/>
        <w:rPr>
          <w:rFonts w:ascii="Arial" w:hAnsi="Arial" w:cs="Arial"/>
          <w:sz w:val="24"/>
          <w:szCs w:val="24"/>
        </w:rPr>
      </w:pPr>
      <w:r>
        <w:rPr>
          <w:rFonts w:ascii="Arial" w:hAnsi="Arial" w:cs="Arial"/>
          <w:sz w:val="24"/>
          <w:szCs w:val="24"/>
        </w:rPr>
        <w:t xml:space="preserve">Dr </w:t>
      </w:r>
      <w:r w:rsidR="002E0AB0" w:rsidRPr="002E0AB0">
        <w:rPr>
          <w:rFonts w:ascii="Arial" w:hAnsi="Arial" w:cs="Arial"/>
          <w:sz w:val="24"/>
          <w:szCs w:val="24"/>
        </w:rPr>
        <w:t>Purkayastha and Dr. Scott</w:t>
      </w:r>
      <w:r>
        <w:rPr>
          <w:rFonts w:ascii="Arial" w:hAnsi="Arial" w:cs="Arial"/>
          <w:sz w:val="24"/>
          <w:szCs w:val="24"/>
        </w:rPr>
        <w:t xml:space="preserve"> informed one of the authors </w:t>
      </w:r>
      <w:r w:rsidR="002E0AB0" w:rsidRPr="002E0AB0">
        <w:rPr>
          <w:rFonts w:ascii="Arial" w:hAnsi="Arial" w:cs="Arial"/>
          <w:sz w:val="24"/>
          <w:szCs w:val="24"/>
        </w:rPr>
        <w:t xml:space="preserve">that the issue of CIM was essentially one of vulnerability and marginalisation that already exists as an integral part of society in many regions in the world. </w:t>
      </w:r>
      <w:r>
        <w:rPr>
          <w:rFonts w:ascii="Arial" w:hAnsi="Arial" w:cs="Arial"/>
          <w:sz w:val="24"/>
          <w:szCs w:val="24"/>
        </w:rPr>
        <w:t xml:space="preserve">(Humble,2011 op. cit) Dr. </w:t>
      </w:r>
      <w:r w:rsidR="002E0AB0" w:rsidRPr="002E0AB0">
        <w:rPr>
          <w:rFonts w:ascii="Arial" w:hAnsi="Arial" w:cs="Arial"/>
          <w:sz w:val="24"/>
          <w:szCs w:val="24"/>
        </w:rPr>
        <w:t xml:space="preserve">Purkayastha, an expert on border security struggles in the Palestinian territories, explained: </w:t>
      </w:r>
    </w:p>
    <w:p w14:paraId="09146901" w14:textId="77777777" w:rsidR="002E0AB0" w:rsidRPr="002E0AB0" w:rsidRDefault="002E0AB0" w:rsidP="001D4EE1">
      <w:pPr>
        <w:jc w:val="both"/>
        <w:rPr>
          <w:rFonts w:ascii="Arial" w:hAnsi="Arial" w:cs="Arial"/>
          <w:sz w:val="24"/>
          <w:szCs w:val="24"/>
        </w:rPr>
      </w:pPr>
      <w:r w:rsidRPr="002E0AB0">
        <w:rPr>
          <w:rFonts w:ascii="Arial" w:hAnsi="Arial" w:cs="Arial"/>
          <w:sz w:val="24"/>
          <w:szCs w:val="24"/>
        </w:rPr>
        <w:t>“</w:t>
      </w:r>
      <w:r w:rsidRPr="001D4EE1">
        <w:rPr>
          <w:rFonts w:ascii="Arial" w:hAnsi="Arial" w:cs="Arial"/>
          <w:i/>
          <w:sz w:val="24"/>
          <w:szCs w:val="24"/>
        </w:rPr>
        <w:t>Economic migration predates climate change effects. The climate change effects will only amplify what already exists on the ground – very large disparities without a hope of its redress.”</w:t>
      </w:r>
      <w:r w:rsidRPr="002E0AB0">
        <w:rPr>
          <w:rFonts w:ascii="Arial" w:hAnsi="Arial" w:cs="Arial"/>
          <w:sz w:val="24"/>
          <w:szCs w:val="24"/>
        </w:rPr>
        <w:t xml:space="preserve"> (</w:t>
      </w:r>
      <w:r w:rsidR="001D4EE1">
        <w:rPr>
          <w:rFonts w:ascii="Arial" w:hAnsi="Arial" w:cs="Arial"/>
          <w:sz w:val="24"/>
          <w:szCs w:val="24"/>
        </w:rPr>
        <w:t xml:space="preserve">Ibid, </w:t>
      </w:r>
      <w:r w:rsidRPr="002E0AB0">
        <w:rPr>
          <w:rFonts w:ascii="Arial" w:hAnsi="Arial" w:cs="Arial"/>
          <w:sz w:val="24"/>
          <w:szCs w:val="24"/>
        </w:rPr>
        <w:t>Interview 7, Paragraph 7)</w:t>
      </w:r>
    </w:p>
    <w:p w14:paraId="6F0D0F8C" w14:textId="77777777" w:rsidR="002E0AB0" w:rsidRPr="002E0AB0" w:rsidRDefault="002E0AB0" w:rsidP="005930DC">
      <w:pPr>
        <w:jc w:val="both"/>
        <w:rPr>
          <w:rFonts w:ascii="Arial" w:hAnsi="Arial" w:cs="Arial"/>
          <w:sz w:val="24"/>
          <w:szCs w:val="24"/>
        </w:rPr>
      </w:pPr>
      <w:r w:rsidRPr="002E0AB0">
        <w:rPr>
          <w:rFonts w:ascii="Arial" w:hAnsi="Arial" w:cs="Arial"/>
          <w:sz w:val="24"/>
          <w:szCs w:val="24"/>
        </w:rPr>
        <w:t>Here, Purkayastha fundamentally attributes the root cause of migration that falls under CIM to severe economic inequalities and that climate change serves simply as an aggravating factor on such pre-existing stresses. Dr. Scott took this point further by arguing:</w:t>
      </w:r>
    </w:p>
    <w:p w14:paraId="631A52F0" w14:textId="77777777" w:rsidR="002E0AB0" w:rsidRPr="002E0AB0" w:rsidRDefault="002E0AB0" w:rsidP="002E0AB0">
      <w:pPr>
        <w:rPr>
          <w:rFonts w:ascii="Arial" w:hAnsi="Arial" w:cs="Arial"/>
          <w:sz w:val="24"/>
          <w:szCs w:val="24"/>
        </w:rPr>
      </w:pPr>
      <w:r w:rsidRPr="001D4EE1">
        <w:rPr>
          <w:rFonts w:ascii="Arial" w:hAnsi="Arial" w:cs="Arial"/>
          <w:i/>
          <w:sz w:val="24"/>
          <w:szCs w:val="24"/>
        </w:rPr>
        <w:t>“My honest feeling is that this whole discussion about climate change and migration is a red herring, that it’s a diversion and, that the core problem of this question is one of vulnerability and the, historical production of vulnerability and vulnerable populations [...] it would be the result of poverty, it would be the result of any host of policies that might account for impoverishment and the production of particular populations too, so to attribute migration to climate change I think misses that really key point</w:t>
      </w:r>
      <w:r w:rsidRPr="002E0AB0">
        <w:rPr>
          <w:rFonts w:ascii="Arial" w:hAnsi="Arial" w:cs="Arial"/>
          <w:sz w:val="24"/>
          <w:szCs w:val="24"/>
        </w:rPr>
        <w:t>.” (</w:t>
      </w:r>
      <w:r w:rsidR="001D4EE1">
        <w:rPr>
          <w:rFonts w:ascii="Arial" w:hAnsi="Arial" w:cs="Arial"/>
          <w:sz w:val="24"/>
          <w:szCs w:val="24"/>
        </w:rPr>
        <w:t xml:space="preserve">Ibid, </w:t>
      </w:r>
      <w:r w:rsidRPr="002E0AB0">
        <w:rPr>
          <w:rFonts w:ascii="Arial" w:hAnsi="Arial" w:cs="Arial"/>
          <w:sz w:val="24"/>
          <w:szCs w:val="24"/>
        </w:rPr>
        <w:t>Interview 2, Paragraph 3)</w:t>
      </w:r>
    </w:p>
    <w:p w14:paraId="03EC9C61" w14:textId="77777777" w:rsidR="002E0AB0" w:rsidRPr="002E0AB0" w:rsidRDefault="002E0AB0" w:rsidP="001D4EE1">
      <w:pPr>
        <w:jc w:val="both"/>
        <w:rPr>
          <w:rFonts w:ascii="Arial" w:hAnsi="Arial" w:cs="Arial"/>
          <w:sz w:val="24"/>
          <w:szCs w:val="24"/>
        </w:rPr>
      </w:pPr>
      <w:r w:rsidRPr="002E0AB0">
        <w:rPr>
          <w:rFonts w:ascii="Arial" w:hAnsi="Arial" w:cs="Arial"/>
          <w:sz w:val="24"/>
          <w:szCs w:val="24"/>
        </w:rPr>
        <w:t>Climate change is already creating a more hazardous effect in developing nations than the global north, because of  the former’s generally warmer ‘starting temperatures’ (GHF, 2009) and their lower capacities to respond to risk (Baker, Ehrhart and Stone, 2008). With 40% of the world’s population living in socio-economic poverty (GHF, 2009) and having limited capacity for adaption or resilience (Baker, Ehrhart and Stone, 2008), their socio-economic vulnerability to climate change is accentuated. Therefore a strong relation can be drawn between pre-existing social or economic vulnerabilities and the extent that climate change effects communities’ survival capacity and need to migrate.</w:t>
      </w:r>
    </w:p>
    <w:p w14:paraId="2737EAE4" w14:textId="77777777" w:rsidR="002E0AB0" w:rsidRPr="002E0AB0" w:rsidRDefault="002E0AB0" w:rsidP="001D4EE1">
      <w:pPr>
        <w:jc w:val="both"/>
        <w:rPr>
          <w:rFonts w:ascii="Arial" w:hAnsi="Arial" w:cs="Arial"/>
          <w:sz w:val="24"/>
          <w:szCs w:val="24"/>
        </w:rPr>
      </w:pPr>
      <w:r w:rsidRPr="002E0AB0">
        <w:rPr>
          <w:rFonts w:ascii="Arial" w:hAnsi="Arial" w:cs="Arial"/>
          <w:sz w:val="24"/>
          <w:szCs w:val="24"/>
        </w:rPr>
        <w:t>This discourse is already being reified</w:t>
      </w:r>
      <w:r w:rsidR="001D4EE1">
        <w:rPr>
          <w:rFonts w:ascii="Arial" w:hAnsi="Arial" w:cs="Arial"/>
          <w:sz w:val="24"/>
          <w:szCs w:val="24"/>
        </w:rPr>
        <w:t>,</w:t>
      </w:r>
      <w:r w:rsidRPr="002E0AB0">
        <w:rPr>
          <w:rFonts w:ascii="Arial" w:hAnsi="Arial" w:cs="Arial"/>
          <w:sz w:val="24"/>
          <w:szCs w:val="24"/>
        </w:rPr>
        <w:t xml:space="preserve"> as migration</w:t>
      </w:r>
      <w:r w:rsidR="001D4EE1">
        <w:rPr>
          <w:rFonts w:ascii="Arial" w:hAnsi="Arial" w:cs="Arial"/>
          <w:sz w:val="24"/>
          <w:szCs w:val="24"/>
        </w:rPr>
        <w:t>s</w:t>
      </w:r>
      <w:r w:rsidRPr="002E0AB0">
        <w:rPr>
          <w:rFonts w:ascii="Arial" w:hAnsi="Arial" w:cs="Arial"/>
          <w:sz w:val="24"/>
          <w:szCs w:val="24"/>
        </w:rPr>
        <w:t xml:space="preserve"> attributed to climate change are being increasingly reported (Brown, 2007). For example, the Internal Displacement Monitoring Centre claimed in 2011 and 2011, that 42 million people were displaced due to environmental factors in the Pacific and Asia alone.</w:t>
      </w:r>
      <w:r w:rsidR="00216868">
        <w:rPr>
          <w:rStyle w:val="FootnoteReference"/>
          <w:rFonts w:ascii="Arial" w:hAnsi="Arial" w:cs="Arial"/>
          <w:sz w:val="24"/>
          <w:szCs w:val="24"/>
        </w:rPr>
        <w:footnoteReference w:id="4"/>
      </w:r>
      <w:r w:rsidRPr="002E0AB0">
        <w:rPr>
          <w:rFonts w:ascii="Arial" w:hAnsi="Arial" w:cs="Arial"/>
          <w:sz w:val="24"/>
          <w:szCs w:val="24"/>
        </w:rPr>
        <w:t xml:space="preserve"> A critical and commonly held viewpoint on the discussion is that regardless of the different causalities involved, who will be affected, how many and when, global migration flows will definitely accelerate as the effects of climate change increase (see: Webb, 2007; Brauch, 2005).</w:t>
      </w:r>
    </w:p>
    <w:p w14:paraId="273AE267" w14:textId="77777777" w:rsidR="002E0AB0" w:rsidRPr="001D4EE1" w:rsidRDefault="001D4EE1" w:rsidP="002E0AB0">
      <w:pPr>
        <w:rPr>
          <w:rFonts w:ascii="Arial" w:hAnsi="Arial" w:cs="Arial"/>
          <w:b/>
          <w:sz w:val="24"/>
          <w:szCs w:val="24"/>
        </w:rPr>
      </w:pPr>
      <w:r w:rsidRPr="001D4EE1">
        <w:rPr>
          <w:rFonts w:ascii="Arial" w:hAnsi="Arial" w:cs="Arial"/>
          <w:b/>
          <w:sz w:val="24"/>
          <w:szCs w:val="24"/>
        </w:rPr>
        <w:t>3.1</w:t>
      </w:r>
      <w:r w:rsidR="002E0AB0" w:rsidRPr="001D4EE1">
        <w:rPr>
          <w:rFonts w:ascii="Arial" w:hAnsi="Arial" w:cs="Arial"/>
          <w:b/>
          <w:sz w:val="24"/>
          <w:szCs w:val="24"/>
        </w:rPr>
        <w:t xml:space="preserve"> Migration as a Security Threat </w:t>
      </w:r>
    </w:p>
    <w:p w14:paraId="190C5E64" w14:textId="29E6F00E" w:rsidR="002E0AB0" w:rsidRPr="002E0AB0" w:rsidRDefault="0090448E" w:rsidP="00301675">
      <w:pPr>
        <w:jc w:val="both"/>
        <w:rPr>
          <w:rFonts w:ascii="Arial" w:hAnsi="Arial" w:cs="Arial"/>
          <w:sz w:val="24"/>
          <w:szCs w:val="24"/>
        </w:rPr>
      </w:pPr>
      <w:r>
        <w:rPr>
          <w:rFonts w:ascii="Arial" w:hAnsi="Arial" w:cs="Arial"/>
          <w:sz w:val="24"/>
          <w:szCs w:val="24"/>
        </w:rPr>
        <w:t>A re</w:t>
      </w:r>
      <w:r w:rsidR="002E0AB0" w:rsidRPr="002E0AB0">
        <w:rPr>
          <w:rFonts w:ascii="Arial" w:hAnsi="Arial" w:cs="Arial"/>
          <w:sz w:val="24"/>
          <w:szCs w:val="24"/>
        </w:rPr>
        <w:t>curring t</w:t>
      </w:r>
      <w:r w:rsidR="001D4EE1">
        <w:rPr>
          <w:rFonts w:ascii="Arial" w:hAnsi="Arial" w:cs="Arial"/>
          <w:sz w:val="24"/>
          <w:szCs w:val="24"/>
        </w:rPr>
        <w:t>heme is</w:t>
      </w:r>
      <w:r w:rsidR="002E0AB0" w:rsidRPr="002E0AB0">
        <w:rPr>
          <w:rFonts w:ascii="Arial" w:hAnsi="Arial" w:cs="Arial"/>
          <w:sz w:val="24"/>
          <w:szCs w:val="24"/>
        </w:rPr>
        <w:t xml:space="preserve"> the concept of migration being considered as a security threat. Mari</w:t>
      </w:r>
      <w:r w:rsidR="0085431F">
        <w:rPr>
          <w:rFonts w:ascii="Arial" w:hAnsi="Arial" w:cs="Arial"/>
          <w:sz w:val="24"/>
          <w:szCs w:val="24"/>
        </w:rPr>
        <w:t>a</w:t>
      </w:r>
      <w:r w:rsidR="002E0AB0" w:rsidRPr="002E0AB0">
        <w:rPr>
          <w:rFonts w:ascii="Arial" w:hAnsi="Arial" w:cs="Arial"/>
          <w:sz w:val="24"/>
          <w:szCs w:val="24"/>
        </w:rPr>
        <w:t xml:space="preserve"> Martin</w:t>
      </w:r>
      <w:r w:rsidR="001D4EE1">
        <w:rPr>
          <w:rFonts w:ascii="Arial" w:hAnsi="Arial" w:cs="Arial"/>
          <w:sz w:val="24"/>
          <w:szCs w:val="24"/>
        </w:rPr>
        <w:t xml:space="preserve"> of Statewatch</w:t>
      </w:r>
      <w:r w:rsidR="002E0AB0" w:rsidRPr="002E0AB0">
        <w:rPr>
          <w:rFonts w:ascii="Arial" w:hAnsi="Arial" w:cs="Arial"/>
          <w:sz w:val="24"/>
          <w:szCs w:val="24"/>
        </w:rPr>
        <w:t>, who writes extensively on the legal and human rights aspe</w:t>
      </w:r>
      <w:r w:rsidR="00301675">
        <w:rPr>
          <w:rFonts w:ascii="Arial" w:hAnsi="Arial" w:cs="Arial"/>
          <w:sz w:val="24"/>
          <w:szCs w:val="24"/>
        </w:rPr>
        <w:t>cts of migration, provides invaluable insight</w:t>
      </w:r>
      <w:r w:rsidR="002E0AB0" w:rsidRPr="002E0AB0">
        <w:rPr>
          <w:rFonts w:ascii="Arial" w:hAnsi="Arial" w:cs="Arial"/>
          <w:sz w:val="24"/>
          <w:szCs w:val="24"/>
        </w:rPr>
        <w:t xml:space="preserve"> on this:</w:t>
      </w:r>
    </w:p>
    <w:p w14:paraId="0A8DD50F" w14:textId="77777777" w:rsidR="002E0AB0" w:rsidRPr="002E0AB0" w:rsidRDefault="002E0AB0" w:rsidP="00301675">
      <w:pPr>
        <w:jc w:val="both"/>
        <w:rPr>
          <w:rFonts w:ascii="Arial" w:hAnsi="Arial" w:cs="Arial"/>
          <w:sz w:val="24"/>
          <w:szCs w:val="24"/>
        </w:rPr>
      </w:pPr>
      <w:r w:rsidRPr="00301675">
        <w:rPr>
          <w:rFonts w:ascii="Arial" w:hAnsi="Arial" w:cs="Arial"/>
          <w:i/>
          <w:sz w:val="24"/>
          <w:szCs w:val="24"/>
        </w:rPr>
        <w:lastRenderedPageBreak/>
        <w:t>“So this very notion of what is the border made for and what does the notion of security and protection mean, I guess that’s the core of it, because based on that you have for instance in Europe the development of the legal framework of the notion of cross border crime, it is crazy to see that everything that crosses the border is perceived as a potential threat. It could be a human threat.… There is a suspicion about everything. And the basis will be to track the threats and to prevent them from entering, whether that be at the fence or whatever location.”</w:t>
      </w:r>
      <w:r w:rsidRPr="002E0AB0">
        <w:rPr>
          <w:rFonts w:ascii="Arial" w:hAnsi="Arial" w:cs="Arial"/>
          <w:sz w:val="24"/>
          <w:szCs w:val="24"/>
        </w:rPr>
        <w:t>(</w:t>
      </w:r>
      <w:r w:rsidR="00301675">
        <w:rPr>
          <w:rFonts w:ascii="Arial" w:hAnsi="Arial" w:cs="Arial"/>
          <w:sz w:val="24"/>
          <w:szCs w:val="24"/>
        </w:rPr>
        <w:t>Ibid,</w:t>
      </w:r>
      <w:r w:rsidR="00EF264C">
        <w:rPr>
          <w:rFonts w:ascii="Arial" w:hAnsi="Arial" w:cs="Arial"/>
          <w:sz w:val="24"/>
          <w:szCs w:val="24"/>
        </w:rPr>
        <w:t xml:space="preserve"> </w:t>
      </w:r>
      <w:r w:rsidR="00301675">
        <w:rPr>
          <w:rFonts w:ascii="Arial" w:hAnsi="Arial" w:cs="Arial"/>
          <w:sz w:val="24"/>
          <w:szCs w:val="24"/>
        </w:rPr>
        <w:t>Interview 5, Para</w:t>
      </w:r>
      <w:r w:rsidRPr="002E0AB0">
        <w:rPr>
          <w:rFonts w:ascii="Arial" w:hAnsi="Arial" w:cs="Arial"/>
          <w:sz w:val="24"/>
          <w:szCs w:val="24"/>
        </w:rPr>
        <w:t xml:space="preserve"> 6)</w:t>
      </w:r>
    </w:p>
    <w:p w14:paraId="7E3352CC" w14:textId="77777777" w:rsidR="00FA261D" w:rsidRDefault="002E0AB0" w:rsidP="00FA261D">
      <w:pPr>
        <w:jc w:val="both"/>
        <w:rPr>
          <w:rFonts w:ascii="Arial" w:hAnsi="Arial" w:cs="Arial"/>
          <w:sz w:val="24"/>
          <w:szCs w:val="24"/>
        </w:rPr>
      </w:pPr>
      <w:r w:rsidRPr="002E0AB0">
        <w:rPr>
          <w:rFonts w:ascii="Arial" w:hAnsi="Arial" w:cs="Arial"/>
          <w:sz w:val="24"/>
          <w:szCs w:val="24"/>
        </w:rPr>
        <w:t>Martin explained that state border security is based around how threats are understood and conceptualised, which she argues in Europe is increasingly focussed on ‘cross-border’ crime. Guild argues migration and security studies have become ‘subcategories’ of international relations (</w:t>
      </w:r>
      <w:r w:rsidR="00FA261D">
        <w:rPr>
          <w:rFonts w:ascii="Arial" w:hAnsi="Arial" w:cs="Arial"/>
          <w:sz w:val="24"/>
          <w:szCs w:val="24"/>
        </w:rPr>
        <w:t xml:space="preserve">Guild, </w:t>
      </w:r>
      <w:r w:rsidRPr="002E0AB0">
        <w:rPr>
          <w:rFonts w:ascii="Arial" w:hAnsi="Arial" w:cs="Arial"/>
          <w:sz w:val="24"/>
          <w:szCs w:val="24"/>
        </w:rPr>
        <w:t>2009). As the migrant becomes classified under state-defined security terms, the figure becomes alien and more easily regarded as a ‘problem’ or ‘threat’ (Guild, 2009) and as Bigo argues, becomes caught in a “continuum of insecurity” (</w:t>
      </w:r>
      <w:r w:rsidR="00FA261D">
        <w:rPr>
          <w:rFonts w:ascii="Arial" w:hAnsi="Arial" w:cs="Arial"/>
          <w:sz w:val="24"/>
          <w:szCs w:val="24"/>
        </w:rPr>
        <w:t xml:space="preserve">Bigo, </w:t>
      </w:r>
      <w:r w:rsidRPr="002E0AB0">
        <w:rPr>
          <w:rFonts w:ascii="Arial" w:hAnsi="Arial" w:cs="Arial"/>
          <w:sz w:val="24"/>
          <w:szCs w:val="24"/>
        </w:rPr>
        <w:t xml:space="preserve">2002, as quoted in Guild, 2009). </w:t>
      </w:r>
    </w:p>
    <w:p w14:paraId="11FC5EB6" w14:textId="77777777" w:rsidR="002E0AB0" w:rsidRPr="002E0AB0" w:rsidRDefault="00FA261D" w:rsidP="00FA261D">
      <w:pPr>
        <w:jc w:val="both"/>
        <w:rPr>
          <w:rFonts w:ascii="Arial" w:hAnsi="Arial" w:cs="Arial"/>
          <w:sz w:val="24"/>
          <w:szCs w:val="24"/>
        </w:rPr>
      </w:pPr>
      <w:r>
        <w:rPr>
          <w:rFonts w:ascii="Arial" w:hAnsi="Arial" w:cs="Arial"/>
          <w:sz w:val="24"/>
          <w:szCs w:val="24"/>
        </w:rPr>
        <w:t xml:space="preserve">Underlining Martin’s </w:t>
      </w:r>
      <w:r w:rsidR="002E0AB0" w:rsidRPr="002E0AB0">
        <w:rPr>
          <w:rFonts w:ascii="Arial" w:hAnsi="Arial" w:cs="Arial"/>
          <w:sz w:val="24"/>
          <w:szCs w:val="24"/>
        </w:rPr>
        <w:t xml:space="preserve">argument, </w:t>
      </w:r>
      <w:r>
        <w:rPr>
          <w:rFonts w:ascii="Arial" w:hAnsi="Arial" w:cs="Arial"/>
          <w:sz w:val="24"/>
          <w:szCs w:val="24"/>
        </w:rPr>
        <w:t>these notions of ‘suspect sub</w:t>
      </w:r>
      <w:r w:rsidR="00C37AE6">
        <w:rPr>
          <w:rFonts w:ascii="Arial" w:hAnsi="Arial" w:cs="Arial"/>
          <w:sz w:val="24"/>
          <w:szCs w:val="24"/>
        </w:rPr>
        <w:t>-</w:t>
      </w:r>
      <w:r>
        <w:rPr>
          <w:rFonts w:ascii="Arial" w:hAnsi="Arial" w:cs="Arial"/>
          <w:sz w:val="24"/>
          <w:szCs w:val="24"/>
        </w:rPr>
        <w:t xml:space="preserve">categories’ enable us to understand </w:t>
      </w:r>
      <w:r w:rsidR="002E0AB0" w:rsidRPr="002E0AB0">
        <w:rPr>
          <w:rFonts w:ascii="Arial" w:hAnsi="Arial" w:cs="Arial"/>
          <w:sz w:val="24"/>
          <w:szCs w:val="24"/>
        </w:rPr>
        <w:t xml:space="preserve">why </w:t>
      </w:r>
      <w:r>
        <w:rPr>
          <w:rFonts w:ascii="Arial" w:hAnsi="Arial" w:cs="Arial"/>
          <w:sz w:val="24"/>
          <w:szCs w:val="24"/>
        </w:rPr>
        <w:t xml:space="preserve">more and more </w:t>
      </w:r>
      <w:r w:rsidR="002E0AB0" w:rsidRPr="002E0AB0">
        <w:rPr>
          <w:rFonts w:ascii="Arial" w:hAnsi="Arial" w:cs="Arial"/>
          <w:sz w:val="24"/>
          <w:szCs w:val="24"/>
        </w:rPr>
        <w:t>people attempting to immigrate</w:t>
      </w:r>
      <w:r w:rsidR="00C37AE6">
        <w:rPr>
          <w:rFonts w:ascii="Arial" w:hAnsi="Arial" w:cs="Arial"/>
          <w:sz w:val="24"/>
          <w:szCs w:val="24"/>
        </w:rPr>
        <w:t>,</w:t>
      </w:r>
      <w:r w:rsidR="002E0AB0" w:rsidRPr="002E0AB0">
        <w:rPr>
          <w:rFonts w:ascii="Arial" w:hAnsi="Arial" w:cs="Arial"/>
          <w:sz w:val="24"/>
          <w:szCs w:val="24"/>
        </w:rPr>
        <w:t xml:space="preserve"> may be blocked in the current geopolitical context. If all human traffic is viewed as a potential threat under a ‘guilty until proven otherwise’ attitude, the role of border security is to intercept all immigrants, regardless of their needs or intentions, allowing only those who can</w:t>
      </w:r>
      <w:r w:rsidR="005D216E">
        <w:rPr>
          <w:rFonts w:ascii="Arial" w:hAnsi="Arial" w:cs="Arial"/>
          <w:sz w:val="24"/>
          <w:szCs w:val="24"/>
        </w:rPr>
        <w:t xml:space="preserve"> prove their wealth or innocence,</w:t>
      </w:r>
      <w:r w:rsidR="002E0AB0" w:rsidRPr="002E0AB0">
        <w:rPr>
          <w:rFonts w:ascii="Arial" w:hAnsi="Arial" w:cs="Arial"/>
          <w:sz w:val="24"/>
          <w:szCs w:val="24"/>
        </w:rPr>
        <w:t xml:space="preserve"> to enter.</w:t>
      </w:r>
    </w:p>
    <w:p w14:paraId="19CA36AC" w14:textId="77777777" w:rsidR="002E0AB0" w:rsidRPr="002E0AB0" w:rsidRDefault="002E0AB0" w:rsidP="00FA261D">
      <w:pPr>
        <w:jc w:val="both"/>
        <w:rPr>
          <w:rFonts w:ascii="Arial" w:hAnsi="Arial" w:cs="Arial"/>
          <w:sz w:val="24"/>
          <w:szCs w:val="24"/>
        </w:rPr>
      </w:pPr>
      <w:r w:rsidRPr="002E0AB0">
        <w:rPr>
          <w:rFonts w:ascii="Arial" w:hAnsi="Arial" w:cs="Arial"/>
          <w:sz w:val="24"/>
          <w:szCs w:val="24"/>
        </w:rPr>
        <w:t>Dr. Burridge echoed Martin’s statements, arguing that migrants are clustered together with high risk social groups:</w:t>
      </w:r>
    </w:p>
    <w:p w14:paraId="7DA0340E" w14:textId="77777777" w:rsidR="002E0AB0" w:rsidRPr="002E0AB0" w:rsidRDefault="002E0AB0" w:rsidP="00FA261D">
      <w:pPr>
        <w:jc w:val="both"/>
        <w:rPr>
          <w:rFonts w:ascii="Arial" w:hAnsi="Arial" w:cs="Arial"/>
          <w:sz w:val="24"/>
          <w:szCs w:val="24"/>
        </w:rPr>
      </w:pPr>
      <w:r w:rsidRPr="00FA261D">
        <w:rPr>
          <w:rFonts w:ascii="Arial" w:hAnsi="Arial" w:cs="Arial"/>
          <w:i/>
          <w:sz w:val="24"/>
          <w:szCs w:val="24"/>
        </w:rPr>
        <w:t>“One of the most significant problems I see is the conflation of migrants and asylum seekers or refugees with that of ‘threats’, criminal, terrorist, or otherwise [...] Every few years or more frequently, immigration bills try to get put through by the government [...] So in Arizona there was, I have a blank on the name of the Bill, [SB 1070], it was essentially increasing the criminalisation of migrants from being present in the US..”(</w:t>
      </w:r>
      <w:r w:rsidRPr="002E0AB0">
        <w:rPr>
          <w:rFonts w:ascii="Arial" w:hAnsi="Arial" w:cs="Arial"/>
          <w:sz w:val="24"/>
          <w:szCs w:val="24"/>
        </w:rPr>
        <w:t>Interview 3, Paragraph 9)</w:t>
      </w:r>
    </w:p>
    <w:p w14:paraId="05F9F98C" w14:textId="77777777" w:rsidR="002E0AB0" w:rsidRPr="002E0AB0" w:rsidRDefault="002E0AB0" w:rsidP="00FA261D">
      <w:pPr>
        <w:jc w:val="both"/>
        <w:rPr>
          <w:rFonts w:ascii="Arial" w:hAnsi="Arial" w:cs="Arial"/>
          <w:sz w:val="24"/>
          <w:szCs w:val="24"/>
        </w:rPr>
      </w:pPr>
      <w:r w:rsidRPr="002E0AB0">
        <w:rPr>
          <w:rFonts w:ascii="Arial" w:hAnsi="Arial" w:cs="Arial"/>
          <w:sz w:val="24"/>
          <w:szCs w:val="24"/>
        </w:rPr>
        <w:t>Here Dr. Burridge explained that migrants were not only considered as threats but were being portrayed as acting illegally. White argues similar sentiments, saying that immigrants are perceived as threats for varying reasons, most commonly through being portrayed as having “terrorist or criminal intentions” (White, 2011). Dr. Burridge exemplified this by arguing that laws are being implemented in the US, such as the SB 1070 legislation</w:t>
      </w:r>
      <w:r w:rsidR="00185E66">
        <w:rPr>
          <w:rStyle w:val="FootnoteReference"/>
          <w:rFonts w:ascii="Arial" w:hAnsi="Arial" w:cs="Arial"/>
          <w:sz w:val="24"/>
          <w:szCs w:val="24"/>
        </w:rPr>
        <w:footnoteReference w:id="5"/>
      </w:r>
      <w:r w:rsidRPr="002E0AB0">
        <w:rPr>
          <w:rFonts w:ascii="Arial" w:hAnsi="Arial" w:cs="Arial"/>
          <w:sz w:val="24"/>
          <w:szCs w:val="24"/>
        </w:rPr>
        <w:t>, that essentially legalise treating all perceived migrants with the suspicion of acting illegally. This ultimately creates a reality where everyone that is associated with the notion of ‘migrant’- prior to or post border-crossing, asylum seeker, refugee or those simply believed to look like migrants, is being regarded as a threat that must be intercepted.</w:t>
      </w:r>
      <w:r w:rsidR="00FA261D">
        <w:rPr>
          <w:rFonts w:ascii="Arial" w:hAnsi="Arial" w:cs="Arial"/>
          <w:sz w:val="24"/>
          <w:szCs w:val="24"/>
        </w:rPr>
        <w:t xml:space="preserve"> </w:t>
      </w:r>
      <w:r w:rsidR="00FA261D" w:rsidRPr="002E0AB0">
        <w:rPr>
          <w:rFonts w:ascii="Arial" w:hAnsi="Arial" w:cs="Arial"/>
          <w:sz w:val="24"/>
          <w:szCs w:val="24"/>
        </w:rPr>
        <w:t>(Martin and Wright, 2006)</w:t>
      </w:r>
    </w:p>
    <w:p w14:paraId="61E71818" w14:textId="77777777" w:rsidR="00EA5EFA" w:rsidRDefault="00216868" w:rsidP="00EA5EFA">
      <w:pPr>
        <w:jc w:val="both"/>
        <w:rPr>
          <w:rFonts w:ascii="Arial" w:hAnsi="Arial" w:cs="Arial"/>
          <w:sz w:val="24"/>
          <w:szCs w:val="24"/>
        </w:rPr>
      </w:pPr>
      <w:r>
        <w:rPr>
          <w:rFonts w:ascii="Arial" w:hAnsi="Arial" w:cs="Arial"/>
          <w:sz w:val="24"/>
          <w:szCs w:val="24"/>
        </w:rPr>
        <w:t>Castle</w:t>
      </w:r>
      <w:r w:rsidR="00185E66">
        <w:rPr>
          <w:rFonts w:ascii="Arial" w:hAnsi="Arial" w:cs="Arial"/>
          <w:sz w:val="24"/>
          <w:szCs w:val="24"/>
        </w:rPr>
        <w:t>s</w:t>
      </w:r>
      <w:r w:rsidR="002E0AB0" w:rsidRPr="002E0AB0">
        <w:rPr>
          <w:rFonts w:ascii="Arial" w:hAnsi="Arial" w:cs="Arial"/>
          <w:sz w:val="24"/>
          <w:szCs w:val="24"/>
        </w:rPr>
        <w:t xml:space="preserve"> and Miller explain that international migration has become greatly politicised, arguing the migration-security nexus has materialised as a point of central importance for both national security and within global governance (Castle</w:t>
      </w:r>
      <w:r w:rsidR="00185E66">
        <w:rPr>
          <w:rFonts w:ascii="Arial" w:hAnsi="Arial" w:cs="Arial"/>
          <w:sz w:val="24"/>
          <w:szCs w:val="24"/>
        </w:rPr>
        <w:t>s</w:t>
      </w:r>
      <w:r w:rsidR="002E0AB0" w:rsidRPr="002E0AB0">
        <w:rPr>
          <w:rFonts w:ascii="Arial" w:hAnsi="Arial" w:cs="Arial"/>
          <w:sz w:val="24"/>
          <w:szCs w:val="24"/>
        </w:rPr>
        <w:t xml:space="preserve"> and Miller, 2009). </w:t>
      </w:r>
      <w:r w:rsidR="002E0AB0" w:rsidRPr="002E0AB0">
        <w:rPr>
          <w:rFonts w:ascii="Arial" w:hAnsi="Arial" w:cs="Arial"/>
          <w:sz w:val="24"/>
          <w:szCs w:val="24"/>
        </w:rPr>
        <w:lastRenderedPageBreak/>
        <w:t>Conclusive to Martin and Dr. Burridge’s arguments is the shift of migration from being understood as a historical aspect of human behaviour for social and survival needs, to that of the migrant being a threat of which the nation-state must secure itself against (Smith, 2007).</w:t>
      </w:r>
    </w:p>
    <w:p w14:paraId="79943F4F" w14:textId="77777777" w:rsidR="00EB3415" w:rsidRDefault="00EB3415" w:rsidP="00EA5EFA">
      <w:pPr>
        <w:jc w:val="both"/>
        <w:rPr>
          <w:rFonts w:ascii="Arial" w:hAnsi="Arial" w:cs="Arial"/>
          <w:b/>
          <w:sz w:val="24"/>
          <w:szCs w:val="24"/>
        </w:rPr>
      </w:pPr>
      <w:r w:rsidRPr="00EB3415">
        <w:rPr>
          <w:rFonts w:ascii="Arial" w:hAnsi="Arial" w:cs="Arial"/>
          <w:b/>
          <w:sz w:val="24"/>
          <w:szCs w:val="24"/>
        </w:rPr>
        <w:t>3.2 The Numbers Game</w:t>
      </w:r>
    </w:p>
    <w:p w14:paraId="474DBDCC" w14:textId="77777777" w:rsidR="00FD7BC7" w:rsidRDefault="00FD7BC7" w:rsidP="00EA5EFA">
      <w:pPr>
        <w:jc w:val="both"/>
        <w:rPr>
          <w:rFonts w:ascii="Arial" w:hAnsi="Arial" w:cs="Arial"/>
          <w:sz w:val="24"/>
          <w:szCs w:val="24"/>
        </w:rPr>
      </w:pPr>
      <w:r>
        <w:rPr>
          <w:rFonts w:ascii="Arial" w:hAnsi="Arial" w:cs="Arial"/>
          <w:sz w:val="24"/>
          <w:szCs w:val="24"/>
        </w:rPr>
        <w:t>Jakobeit, C.</w:t>
      </w:r>
      <w:r w:rsidR="00050F1A">
        <w:rPr>
          <w:rFonts w:ascii="Arial" w:hAnsi="Arial" w:cs="Arial"/>
          <w:sz w:val="24"/>
          <w:szCs w:val="24"/>
        </w:rPr>
        <w:t>,</w:t>
      </w:r>
      <w:r>
        <w:rPr>
          <w:rFonts w:ascii="Arial" w:hAnsi="Arial" w:cs="Arial"/>
          <w:sz w:val="24"/>
          <w:szCs w:val="24"/>
        </w:rPr>
        <w:t xml:space="preserve"> &amp; Methmann,C.,(2012): have done an excellent job of deconstructing the politic</w:t>
      </w:r>
      <w:r w:rsidR="00D50CE5">
        <w:rPr>
          <w:rFonts w:ascii="Arial" w:hAnsi="Arial" w:cs="Arial"/>
          <w:sz w:val="24"/>
          <w:szCs w:val="24"/>
        </w:rPr>
        <w:t>s of the climate change induced-</w:t>
      </w:r>
      <w:r>
        <w:rPr>
          <w:rFonts w:ascii="Arial" w:hAnsi="Arial" w:cs="Arial"/>
          <w:sz w:val="24"/>
          <w:szCs w:val="24"/>
        </w:rPr>
        <w:t>migrants numbers debate</w:t>
      </w:r>
      <w:r w:rsidR="00D50CE5">
        <w:rPr>
          <w:rFonts w:ascii="Arial" w:hAnsi="Arial" w:cs="Arial"/>
          <w:sz w:val="24"/>
          <w:szCs w:val="24"/>
        </w:rPr>
        <w:t>,</w:t>
      </w:r>
      <w:r>
        <w:rPr>
          <w:rFonts w:ascii="Arial" w:hAnsi="Arial" w:cs="Arial"/>
          <w:sz w:val="24"/>
          <w:szCs w:val="24"/>
        </w:rPr>
        <w:t xml:space="preserve"> which they rightly see has highly politicized. They argue that the issue is complex and there are different types of migration which might be permanent or temporary, over a long or short distance. Their analysis reflects on traditional creative adaptation and coping mechanisms for dealing with existing climate change variations</w:t>
      </w:r>
      <w:r w:rsidR="00185E66">
        <w:rPr>
          <w:rFonts w:ascii="Arial" w:hAnsi="Arial" w:cs="Arial"/>
          <w:sz w:val="24"/>
          <w:szCs w:val="24"/>
        </w:rPr>
        <w:t>,</w:t>
      </w:r>
      <w:r>
        <w:rPr>
          <w:rFonts w:ascii="Arial" w:hAnsi="Arial" w:cs="Arial"/>
          <w:sz w:val="24"/>
          <w:szCs w:val="24"/>
        </w:rPr>
        <w:t xml:space="preserve"> in places like West Africa, which use circular migration.</w:t>
      </w:r>
    </w:p>
    <w:p w14:paraId="0C771DF1" w14:textId="77777777" w:rsidR="00FD7BC7" w:rsidRDefault="00FD7BC7" w:rsidP="00EA5EFA">
      <w:pPr>
        <w:jc w:val="both"/>
        <w:rPr>
          <w:rFonts w:ascii="Arial" w:hAnsi="Arial" w:cs="Arial"/>
          <w:sz w:val="24"/>
          <w:szCs w:val="24"/>
        </w:rPr>
      </w:pPr>
      <w:r>
        <w:rPr>
          <w:rFonts w:ascii="Arial" w:hAnsi="Arial" w:cs="Arial"/>
          <w:sz w:val="24"/>
          <w:szCs w:val="24"/>
        </w:rPr>
        <w:t>They examine the wide disp</w:t>
      </w:r>
      <w:r w:rsidR="00050F1A">
        <w:rPr>
          <w:rFonts w:ascii="Arial" w:hAnsi="Arial" w:cs="Arial"/>
          <w:sz w:val="24"/>
          <w:szCs w:val="24"/>
        </w:rPr>
        <w:t xml:space="preserve">arity of estimates in existing </w:t>
      </w:r>
      <w:r>
        <w:rPr>
          <w:rFonts w:ascii="Arial" w:hAnsi="Arial" w:cs="Arial"/>
          <w:sz w:val="24"/>
          <w:szCs w:val="24"/>
        </w:rPr>
        <w:t>studies trying to quantify future numbers of climate refugees, which vary from 50 million (UNU-EHS,2005) to 250 million (Christian Aid, 2009).</w:t>
      </w:r>
      <w:r w:rsidR="00CC4D97">
        <w:rPr>
          <w:rFonts w:ascii="Arial" w:hAnsi="Arial" w:cs="Arial"/>
          <w:sz w:val="24"/>
          <w:szCs w:val="24"/>
        </w:rPr>
        <w:t xml:space="preserve"> Mocking such estimates</w:t>
      </w:r>
      <w:r w:rsidR="00050F1A">
        <w:rPr>
          <w:rFonts w:ascii="Arial" w:hAnsi="Arial" w:cs="Arial"/>
          <w:sz w:val="24"/>
          <w:szCs w:val="24"/>
        </w:rPr>
        <w:t xml:space="preserve"> has become part of the climate-change </w:t>
      </w:r>
      <w:r w:rsidR="00CC4D97">
        <w:rPr>
          <w:rFonts w:ascii="Arial" w:hAnsi="Arial" w:cs="Arial"/>
          <w:sz w:val="24"/>
          <w:szCs w:val="24"/>
        </w:rPr>
        <w:t>deniers</w:t>
      </w:r>
      <w:r w:rsidR="000F64F6">
        <w:rPr>
          <w:rFonts w:ascii="Arial" w:hAnsi="Arial" w:cs="Arial"/>
          <w:sz w:val="24"/>
          <w:szCs w:val="24"/>
        </w:rPr>
        <w:t>’</w:t>
      </w:r>
      <w:r w:rsidR="00CC4D97">
        <w:rPr>
          <w:rFonts w:ascii="Arial" w:hAnsi="Arial" w:cs="Arial"/>
          <w:sz w:val="24"/>
          <w:szCs w:val="24"/>
        </w:rPr>
        <w:t xml:space="preserve"> arsenal. But for the purposes of this chapter, they do not really matter. Manufactured perceptions are more vital to future securitization agendas than any scientific accounts. Future </w:t>
      </w:r>
      <w:r w:rsidR="00580FC3">
        <w:rPr>
          <w:rFonts w:ascii="Arial" w:hAnsi="Arial" w:cs="Arial"/>
          <w:sz w:val="24"/>
          <w:szCs w:val="24"/>
        </w:rPr>
        <w:t>arrang</w:t>
      </w:r>
      <w:r w:rsidR="00D92A4A">
        <w:rPr>
          <w:rFonts w:ascii="Arial" w:hAnsi="Arial" w:cs="Arial"/>
          <w:sz w:val="24"/>
          <w:szCs w:val="24"/>
        </w:rPr>
        <w:t>e</w:t>
      </w:r>
      <w:r w:rsidR="00CC4D97">
        <w:rPr>
          <w:rFonts w:ascii="Arial" w:hAnsi="Arial" w:cs="Arial"/>
          <w:sz w:val="24"/>
          <w:szCs w:val="24"/>
        </w:rPr>
        <w:t>ments will be focussed on ‘illegal aliens’, ‘terrorist networks’ and ‘bogus asylum seekers.’  Why you want to cross borders is less important than proving you have the correct paperwork to avoid being jailed.</w:t>
      </w:r>
    </w:p>
    <w:p w14:paraId="50C4706E" w14:textId="77777777" w:rsidR="00B95D93" w:rsidRDefault="00050F1A" w:rsidP="00B95D93">
      <w:pPr>
        <w:spacing w:after="120"/>
        <w:jc w:val="both"/>
        <w:rPr>
          <w:rFonts w:ascii="Arial" w:hAnsi="Arial" w:cs="Arial"/>
          <w:sz w:val="24"/>
          <w:szCs w:val="24"/>
        </w:rPr>
      </w:pPr>
      <w:r>
        <w:rPr>
          <w:rFonts w:ascii="Arial" w:hAnsi="Arial" w:cs="Arial"/>
          <w:sz w:val="24"/>
          <w:szCs w:val="24"/>
        </w:rPr>
        <w:t>All modern states now have well-oiled</w:t>
      </w:r>
      <w:r w:rsidRPr="00050F1A">
        <w:rPr>
          <w:rFonts w:ascii="Arial" w:hAnsi="Arial" w:cs="Arial"/>
          <w:sz w:val="24"/>
          <w:szCs w:val="24"/>
        </w:rPr>
        <w:t xml:space="preserve"> syste</w:t>
      </w:r>
      <w:r>
        <w:rPr>
          <w:rFonts w:ascii="Arial" w:hAnsi="Arial" w:cs="Arial"/>
          <w:sz w:val="24"/>
          <w:szCs w:val="24"/>
        </w:rPr>
        <w:t xml:space="preserve">ms of tackling illegal migration, particularly given that many such </w:t>
      </w:r>
      <w:r w:rsidRPr="00050F1A">
        <w:rPr>
          <w:rFonts w:ascii="Arial" w:hAnsi="Arial" w:cs="Arial"/>
          <w:sz w:val="24"/>
          <w:szCs w:val="24"/>
        </w:rPr>
        <w:t>would-</w:t>
      </w:r>
      <w:r>
        <w:rPr>
          <w:rFonts w:ascii="Arial" w:hAnsi="Arial" w:cs="Arial"/>
          <w:sz w:val="24"/>
          <w:szCs w:val="24"/>
        </w:rPr>
        <w:t>be migrants into Europe for example, are</w:t>
      </w:r>
      <w:r w:rsidR="00B95D93">
        <w:rPr>
          <w:rFonts w:ascii="Arial" w:hAnsi="Arial" w:cs="Arial"/>
          <w:sz w:val="24"/>
          <w:szCs w:val="24"/>
        </w:rPr>
        <w:t xml:space="preserve"> non-Christian. In these xenophobic times</w:t>
      </w:r>
      <w:r w:rsidRPr="00050F1A">
        <w:rPr>
          <w:rFonts w:ascii="Arial" w:hAnsi="Arial" w:cs="Arial"/>
          <w:sz w:val="24"/>
          <w:szCs w:val="24"/>
        </w:rPr>
        <w:t>,</w:t>
      </w:r>
      <w:r w:rsidR="00B95D93">
        <w:rPr>
          <w:rFonts w:ascii="Arial" w:hAnsi="Arial" w:cs="Arial"/>
          <w:sz w:val="24"/>
          <w:szCs w:val="24"/>
        </w:rPr>
        <w:t xml:space="preserve"> Muslims are increasingly </w:t>
      </w:r>
      <w:r w:rsidRPr="00050F1A">
        <w:rPr>
          <w:rFonts w:ascii="Arial" w:hAnsi="Arial" w:cs="Arial"/>
          <w:sz w:val="24"/>
          <w:szCs w:val="24"/>
        </w:rPr>
        <w:t>subject to en</w:t>
      </w:r>
      <w:r w:rsidR="00B95D93">
        <w:rPr>
          <w:rFonts w:ascii="Arial" w:hAnsi="Arial" w:cs="Arial"/>
          <w:sz w:val="24"/>
          <w:szCs w:val="24"/>
        </w:rPr>
        <w:t>hanced attention,</w:t>
      </w:r>
      <w:r w:rsidRPr="00050F1A">
        <w:rPr>
          <w:rFonts w:ascii="Arial" w:hAnsi="Arial" w:cs="Arial"/>
          <w:sz w:val="24"/>
          <w:szCs w:val="24"/>
        </w:rPr>
        <w:t xml:space="preserve"> state security prejudice and paranoia</w:t>
      </w:r>
      <w:r w:rsidR="0083014C">
        <w:rPr>
          <w:rFonts w:ascii="Arial" w:hAnsi="Arial" w:cs="Arial"/>
          <w:sz w:val="24"/>
          <w:szCs w:val="24"/>
        </w:rPr>
        <w:t>,</w:t>
      </w:r>
      <w:r w:rsidRPr="00050F1A">
        <w:rPr>
          <w:rFonts w:ascii="Arial" w:hAnsi="Arial" w:cs="Arial"/>
          <w:sz w:val="24"/>
          <w:szCs w:val="24"/>
        </w:rPr>
        <w:t xml:space="preserve"> linking that religion with </w:t>
      </w:r>
      <w:r w:rsidR="00B95D93">
        <w:rPr>
          <w:rFonts w:ascii="Arial" w:hAnsi="Arial" w:cs="Arial"/>
          <w:sz w:val="24"/>
          <w:szCs w:val="24"/>
        </w:rPr>
        <w:t xml:space="preserve">heightened </w:t>
      </w:r>
      <w:r w:rsidR="0083014C">
        <w:rPr>
          <w:rFonts w:ascii="Arial" w:hAnsi="Arial" w:cs="Arial"/>
          <w:sz w:val="24"/>
          <w:szCs w:val="24"/>
        </w:rPr>
        <w:t>security-</w:t>
      </w:r>
      <w:r w:rsidRPr="00050F1A">
        <w:rPr>
          <w:rFonts w:ascii="Arial" w:hAnsi="Arial" w:cs="Arial"/>
          <w:sz w:val="24"/>
          <w:szCs w:val="24"/>
        </w:rPr>
        <w:t>risk status.</w:t>
      </w:r>
      <w:r w:rsidR="0083014C">
        <w:rPr>
          <w:rFonts w:ascii="Arial" w:hAnsi="Arial" w:cs="Arial"/>
          <w:sz w:val="24"/>
          <w:szCs w:val="24"/>
        </w:rPr>
        <w:t xml:space="preserve"> </w:t>
      </w:r>
      <w:r w:rsidR="00B95D93">
        <w:rPr>
          <w:rFonts w:ascii="Arial" w:hAnsi="Arial" w:cs="Arial"/>
          <w:sz w:val="24"/>
          <w:szCs w:val="24"/>
        </w:rPr>
        <w:t xml:space="preserve">Even though </w:t>
      </w:r>
      <w:r w:rsidRPr="00050F1A">
        <w:rPr>
          <w:rFonts w:ascii="Arial" w:hAnsi="Arial" w:cs="Arial"/>
          <w:sz w:val="24"/>
          <w:szCs w:val="24"/>
        </w:rPr>
        <w:t xml:space="preserve">scientific communities </w:t>
      </w:r>
      <w:r w:rsidR="00B95D93">
        <w:rPr>
          <w:rFonts w:ascii="Arial" w:hAnsi="Arial" w:cs="Arial"/>
          <w:sz w:val="24"/>
          <w:szCs w:val="24"/>
        </w:rPr>
        <w:t xml:space="preserve">may </w:t>
      </w:r>
      <w:r w:rsidRPr="00050F1A">
        <w:rPr>
          <w:rFonts w:ascii="Arial" w:hAnsi="Arial" w:cs="Arial"/>
          <w:sz w:val="24"/>
          <w:szCs w:val="24"/>
        </w:rPr>
        <w:t>understand the need for sustainable solutions</w:t>
      </w:r>
      <w:r w:rsidR="00B95D93">
        <w:rPr>
          <w:rFonts w:ascii="Arial" w:hAnsi="Arial" w:cs="Arial"/>
          <w:sz w:val="24"/>
          <w:szCs w:val="24"/>
        </w:rPr>
        <w:t>, the behaviour of security forces in on</w:t>
      </w:r>
      <w:r w:rsidR="0083014C">
        <w:rPr>
          <w:rFonts w:ascii="Arial" w:hAnsi="Arial" w:cs="Arial"/>
          <w:sz w:val="24"/>
          <w:szCs w:val="24"/>
        </w:rPr>
        <w:t>-</w:t>
      </w:r>
      <w:r w:rsidR="00B95D93">
        <w:rPr>
          <w:rFonts w:ascii="Arial" w:hAnsi="Arial" w:cs="Arial"/>
          <w:sz w:val="24"/>
          <w:szCs w:val="24"/>
        </w:rPr>
        <w:t xml:space="preserve">going </w:t>
      </w:r>
      <w:r w:rsidRPr="00050F1A">
        <w:rPr>
          <w:rFonts w:ascii="Arial" w:hAnsi="Arial" w:cs="Arial"/>
          <w:sz w:val="24"/>
          <w:szCs w:val="24"/>
        </w:rPr>
        <w:t>economic, politic</w:t>
      </w:r>
      <w:r w:rsidR="00B95D93">
        <w:rPr>
          <w:rFonts w:ascii="Arial" w:hAnsi="Arial" w:cs="Arial"/>
          <w:sz w:val="24"/>
          <w:szCs w:val="24"/>
        </w:rPr>
        <w:t xml:space="preserve">al and military crises, have underlined just </w:t>
      </w:r>
      <w:r w:rsidRPr="00050F1A">
        <w:rPr>
          <w:rFonts w:ascii="Arial" w:hAnsi="Arial" w:cs="Arial"/>
          <w:sz w:val="24"/>
          <w:szCs w:val="24"/>
        </w:rPr>
        <w:t xml:space="preserve">how far </w:t>
      </w:r>
      <w:r w:rsidR="00B95D93">
        <w:rPr>
          <w:rFonts w:ascii="Arial" w:hAnsi="Arial" w:cs="Arial"/>
          <w:sz w:val="24"/>
          <w:szCs w:val="24"/>
        </w:rPr>
        <w:t xml:space="preserve">we are </w:t>
      </w:r>
      <w:r w:rsidRPr="00050F1A">
        <w:rPr>
          <w:rFonts w:ascii="Arial" w:hAnsi="Arial" w:cs="Arial"/>
          <w:sz w:val="24"/>
          <w:szCs w:val="24"/>
        </w:rPr>
        <w:t xml:space="preserve">from achieving such governance. </w:t>
      </w:r>
    </w:p>
    <w:p w14:paraId="1B1A098D" w14:textId="77777777" w:rsidR="001E1B78" w:rsidRDefault="00050F1A" w:rsidP="00050F1A">
      <w:pPr>
        <w:jc w:val="both"/>
        <w:rPr>
          <w:rFonts w:ascii="Arial" w:hAnsi="Arial" w:cs="Arial"/>
          <w:sz w:val="24"/>
          <w:szCs w:val="24"/>
        </w:rPr>
      </w:pPr>
      <w:r w:rsidRPr="00050F1A">
        <w:rPr>
          <w:rFonts w:ascii="Arial" w:hAnsi="Arial" w:cs="Arial"/>
          <w:sz w:val="24"/>
          <w:szCs w:val="24"/>
        </w:rPr>
        <w:t xml:space="preserve">Poverty, water, food and fuel scarcity are part of a system of global ‘structural violence’ (Pilisuk 2008). Very poor people will </w:t>
      </w:r>
      <w:r w:rsidR="0083014C">
        <w:rPr>
          <w:rFonts w:ascii="Arial" w:hAnsi="Arial" w:cs="Arial"/>
          <w:sz w:val="24"/>
          <w:szCs w:val="24"/>
        </w:rPr>
        <w:t>bear the brunt of the consequen</w:t>
      </w:r>
      <w:r w:rsidRPr="00050F1A">
        <w:rPr>
          <w:rFonts w:ascii="Arial" w:hAnsi="Arial" w:cs="Arial"/>
          <w:sz w:val="24"/>
          <w:szCs w:val="24"/>
        </w:rPr>
        <w:t>c</w:t>
      </w:r>
      <w:r w:rsidR="0083014C">
        <w:rPr>
          <w:rFonts w:ascii="Arial" w:hAnsi="Arial" w:cs="Arial"/>
          <w:sz w:val="24"/>
          <w:szCs w:val="24"/>
        </w:rPr>
        <w:t>e</w:t>
      </w:r>
      <w:r w:rsidRPr="00050F1A">
        <w:rPr>
          <w:rFonts w:ascii="Arial" w:hAnsi="Arial" w:cs="Arial"/>
          <w:sz w:val="24"/>
          <w:szCs w:val="24"/>
        </w:rPr>
        <w:t xml:space="preserve">s </w:t>
      </w:r>
      <w:r w:rsidR="003F5E69">
        <w:rPr>
          <w:rFonts w:ascii="Arial" w:hAnsi="Arial" w:cs="Arial"/>
          <w:sz w:val="24"/>
          <w:szCs w:val="24"/>
        </w:rPr>
        <w:t xml:space="preserve">of climate change and they may </w:t>
      </w:r>
      <w:r w:rsidRPr="00050F1A">
        <w:rPr>
          <w:rFonts w:ascii="Arial" w:hAnsi="Arial" w:cs="Arial"/>
          <w:sz w:val="24"/>
          <w:szCs w:val="24"/>
        </w:rPr>
        <w:t>rightly accuse their political leadership of corruption and being unmoved by the peoples</w:t>
      </w:r>
      <w:r w:rsidR="003F5E69">
        <w:rPr>
          <w:rFonts w:ascii="Arial" w:hAnsi="Arial" w:cs="Arial"/>
          <w:sz w:val="24"/>
          <w:szCs w:val="24"/>
        </w:rPr>
        <w:t>’</w:t>
      </w:r>
      <w:r w:rsidRPr="00050F1A">
        <w:rPr>
          <w:rFonts w:ascii="Arial" w:hAnsi="Arial" w:cs="Arial"/>
          <w:sz w:val="24"/>
          <w:szCs w:val="24"/>
        </w:rPr>
        <w:t xml:space="preserve"> fate and suffering.</w:t>
      </w:r>
      <w:r w:rsidR="0083014C">
        <w:rPr>
          <w:rFonts w:ascii="Arial" w:hAnsi="Arial" w:cs="Arial"/>
          <w:sz w:val="24"/>
          <w:szCs w:val="24"/>
        </w:rPr>
        <w:t xml:space="preserve"> </w:t>
      </w:r>
      <w:r w:rsidRPr="00050F1A">
        <w:rPr>
          <w:rFonts w:ascii="Arial" w:hAnsi="Arial" w:cs="Arial"/>
          <w:sz w:val="24"/>
          <w:szCs w:val="24"/>
        </w:rPr>
        <w:t>The convergence of such perceptions can provoke a security crisis that will despatch thousands or even hundreds of thousands of people on to the streets, as in Egypt in January 2011.</w:t>
      </w:r>
      <w:r w:rsidRPr="00050F1A">
        <w:rPr>
          <w:rStyle w:val="FootnoteReference"/>
          <w:rFonts w:ascii="Arial" w:hAnsi="Arial" w:cs="Arial"/>
          <w:sz w:val="24"/>
          <w:szCs w:val="24"/>
        </w:rPr>
        <w:footnoteReference w:id="6"/>
      </w:r>
    </w:p>
    <w:p w14:paraId="50ED14AD" w14:textId="77777777" w:rsidR="001E1B78" w:rsidRDefault="001E1B78" w:rsidP="00050F1A">
      <w:pPr>
        <w:jc w:val="both"/>
        <w:rPr>
          <w:rFonts w:ascii="Arial" w:hAnsi="Arial" w:cs="Arial"/>
          <w:sz w:val="24"/>
          <w:szCs w:val="24"/>
        </w:rPr>
      </w:pPr>
    </w:p>
    <w:p w14:paraId="323F225D" w14:textId="77777777" w:rsidR="00050F1A" w:rsidRPr="00050F1A" w:rsidRDefault="00B41BBF" w:rsidP="00050F1A">
      <w:pPr>
        <w:jc w:val="both"/>
        <w:rPr>
          <w:rFonts w:ascii="Arial" w:hAnsi="Arial" w:cs="Arial"/>
          <w:b/>
          <w:sz w:val="24"/>
          <w:szCs w:val="24"/>
        </w:rPr>
      </w:pPr>
      <w:r>
        <w:rPr>
          <w:rFonts w:ascii="Arial" w:hAnsi="Arial" w:cs="Arial"/>
          <w:sz w:val="24"/>
          <w:szCs w:val="24"/>
        </w:rPr>
        <w:t xml:space="preserve">Most </w:t>
      </w:r>
      <w:r w:rsidR="003F5E69">
        <w:rPr>
          <w:rFonts w:ascii="Arial" w:hAnsi="Arial" w:cs="Arial"/>
          <w:sz w:val="24"/>
          <w:szCs w:val="24"/>
        </w:rPr>
        <w:t xml:space="preserve">future </w:t>
      </w:r>
      <w:r w:rsidR="0083014C">
        <w:rPr>
          <w:rFonts w:ascii="Arial" w:hAnsi="Arial" w:cs="Arial"/>
          <w:sz w:val="24"/>
          <w:szCs w:val="24"/>
        </w:rPr>
        <w:t>climate-</w:t>
      </w:r>
      <w:r w:rsidR="003F5E69">
        <w:rPr>
          <w:rFonts w:ascii="Arial" w:hAnsi="Arial" w:cs="Arial"/>
          <w:sz w:val="24"/>
          <w:szCs w:val="24"/>
        </w:rPr>
        <w:t xml:space="preserve">induced conflicts </w:t>
      </w:r>
      <w:r w:rsidR="00050F1A" w:rsidRPr="00050F1A">
        <w:rPr>
          <w:rFonts w:ascii="Arial" w:hAnsi="Arial" w:cs="Arial"/>
          <w:sz w:val="24"/>
          <w:szCs w:val="24"/>
        </w:rPr>
        <w:t>are unlikely</w:t>
      </w:r>
      <w:r w:rsidR="001E1B78">
        <w:rPr>
          <w:rFonts w:ascii="Arial" w:hAnsi="Arial" w:cs="Arial"/>
          <w:sz w:val="24"/>
          <w:szCs w:val="24"/>
        </w:rPr>
        <w:t xml:space="preserve"> to be pure types but </w:t>
      </w:r>
      <w:r>
        <w:rPr>
          <w:rFonts w:ascii="Arial" w:hAnsi="Arial" w:cs="Arial"/>
          <w:sz w:val="24"/>
          <w:szCs w:val="24"/>
        </w:rPr>
        <w:t xml:space="preserve">will </w:t>
      </w:r>
      <w:r w:rsidR="001E1B78">
        <w:rPr>
          <w:rFonts w:ascii="Arial" w:hAnsi="Arial" w:cs="Arial"/>
          <w:sz w:val="24"/>
          <w:szCs w:val="24"/>
        </w:rPr>
        <w:t xml:space="preserve">consist </w:t>
      </w:r>
      <w:r>
        <w:rPr>
          <w:rFonts w:ascii="Arial" w:hAnsi="Arial" w:cs="Arial"/>
          <w:sz w:val="24"/>
          <w:szCs w:val="24"/>
        </w:rPr>
        <w:t xml:space="preserve">of a complex </w:t>
      </w:r>
      <w:r w:rsidR="00050F1A" w:rsidRPr="00050F1A">
        <w:rPr>
          <w:rFonts w:ascii="Arial" w:hAnsi="Arial" w:cs="Arial"/>
          <w:sz w:val="24"/>
          <w:szCs w:val="24"/>
        </w:rPr>
        <w:t>amalgam</w:t>
      </w:r>
      <w:r w:rsidR="00CA179F">
        <w:rPr>
          <w:rFonts w:ascii="Arial" w:hAnsi="Arial" w:cs="Arial"/>
          <w:sz w:val="24"/>
          <w:szCs w:val="24"/>
        </w:rPr>
        <w:t>,</w:t>
      </w:r>
      <w:r w:rsidR="00050F1A" w:rsidRPr="00050F1A">
        <w:rPr>
          <w:rFonts w:ascii="Arial" w:hAnsi="Arial" w:cs="Arial"/>
          <w:sz w:val="24"/>
          <w:szCs w:val="24"/>
        </w:rPr>
        <w:t xml:space="preserve"> of causes and consequences</w:t>
      </w:r>
      <w:r w:rsidR="0083014C">
        <w:rPr>
          <w:rFonts w:ascii="Arial" w:hAnsi="Arial" w:cs="Arial"/>
          <w:sz w:val="24"/>
          <w:szCs w:val="24"/>
        </w:rPr>
        <w:t xml:space="preserve">. </w:t>
      </w:r>
      <w:r w:rsidR="001E1B78">
        <w:rPr>
          <w:rFonts w:ascii="Arial" w:hAnsi="Arial" w:cs="Arial"/>
          <w:sz w:val="24"/>
          <w:szCs w:val="24"/>
        </w:rPr>
        <w:t xml:space="preserve">Serious work is now being accomplished to firmly establish causal correlations between various forms of climate change and </w:t>
      </w:r>
      <w:r>
        <w:rPr>
          <w:rFonts w:ascii="Arial" w:hAnsi="Arial" w:cs="Arial"/>
          <w:sz w:val="24"/>
          <w:szCs w:val="24"/>
        </w:rPr>
        <w:t xml:space="preserve">the precipitation of internal </w:t>
      </w:r>
      <w:r w:rsidR="001E1B78">
        <w:rPr>
          <w:rFonts w:ascii="Arial" w:hAnsi="Arial" w:cs="Arial"/>
          <w:sz w:val="24"/>
          <w:szCs w:val="24"/>
        </w:rPr>
        <w:t>conflict.</w:t>
      </w:r>
      <w:r w:rsidR="001E1B78">
        <w:rPr>
          <w:rStyle w:val="FootnoteReference"/>
          <w:rFonts w:ascii="Arial" w:hAnsi="Arial" w:cs="Arial"/>
          <w:sz w:val="24"/>
          <w:szCs w:val="24"/>
        </w:rPr>
        <w:footnoteReference w:id="7"/>
      </w:r>
      <w:r w:rsidR="001E1B78">
        <w:rPr>
          <w:rFonts w:ascii="Arial" w:hAnsi="Arial" w:cs="Arial"/>
          <w:sz w:val="24"/>
          <w:szCs w:val="24"/>
        </w:rPr>
        <w:t xml:space="preserve"> </w:t>
      </w:r>
      <w:r w:rsidR="0083014C">
        <w:rPr>
          <w:rFonts w:ascii="Arial" w:hAnsi="Arial" w:cs="Arial"/>
          <w:sz w:val="24"/>
          <w:szCs w:val="24"/>
        </w:rPr>
        <w:t>One constant however</w:t>
      </w:r>
      <w:r w:rsidR="003F5E69">
        <w:rPr>
          <w:rFonts w:ascii="Arial" w:hAnsi="Arial" w:cs="Arial"/>
          <w:sz w:val="24"/>
          <w:szCs w:val="24"/>
        </w:rPr>
        <w:t>, is the convergence of the crisis-policing technologies deployed and the corporate entities who will profit enormously from supplying them. (See sections 4 and 5 below)</w:t>
      </w:r>
    </w:p>
    <w:p w14:paraId="3B162ABE" w14:textId="77777777" w:rsidR="00EB3415" w:rsidRDefault="00EB3415" w:rsidP="00EA5EFA">
      <w:pPr>
        <w:jc w:val="both"/>
        <w:rPr>
          <w:rFonts w:ascii="Arial" w:hAnsi="Arial" w:cs="Arial"/>
          <w:sz w:val="24"/>
          <w:szCs w:val="24"/>
        </w:rPr>
      </w:pPr>
    </w:p>
    <w:p w14:paraId="5C729682" w14:textId="77777777" w:rsidR="00F969F5" w:rsidRPr="00EA5EFA" w:rsidRDefault="00EB3415" w:rsidP="00EB3415">
      <w:pPr>
        <w:rPr>
          <w:rFonts w:ascii="Arial" w:hAnsi="Arial" w:cs="Arial"/>
          <w:sz w:val="24"/>
          <w:szCs w:val="24"/>
        </w:rPr>
      </w:pPr>
      <w:r>
        <w:rPr>
          <w:rFonts w:ascii="Arial" w:hAnsi="Arial" w:cs="Arial"/>
          <w:b/>
          <w:sz w:val="24"/>
          <w:szCs w:val="24"/>
        </w:rPr>
        <w:t xml:space="preserve">4.VARIETIES OF SECURITY CONTROL:TECHNO-FIXING POPULAR </w:t>
      </w:r>
      <w:r w:rsidR="00F969F5" w:rsidRPr="0095346F">
        <w:rPr>
          <w:rFonts w:ascii="Arial" w:hAnsi="Arial" w:cs="Arial"/>
          <w:b/>
          <w:sz w:val="24"/>
          <w:szCs w:val="24"/>
        </w:rPr>
        <w:t>RESPONSE</w:t>
      </w:r>
    </w:p>
    <w:p w14:paraId="3304F11D" w14:textId="77777777" w:rsidR="00C46A03" w:rsidRPr="00C22E40" w:rsidRDefault="001F3DEF" w:rsidP="00C22E40">
      <w:pPr>
        <w:jc w:val="both"/>
        <w:rPr>
          <w:rFonts w:ascii="Arial" w:hAnsi="Arial" w:cs="Arial"/>
          <w:sz w:val="24"/>
          <w:szCs w:val="24"/>
        </w:rPr>
      </w:pPr>
      <w:r w:rsidRPr="00C22E40">
        <w:rPr>
          <w:rFonts w:ascii="Arial" w:hAnsi="Arial" w:cs="Arial"/>
          <w:sz w:val="24"/>
          <w:szCs w:val="24"/>
        </w:rPr>
        <w:t xml:space="preserve">The </w:t>
      </w:r>
      <w:r w:rsidR="003F5E69">
        <w:rPr>
          <w:rFonts w:ascii="Arial" w:hAnsi="Arial" w:cs="Arial"/>
          <w:sz w:val="24"/>
          <w:szCs w:val="24"/>
        </w:rPr>
        <w:t xml:space="preserve">border </w:t>
      </w:r>
      <w:r w:rsidR="00C22E40" w:rsidRPr="00C22E40">
        <w:rPr>
          <w:rFonts w:ascii="Arial" w:hAnsi="Arial" w:cs="Arial"/>
          <w:sz w:val="24"/>
          <w:szCs w:val="24"/>
        </w:rPr>
        <w:t xml:space="preserve">exclusion </w:t>
      </w:r>
      <w:r w:rsidRPr="00C22E40">
        <w:rPr>
          <w:rFonts w:ascii="Arial" w:hAnsi="Arial" w:cs="Arial"/>
          <w:sz w:val="24"/>
          <w:szCs w:val="24"/>
        </w:rPr>
        <w:t>techno</w:t>
      </w:r>
      <w:r w:rsidR="00C22E40" w:rsidRPr="00C22E40">
        <w:rPr>
          <w:rFonts w:ascii="Arial" w:hAnsi="Arial" w:cs="Arial"/>
          <w:sz w:val="24"/>
          <w:szCs w:val="24"/>
        </w:rPr>
        <w:t>logies</w:t>
      </w:r>
      <w:r w:rsidR="00C46A03" w:rsidRPr="00C22E40">
        <w:rPr>
          <w:rFonts w:ascii="Arial" w:hAnsi="Arial" w:cs="Arial"/>
          <w:sz w:val="24"/>
          <w:szCs w:val="24"/>
        </w:rPr>
        <w:t>,</w:t>
      </w:r>
      <w:r w:rsidR="00C22E40" w:rsidRPr="00C22E40">
        <w:rPr>
          <w:rFonts w:ascii="Arial" w:hAnsi="Arial" w:cs="Arial"/>
          <w:sz w:val="24"/>
          <w:szCs w:val="24"/>
        </w:rPr>
        <w:t xml:space="preserve"> facing all migrants</w:t>
      </w:r>
      <w:r w:rsidR="00C46A03" w:rsidRPr="00C22E40">
        <w:rPr>
          <w:rFonts w:ascii="Arial" w:hAnsi="Arial" w:cs="Arial"/>
          <w:sz w:val="24"/>
          <w:szCs w:val="24"/>
        </w:rPr>
        <w:t xml:space="preserve"> amongst many others</w:t>
      </w:r>
      <w:r w:rsidR="00C22E40" w:rsidRPr="00C22E40">
        <w:rPr>
          <w:rFonts w:ascii="Arial" w:hAnsi="Arial" w:cs="Arial"/>
          <w:sz w:val="24"/>
          <w:szCs w:val="24"/>
        </w:rPr>
        <w:t xml:space="preserve"> include</w:t>
      </w:r>
      <w:r w:rsidR="00C46A03" w:rsidRPr="00C22E40">
        <w:rPr>
          <w:rFonts w:ascii="Arial" w:hAnsi="Arial" w:cs="Arial"/>
          <w:sz w:val="24"/>
          <w:szCs w:val="24"/>
        </w:rPr>
        <w:t>; concrete walls, sand walls, virtual walls, monitoring and sniper towers, cameras, land radars and wireless telecommu</w:t>
      </w:r>
      <w:r w:rsidR="00C22E40" w:rsidRPr="00C22E40">
        <w:rPr>
          <w:rFonts w:ascii="Arial" w:hAnsi="Arial" w:cs="Arial"/>
          <w:sz w:val="24"/>
          <w:szCs w:val="24"/>
        </w:rPr>
        <w:t>nication,</w:t>
      </w:r>
      <w:r w:rsidR="00C46A03" w:rsidRPr="00C22E40">
        <w:rPr>
          <w:rFonts w:ascii="Arial" w:hAnsi="Arial" w:cs="Arial"/>
          <w:sz w:val="24"/>
          <w:szCs w:val="24"/>
        </w:rPr>
        <w:t xml:space="preserve"> as well as infra-red surveillance, carbon dioxide probes, fingerprints and personal data identifying technology and storage networks, and </w:t>
      </w:r>
      <w:r w:rsidR="003F5E69">
        <w:rPr>
          <w:rFonts w:ascii="Arial" w:hAnsi="Arial" w:cs="Arial"/>
          <w:sz w:val="24"/>
          <w:szCs w:val="24"/>
        </w:rPr>
        <w:t xml:space="preserve">the </w:t>
      </w:r>
      <w:r w:rsidR="00C46A03" w:rsidRPr="00C22E40">
        <w:rPr>
          <w:rFonts w:ascii="Arial" w:hAnsi="Arial" w:cs="Arial"/>
          <w:sz w:val="24"/>
          <w:szCs w:val="24"/>
        </w:rPr>
        <w:t>arms carried by border guards</w:t>
      </w:r>
      <w:r w:rsidR="0085431F">
        <w:rPr>
          <w:rFonts w:ascii="Arial" w:hAnsi="Arial" w:cs="Arial"/>
          <w:sz w:val="24"/>
          <w:szCs w:val="24"/>
        </w:rPr>
        <w:t xml:space="preserve"> (Humble, </w:t>
      </w:r>
      <w:commentRangeStart w:id="1"/>
      <w:r w:rsidR="0085431F">
        <w:rPr>
          <w:rFonts w:ascii="Arial" w:hAnsi="Arial" w:cs="Arial"/>
          <w:sz w:val="24"/>
          <w:szCs w:val="24"/>
        </w:rPr>
        <w:t>2011</w:t>
      </w:r>
      <w:commentRangeEnd w:id="1"/>
      <w:r w:rsidR="00FD5033">
        <w:rPr>
          <w:rStyle w:val="CommentReference"/>
        </w:rPr>
        <w:commentReference w:id="1"/>
      </w:r>
      <w:r w:rsidR="0085431F">
        <w:rPr>
          <w:rFonts w:ascii="Arial" w:hAnsi="Arial" w:cs="Arial"/>
          <w:sz w:val="24"/>
          <w:szCs w:val="24"/>
        </w:rPr>
        <w:t>)</w:t>
      </w:r>
      <w:r w:rsidR="00C22E40" w:rsidRPr="00C22E40">
        <w:rPr>
          <w:rFonts w:ascii="Arial" w:hAnsi="Arial" w:cs="Arial"/>
          <w:sz w:val="24"/>
          <w:szCs w:val="24"/>
        </w:rPr>
        <w:t>. According to Hayes, Europe i</w:t>
      </w:r>
      <w:r w:rsidR="00C46A03" w:rsidRPr="00C22E40">
        <w:rPr>
          <w:rFonts w:ascii="Arial" w:hAnsi="Arial" w:cs="Arial"/>
          <w:sz w:val="24"/>
          <w:szCs w:val="24"/>
        </w:rPr>
        <w:t xml:space="preserve">s moving towards a ‘high-tech techno-security paradigm’ of border controls. This is being increasingly described as the ‘fortification’ of Europe (Geddes, 2003; Martin, 2012; Pécoud and Guchteneire, 2006), The report NeoConOpticon, argues that the EU is moving towards ‘full-spectrum dominance’ through the bolstering of </w:t>
      </w:r>
      <w:r w:rsidR="00C22E40" w:rsidRPr="00C22E40">
        <w:rPr>
          <w:rFonts w:ascii="Arial" w:hAnsi="Arial" w:cs="Arial"/>
          <w:sz w:val="24"/>
          <w:szCs w:val="24"/>
        </w:rPr>
        <w:t xml:space="preserve">both </w:t>
      </w:r>
      <w:r w:rsidR="00C46A03" w:rsidRPr="00C22E40">
        <w:rPr>
          <w:rFonts w:ascii="Arial" w:hAnsi="Arial" w:cs="Arial"/>
          <w:sz w:val="24"/>
          <w:szCs w:val="24"/>
        </w:rPr>
        <w:t>technological and physical surveillance systems and barricades (Hayes, 2009), designed to make its borders increasingly impermeable.</w:t>
      </w:r>
    </w:p>
    <w:p w14:paraId="5FA2B0FD" w14:textId="77777777" w:rsidR="00C46A03" w:rsidRDefault="00C46A03" w:rsidP="00C22E40">
      <w:pPr>
        <w:jc w:val="both"/>
        <w:rPr>
          <w:rFonts w:ascii="Arial" w:hAnsi="Arial" w:cs="Arial"/>
          <w:sz w:val="24"/>
          <w:szCs w:val="24"/>
        </w:rPr>
      </w:pPr>
      <w:r w:rsidRPr="00C22E40">
        <w:rPr>
          <w:rFonts w:ascii="Arial" w:hAnsi="Arial" w:cs="Arial"/>
          <w:sz w:val="24"/>
          <w:szCs w:val="24"/>
        </w:rPr>
        <w:t xml:space="preserve">This information is in-line with the multitude of techniques and task-specific border management systems reported to be employed under the EU security agenda (see: </w:t>
      </w:r>
      <w:r w:rsidR="00636B3F">
        <w:rPr>
          <w:rFonts w:ascii="Arial" w:hAnsi="Arial" w:cs="Arial"/>
          <w:sz w:val="24"/>
          <w:szCs w:val="24"/>
        </w:rPr>
        <w:t xml:space="preserve">Statewatch,2006; </w:t>
      </w:r>
      <w:r w:rsidRPr="00C22E40">
        <w:rPr>
          <w:rFonts w:ascii="Arial" w:hAnsi="Arial" w:cs="Arial"/>
          <w:sz w:val="24"/>
          <w:szCs w:val="24"/>
        </w:rPr>
        <w:t xml:space="preserve">Hayes, 2009; Hobbing, 2010). Hobbing explains that Frontex, the security agency responsible for the management of the EU’s external borders and interception of irregular migrants, is critical to the EU’s Integrated Border Management (IBM) system (Hobbing, 2010). EuroSur, a surveillance system that covers land and maritime borders, has become an integral part of this, which seeks to achieve ‘full situational awareness’ of external borders (Hayes, 2009). Other operational systems include Rapid Border Intervention Teams (RABITs), employed to help member states in “exceptional and urgent situations”, such as mass influxes of irregular migrants (Hobbing, 2010) </w:t>
      </w:r>
      <w:r w:rsidR="00AF1E9A">
        <w:rPr>
          <w:rFonts w:ascii="Arial" w:hAnsi="Arial" w:cs="Arial"/>
          <w:sz w:val="24"/>
          <w:szCs w:val="24"/>
        </w:rPr>
        <w:t xml:space="preserve">as well </w:t>
      </w:r>
      <w:r w:rsidRPr="00C22E40">
        <w:rPr>
          <w:rFonts w:ascii="Arial" w:hAnsi="Arial" w:cs="Arial"/>
          <w:sz w:val="24"/>
          <w:szCs w:val="24"/>
        </w:rPr>
        <w:t>Eurodac databases</w:t>
      </w:r>
      <w:r w:rsidR="00D319F7">
        <w:rPr>
          <w:rFonts w:ascii="Arial" w:hAnsi="Arial" w:cs="Arial"/>
          <w:sz w:val="24"/>
          <w:szCs w:val="24"/>
        </w:rPr>
        <w:t>, previously mentioned</w:t>
      </w:r>
      <w:r w:rsidRPr="00C22E40">
        <w:rPr>
          <w:rFonts w:ascii="Arial" w:hAnsi="Arial" w:cs="Arial"/>
          <w:sz w:val="24"/>
          <w:szCs w:val="24"/>
        </w:rPr>
        <w:t xml:space="preserve"> which </w:t>
      </w:r>
      <w:r w:rsidR="00D319F7">
        <w:rPr>
          <w:rFonts w:ascii="Arial" w:hAnsi="Arial" w:cs="Arial"/>
          <w:sz w:val="24"/>
          <w:szCs w:val="24"/>
        </w:rPr>
        <w:t xml:space="preserve">now </w:t>
      </w:r>
      <w:r w:rsidRPr="00C22E40">
        <w:rPr>
          <w:rFonts w:ascii="Arial" w:hAnsi="Arial" w:cs="Arial"/>
          <w:sz w:val="24"/>
          <w:szCs w:val="24"/>
        </w:rPr>
        <w:t xml:space="preserve">collect finger-prints of all migrants entering the EU (Martin and Wright, 2006). </w:t>
      </w:r>
    </w:p>
    <w:p w14:paraId="7F6CB060" w14:textId="77777777" w:rsidR="007810C5" w:rsidRDefault="007810C5" w:rsidP="00C22E40">
      <w:pPr>
        <w:jc w:val="both"/>
        <w:rPr>
          <w:rFonts w:ascii="Arial" w:hAnsi="Arial" w:cs="Arial"/>
          <w:sz w:val="24"/>
          <w:szCs w:val="24"/>
        </w:rPr>
      </w:pPr>
      <w:r w:rsidRPr="0060517A">
        <w:rPr>
          <w:rFonts w:ascii="Arial" w:hAnsi="Arial" w:cs="Arial"/>
          <w:sz w:val="24"/>
          <w:szCs w:val="24"/>
        </w:rPr>
        <w:t xml:space="preserve">We can anticipate that </w:t>
      </w:r>
      <w:r>
        <w:rPr>
          <w:rFonts w:ascii="Arial" w:hAnsi="Arial" w:cs="Arial"/>
          <w:sz w:val="24"/>
          <w:szCs w:val="24"/>
        </w:rPr>
        <w:t xml:space="preserve">new </w:t>
      </w:r>
      <w:r w:rsidRPr="0060517A">
        <w:rPr>
          <w:rFonts w:ascii="Arial" w:hAnsi="Arial" w:cs="Arial"/>
          <w:sz w:val="24"/>
          <w:szCs w:val="24"/>
        </w:rPr>
        <w:t xml:space="preserve">enhanced border-control measures, will </w:t>
      </w:r>
      <w:r>
        <w:rPr>
          <w:rFonts w:ascii="Arial" w:hAnsi="Arial" w:cs="Arial"/>
          <w:sz w:val="24"/>
          <w:szCs w:val="24"/>
        </w:rPr>
        <w:t xml:space="preserve">also </w:t>
      </w:r>
      <w:r w:rsidRPr="0060517A">
        <w:rPr>
          <w:rFonts w:ascii="Arial" w:hAnsi="Arial" w:cs="Arial"/>
          <w:sz w:val="24"/>
          <w:szCs w:val="24"/>
        </w:rPr>
        <w:t>be accompanied by advanced crowd control initiatives. There has already been massive funding for future security technology innovations, in the wake of 9/11. These can be rapidly redeployed for internal security use</w:t>
      </w:r>
      <w:r>
        <w:rPr>
          <w:rFonts w:ascii="Arial" w:hAnsi="Arial" w:cs="Arial"/>
          <w:sz w:val="24"/>
          <w:szCs w:val="24"/>
        </w:rPr>
        <w:t>, just</w:t>
      </w:r>
      <w:r w:rsidRPr="0060517A">
        <w:rPr>
          <w:rFonts w:ascii="Arial" w:hAnsi="Arial" w:cs="Arial"/>
          <w:sz w:val="24"/>
          <w:szCs w:val="24"/>
        </w:rPr>
        <w:t xml:space="preserve"> as we saw in the wake of the ‘Arab Spring.’ </w:t>
      </w:r>
      <w:r>
        <w:rPr>
          <w:rFonts w:ascii="Arial" w:hAnsi="Arial" w:cs="Arial"/>
          <w:sz w:val="24"/>
          <w:szCs w:val="24"/>
        </w:rPr>
        <w:t>Variants of these riot technologies such as water cannon, kinetic energy weapons, irritant gases such as CN, CS, CR, and tactics using wedge formations, and riot shields were first evolved in former British colonies then further refined by the British Army and the RUC in Northern Ireland, in the Seventies. Since then new</w:t>
      </w:r>
      <w:r w:rsidR="00525E71">
        <w:rPr>
          <w:rFonts w:ascii="Arial" w:hAnsi="Arial" w:cs="Arial"/>
          <w:sz w:val="24"/>
          <w:szCs w:val="24"/>
        </w:rPr>
        <w:t xml:space="preserve"> </w:t>
      </w:r>
      <w:r>
        <w:rPr>
          <w:rFonts w:ascii="Arial" w:hAnsi="Arial" w:cs="Arial"/>
          <w:sz w:val="24"/>
          <w:szCs w:val="24"/>
        </w:rPr>
        <w:t>neuro-muscular incapacitation devices, such as the 50.000 volt Taser</w:t>
      </w:r>
      <w:r w:rsidR="007B55F0">
        <w:rPr>
          <w:rFonts w:ascii="Arial" w:hAnsi="Arial" w:cs="Arial"/>
          <w:sz w:val="24"/>
          <w:szCs w:val="24"/>
        </w:rPr>
        <w:t>,</w:t>
      </w:r>
      <w:r>
        <w:rPr>
          <w:rFonts w:ascii="Arial" w:hAnsi="Arial" w:cs="Arial"/>
          <w:sz w:val="24"/>
          <w:szCs w:val="24"/>
        </w:rPr>
        <w:t xml:space="preserve"> have proliferated across Europe and beyond.</w:t>
      </w:r>
      <w:r>
        <w:rPr>
          <w:rStyle w:val="FootnoteReference"/>
          <w:rFonts w:ascii="Arial" w:hAnsi="Arial" w:cs="Arial"/>
          <w:sz w:val="24"/>
          <w:szCs w:val="24"/>
        </w:rPr>
        <w:footnoteReference w:id="8"/>
      </w:r>
      <w:r>
        <w:rPr>
          <w:rFonts w:ascii="Arial" w:hAnsi="Arial" w:cs="Arial"/>
          <w:sz w:val="24"/>
          <w:szCs w:val="24"/>
        </w:rPr>
        <w:t xml:space="preserve"> </w:t>
      </w:r>
    </w:p>
    <w:p w14:paraId="07B7443F" w14:textId="77777777" w:rsidR="00513C0A" w:rsidRDefault="00AF1E9A" w:rsidP="00C22E40">
      <w:pPr>
        <w:jc w:val="both"/>
        <w:rPr>
          <w:rFonts w:ascii="Arial" w:hAnsi="Arial" w:cs="Arial"/>
          <w:sz w:val="24"/>
          <w:szCs w:val="24"/>
        </w:rPr>
      </w:pPr>
      <w:r>
        <w:rPr>
          <w:rFonts w:ascii="Arial" w:hAnsi="Arial" w:cs="Arial"/>
          <w:sz w:val="24"/>
          <w:szCs w:val="24"/>
        </w:rPr>
        <w:t>All these riot weapons essentially act as force multipliers enabling smaller groups of security personnel to control greater numbers of people</w:t>
      </w:r>
      <w:r w:rsidR="00C9606F">
        <w:rPr>
          <w:rFonts w:ascii="Arial" w:hAnsi="Arial" w:cs="Arial"/>
          <w:sz w:val="24"/>
          <w:szCs w:val="24"/>
        </w:rPr>
        <w:t>. They can raise significant civil liberties and human rights issues when misused or deployed in conjunction with lethal weaponry.(See Omega Foundation, 2000. Appendix C)</w:t>
      </w:r>
      <w:r w:rsidR="00C9606F">
        <w:rPr>
          <w:rStyle w:val="FootnoteReference"/>
          <w:rFonts w:ascii="Arial" w:hAnsi="Arial" w:cs="Arial"/>
          <w:sz w:val="24"/>
          <w:szCs w:val="24"/>
        </w:rPr>
        <w:footnoteReference w:id="9"/>
      </w:r>
    </w:p>
    <w:p w14:paraId="1CC1D19F" w14:textId="77777777" w:rsidR="00B41BBF" w:rsidRDefault="00B41BBF" w:rsidP="00C22E40">
      <w:pPr>
        <w:jc w:val="both"/>
        <w:rPr>
          <w:rFonts w:ascii="Arial" w:hAnsi="Arial" w:cs="Arial"/>
          <w:b/>
          <w:sz w:val="24"/>
          <w:szCs w:val="24"/>
        </w:rPr>
      </w:pPr>
      <w:r w:rsidRPr="00B41BBF">
        <w:rPr>
          <w:rFonts w:ascii="Arial" w:hAnsi="Arial" w:cs="Arial"/>
          <w:b/>
          <w:sz w:val="24"/>
          <w:szCs w:val="24"/>
        </w:rPr>
        <w:t>4. 1 New Control Ideologies and the Revolution in Military Affairs</w:t>
      </w:r>
    </w:p>
    <w:p w14:paraId="52938518" w14:textId="77777777" w:rsidR="00433718" w:rsidRPr="00433718" w:rsidRDefault="00433718" w:rsidP="00C22E40">
      <w:pPr>
        <w:jc w:val="both"/>
        <w:rPr>
          <w:rFonts w:ascii="Arial" w:hAnsi="Arial" w:cs="Arial"/>
          <w:sz w:val="24"/>
          <w:szCs w:val="24"/>
        </w:rPr>
      </w:pPr>
      <w:r>
        <w:rPr>
          <w:rFonts w:ascii="Arial" w:hAnsi="Arial" w:cs="Arial"/>
          <w:sz w:val="24"/>
          <w:szCs w:val="24"/>
        </w:rPr>
        <w:lastRenderedPageBreak/>
        <w:t>The eme</w:t>
      </w:r>
      <w:r w:rsidR="00923B3A">
        <w:rPr>
          <w:rFonts w:ascii="Arial" w:hAnsi="Arial" w:cs="Arial"/>
          <w:sz w:val="24"/>
          <w:szCs w:val="24"/>
        </w:rPr>
        <w:t xml:space="preserve">rgence </w:t>
      </w:r>
      <w:r>
        <w:rPr>
          <w:rFonts w:ascii="Arial" w:hAnsi="Arial" w:cs="Arial"/>
          <w:sz w:val="24"/>
          <w:szCs w:val="24"/>
        </w:rPr>
        <w:t>of new capacities to immobil</w:t>
      </w:r>
      <w:r w:rsidR="00923B3A">
        <w:rPr>
          <w:rFonts w:ascii="Arial" w:hAnsi="Arial" w:cs="Arial"/>
          <w:sz w:val="24"/>
          <w:szCs w:val="24"/>
        </w:rPr>
        <w:t>i</w:t>
      </w:r>
      <w:r>
        <w:rPr>
          <w:rFonts w:ascii="Arial" w:hAnsi="Arial" w:cs="Arial"/>
          <w:sz w:val="24"/>
          <w:szCs w:val="24"/>
        </w:rPr>
        <w:t>ze individuals and crowds</w:t>
      </w:r>
      <w:r w:rsidR="00923B3A">
        <w:rPr>
          <w:rFonts w:ascii="Arial" w:hAnsi="Arial" w:cs="Arial"/>
          <w:sz w:val="24"/>
          <w:szCs w:val="24"/>
        </w:rPr>
        <w:t xml:space="preserve"> using, weapons which have either pain induction</w:t>
      </w:r>
      <w:r w:rsidR="00F63E6F">
        <w:rPr>
          <w:rFonts w:ascii="Arial" w:hAnsi="Arial" w:cs="Arial"/>
          <w:sz w:val="24"/>
          <w:szCs w:val="24"/>
        </w:rPr>
        <w:t>, maim functions or paralysis effects</w:t>
      </w:r>
      <w:r w:rsidR="00923B3A">
        <w:rPr>
          <w:rFonts w:ascii="Arial" w:hAnsi="Arial" w:cs="Arial"/>
          <w:sz w:val="24"/>
          <w:szCs w:val="24"/>
        </w:rPr>
        <w:t>, has not happened in a vacuum.</w:t>
      </w:r>
      <w:r w:rsidR="00F63E6F">
        <w:rPr>
          <w:rFonts w:ascii="Arial" w:hAnsi="Arial" w:cs="Arial"/>
          <w:sz w:val="24"/>
          <w:szCs w:val="24"/>
        </w:rPr>
        <w:t xml:space="preserve"> Even before 9/11, the US Military in particular was re-orientating towards a different type of warfare where unconventional opponents would be operating within urban terrain amongst ordinary civilians</w:t>
      </w:r>
      <w:r w:rsidR="00F0128C">
        <w:rPr>
          <w:rFonts w:ascii="Arial" w:hAnsi="Arial" w:cs="Arial"/>
          <w:sz w:val="24"/>
          <w:szCs w:val="24"/>
        </w:rPr>
        <w:t xml:space="preserve">. </w:t>
      </w:r>
    </w:p>
    <w:p w14:paraId="0065DCBD" w14:textId="77777777" w:rsidR="00A42EA7" w:rsidRDefault="00F63E6F" w:rsidP="00C22E40">
      <w:pPr>
        <w:jc w:val="both"/>
        <w:rPr>
          <w:rFonts w:ascii="Arial" w:hAnsi="Arial" w:cs="Arial"/>
          <w:sz w:val="24"/>
          <w:szCs w:val="24"/>
        </w:rPr>
      </w:pPr>
      <w:r>
        <w:rPr>
          <w:rFonts w:ascii="Arial" w:hAnsi="Arial" w:cs="Arial"/>
          <w:sz w:val="24"/>
          <w:szCs w:val="24"/>
        </w:rPr>
        <w:t>New military doctrines emerged to justify this reframi</w:t>
      </w:r>
      <w:r w:rsidR="00CA179F">
        <w:rPr>
          <w:rFonts w:ascii="Arial" w:hAnsi="Arial" w:cs="Arial"/>
          <w:sz w:val="24"/>
          <w:szCs w:val="24"/>
        </w:rPr>
        <w:t>ng</w:t>
      </w:r>
      <w:r>
        <w:rPr>
          <w:rFonts w:ascii="Arial" w:hAnsi="Arial" w:cs="Arial"/>
          <w:sz w:val="24"/>
          <w:szCs w:val="24"/>
        </w:rPr>
        <w:t xml:space="preserve"> as pa</w:t>
      </w:r>
      <w:r w:rsidR="00A42EA7">
        <w:rPr>
          <w:rFonts w:ascii="Arial" w:hAnsi="Arial" w:cs="Arial"/>
          <w:sz w:val="24"/>
          <w:szCs w:val="24"/>
        </w:rPr>
        <w:t>rt of the so called ‘R</w:t>
      </w:r>
      <w:r>
        <w:rPr>
          <w:rFonts w:ascii="Arial" w:hAnsi="Arial" w:cs="Arial"/>
          <w:sz w:val="24"/>
          <w:szCs w:val="24"/>
        </w:rPr>
        <w:t>evolution in Military Affairs’</w:t>
      </w:r>
      <w:r w:rsidR="00A42EA7">
        <w:rPr>
          <w:rFonts w:ascii="Arial" w:hAnsi="Arial" w:cs="Arial"/>
          <w:sz w:val="24"/>
          <w:szCs w:val="24"/>
        </w:rPr>
        <w:t xml:space="preserve"> (RMA)</w:t>
      </w:r>
      <w:r w:rsidR="00CA179F">
        <w:rPr>
          <w:rFonts w:ascii="Arial" w:hAnsi="Arial" w:cs="Arial"/>
          <w:sz w:val="24"/>
          <w:szCs w:val="24"/>
        </w:rPr>
        <w:t xml:space="preserve"> and the notions of so called “full spectrum dominance” contained in the United States Space Command (1997) document, Vision 2020.</w:t>
      </w:r>
      <w:r w:rsidR="00C85B5B">
        <w:rPr>
          <w:rFonts w:ascii="Arial" w:hAnsi="Arial" w:cs="Arial"/>
          <w:sz w:val="24"/>
          <w:szCs w:val="24"/>
        </w:rPr>
        <w:t xml:space="preserve"> These doctrines</w:t>
      </w:r>
      <w:r>
        <w:rPr>
          <w:rFonts w:ascii="Arial" w:hAnsi="Arial" w:cs="Arial"/>
          <w:sz w:val="24"/>
          <w:szCs w:val="24"/>
        </w:rPr>
        <w:t xml:space="preserve"> incorporated new information and targeting tactics, as well </w:t>
      </w:r>
      <w:r w:rsidR="00C85B5B">
        <w:rPr>
          <w:rFonts w:ascii="Arial" w:hAnsi="Arial" w:cs="Arial"/>
          <w:sz w:val="24"/>
          <w:szCs w:val="24"/>
        </w:rPr>
        <w:t xml:space="preserve">as new weaponry designed to be </w:t>
      </w:r>
      <w:r>
        <w:rPr>
          <w:rFonts w:ascii="Arial" w:hAnsi="Arial" w:cs="Arial"/>
          <w:sz w:val="24"/>
          <w:szCs w:val="24"/>
        </w:rPr>
        <w:t>u</w:t>
      </w:r>
      <w:r w:rsidR="00C85B5B">
        <w:rPr>
          <w:rFonts w:ascii="Arial" w:hAnsi="Arial" w:cs="Arial"/>
          <w:sz w:val="24"/>
          <w:szCs w:val="24"/>
        </w:rPr>
        <w:t>s</w:t>
      </w:r>
      <w:r>
        <w:rPr>
          <w:rFonts w:ascii="Arial" w:hAnsi="Arial" w:cs="Arial"/>
          <w:sz w:val="24"/>
          <w:szCs w:val="24"/>
        </w:rPr>
        <w:t>ed ag</w:t>
      </w:r>
      <w:r w:rsidR="002139BE">
        <w:rPr>
          <w:rFonts w:ascii="Arial" w:hAnsi="Arial" w:cs="Arial"/>
          <w:sz w:val="24"/>
          <w:szCs w:val="24"/>
        </w:rPr>
        <w:t>a</w:t>
      </w:r>
      <w:r>
        <w:rPr>
          <w:rFonts w:ascii="Arial" w:hAnsi="Arial" w:cs="Arial"/>
          <w:sz w:val="24"/>
          <w:szCs w:val="24"/>
        </w:rPr>
        <w:t>inst both combatants and civilians.(Halpin et. al, 2006)</w:t>
      </w:r>
      <w:r w:rsidR="00C85B5B">
        <w:rPr>
          <w:rFonts w:ascii="Arial" w:hAnsi="Arial" w:cs="Arial"/>
          <w:sz w:val="24"/>
          <w:szCs w:val="24"/>
        </w:rPr>
        <w:t>. The new weaponry w</w:t>
      </w:r>
      <w:r w:rsidR="00510FBF">
        <w:rPr>
          <w:rFonts w:ascii="Arial" w:hAnsi="Arial" w:cs="Arial"/>
          <w:sz w:val="24"/>
          <w:szCs w:val="24"/>
        </w:rPr>
        <w:t>as promoted by the likes of Col.</w:t>
      </w:r>
      <w:r w:rsidR="00C85B5B">
        <w:rPr>
          <w:rFonts w:ascii="Arial" w:hAnsi="Arial" w:cs="Arial"/>
          <w:sz w:val="24"/>
          <w:szCs w:val="24"/>
        </w:rPr>
        <w:t>John Alexander, who advocated the notion of a non-lethal set of alternatives for 21</w:t>
      </w:r>
      <w:r w:rsidR="00C85B5B" w:rsidRPr="00C85B5B">
        <w:rPr>
          <w:rFonts w:ascii="Arial" w:hAnsi="Arial" w:cs="Arial"/>
          <w:sz w:val="24"/>
          <w:szCs w:val="24"/>
          <w:vertAlign w:val="superscript"/>
        </w:rPr>
        <w:t>st</w:t>
      </w:r>
      <w:r w:rsidR="00A42EA7">
        <w:rPr>
          <w:rFonts w:ascii="Arial" w:hAnsi="Arial" w:cs="Arial"/>
          <w:sz w:val="24"/>
          <w:szCs w:val="24"/>
        </w:rPr>
        <w:t xml:space="preserve"> century warfare,</w:t>
      </w:r>
      <w:r w:rsidR="00510FBF">
        <w:rPr>
          <w:rFonts w:ascii="Arial" w:hAnsi="Arial" w:cs="Arial"/>
          <w:sz w:val="24"/>
          <w:szCs w:val="24"/>
        </w:rPr>
        <w:t>(Alexander, 1999). With Sci-Fi w</w:t>
      </w:r>
      <w:r w:rsidR="00A42EA7">
        <w:rPr>
          <w:rFonts w:ascii="Arial" w:hAnsi="Arial" w:cs="Arial"/>
          <w:sz w:val="24"/>
          <w:szCs w:val="24"/>
        </w:rPr>
        <w:t>riters Janet and Chris Morris and Alvin and Heidi Toffler</w:t>
      </w:r>
      <w:r w:rsidR="002A5B1B">
        <w:rPr>
          <w:rFonts w:ascii="Arial" w:hAnsi="Arial" w:cs="Arial"/>
          <w:sz w:val="24"/>
          <w:szCs w:val="24"/>
        </w:rPr>
        <w:t>(1993</w:t>
      </w:r>
      <w:r w:rsidR="00510FBF">
        <w:rPr>
          <w:rFonts w:ascii="Arial" w:hAnsi="Arial" w:cs="Arial"/>
          <w:sz w:val="24"/>
          <w:szCs w:val="24"/>
        </w:rPr>
        <w:t>)</w:t>
      </w:r>
      <w:r w:rsidR="00A42EA7">
        <w:rPr>
          <w:rFonts w:ascii="Arial" w:hAnsi="Arial" w:cs="Arial"/>
          <w:sz w:val="24"/>
          <w:szCs w:val="24"/>
        </w:rPr>
        <w:t>, Alexander managed to persuade the US DoD to se</w:t>
      </w:r>
      <w:r w:rsidR="007D5C74">
        <w:rPr>
          <w:rFonts w:ascii="Arial" w:hAnsi="Arial" w:cs="Arial"/>
          <w:sz w:val="24"/>
          <w:szCs w:val="24"/>
        </w:rPr>
        <w:t xml:space="preserve">t up a new programme of work </w:t>
      </w:r>
      <w:r w:rsidR="00A42EA7">
        <w:rPr>
          <w:rFonts w:ascii="Arial" w:hAnsi="Arial" w:cs="Arial"/>
          <w:sz w:val="24"/>
          <w:szCs w:val="24"/>
        </w:rPr>
        <w:t>ex</w:t>
      </w:r>
      <w:r w:rsidR="007D5C74">
        <w:rPr>
          <w:rFonts w:ascii="Arial" w:hAnsi="Arial" w:cs="Arial"/>
          <w:sz w:val="24"/>
          <w:szCs w:val="24"/>
        </w:rPr>
        <w:t>ploring</w:t>
      </w:r>
      <w:r w:rsidR="00A42EA7">
        <w:rPr>
          <w:rFonts w:ascii="Arial" w:hAnsi="Arial" w:cs="Arial"/>
          <w:sz w:val="24"/>
          <w:szCs w:val="24"/>
        </w:rPr>
        <w:t xml:space="preserve"> this new form of warfare -The Joint Non-lethal Weapons Directorate</w:t>
      </w:r>
      <w:r w:rsidR="00036DE6">
        <w:rPr>
          <w:rFonts w:ascii="Arial" w:hAnsi="Arial" w:cs="Arial"/>
          <w:sz w:val="24"/>
          <w:szCs w:val="24"/>
        </w:rPr>
        <w:t xml:space="preserve"> </w:t>
      </w:r>
      <w:r w:rsidR="00A42EA7">
        <w:rPr>
          <w:rFonts w:ascii="Arial" w:hAnsi="Arial" w:cs="Arial"/>
          <w:sz w:val="24"/>
          <w:szCs w:val="24"/>
        </w:rPr>
        <w:t>(JNLWD), of which he became the first Director in 1996.</w:t>
      </w:r>
      <w:r w:rsidR="007D5C74">
        <w:rPr>
          <w:rStyle w:val="FootnoteReference"/>
          <w:rFonts w:ascii="Arial" w:hAnsi="Arial" w:cs="Arial"/>
          <w:sz w:val="24"/>
          <w:szCs w:val="24"/>
        </w:rPr>
        <w:footnoteReference w:id="10"/>
      </w:r>
    </w:p>
    <w:p w14:paraId="5ED1EB2A" w14:textId="77777777" w:rsidR="00A42EA7" w:rsidRPr="007D5C74" w:rsidRDefault="00F63E6F" w:rsidP="00C22E40">
      <w:pPr>
        <w:jc w:val="both"/>
        <w:rPr>
          <w:rFonts w:ascii="Arial" w:hAnsi="Arial" w:cs="Arial"/>
          <w:sz w:val="24"/>
          <w:szCs w:val="24"/>
        </w:rPr>
      </w:pPr>
      <w:r>
        <w:rPr>
          <w:rFonts w:ascii="Arial" w:hAnsi="Arial" w:cs="Arial"/>
          <w:sz w:val="24"/>
          <w:szCs w:val="24"/>
        </w:rPr>
        <w:t>Post 9/11</w:t>
      </w:r>
      <w:r w:rsidR="00A42EA7">
        <w:rPr>
          <w:rFonts w:ascii="Arial" w:hAnsi="Arial" w:cs="Arial"/>
          <w:sz w:val="24"/>
          <w:szCs w:val="24"/>
        </w:rPr>
        <w:t xml:space="preserve">, the JNLWD, based at the Marine Corp HQ at Quantico, has become the engine of soliciting and approving new sub-lethal technologies, border protection and exclusion systems and directed energy, punishment at a distance weapons. </w:t>
      </w:r>
      <w:r w:rsidR="005E79AC">
        <w:rPr>
          <w:rFonts w:ascii="Arial" w:hAnsi="Arial" w:cs="Arial"/>
          <w:sz w:val="24"/>
          <w:szCs w:val="24"/>
        </w:rPr>
        <w:t xml:space="preserve">Their </w:t>
      </w:r>
      <w:r w:rsidR="00A42EA7">
        <w:rPr>
          <w:rFonts w:ascii="Arial" w:hAnsi="Arial" w:cs="Arial"/>
          <w:sz w:val="24"/>
          <w:szCs w:val="24"/>
        </w:rPr>
        <w:t>official wish</w:t>
      </w:r>
      <w:r w:rsidR="004856A8">
        <w:rPr>
          <w:rFonts w:ascii="Arial" w:hAnsi="Arial" w:cs="Arial"/>
          <w:sz w:val="24"/>
          <w:szCs w:val="24"/>
        </w:rPr>
        <w:t>-</w:t>
      </w:r>
      <w:r w:rsidR="00A42EA7">
        <w:rPr>
          <w:rFonts w:ascii="Arial" w:hAnsi="Arial" w:cs="Arial"/>
          <w:sz w:val="24"/>
          <w:szCs w:val="24"/>
        </w:rPr>
        <w:t>list</w:t>
      </w:r>
      <w:r w:rsidR="004856A8">
        <w:rPr>
          <w:rStyle w:val="FootnoteReference"/>
          <w:rFonts w:ascii="Arial" w:hAnsi="Arial" w:cs="Arial"/>
          <w:sz w:val="24"/>
          <w:szCs w:val="24"/>
        </w:rPr>
        <w:footnoteReference w:id="11"/>
      </w:r>
      <w:r w:rsidR="004856A8">
        <w:rPr>
          <w:rFonts w:ascii="Arial" w:hAnsi="Arial" w:cs="Arial"/>
          <w:sz w:val="24"/>
          <w:szCs w:val="24"/>
        </w:rPr>
        <w:t xml:space="preserve"> </w:t>
      </w:r>
      <w:r w:rsidR="00A42EA7">
        <w:rPr>
          <w:rFonts w:ascii="Arial" w:hAnsi="Arial" w:cs="Arial"/>
          <w:sz w:val="24"/>
          <w:szCs w:val="24"/>
        </w:rPr>
        <w:t xml:space="preserve">, </w:t>
      </w:r>
      <w:r w:rsidR="00A42EA7" w:rsidRPr="007D5C74">
        <w:rPr>
          <w:rFonts w:ascii="Arial" w:hAnsi="Arial" w:cs="Arial"/>
          <w:sz w:val="24"/>
          <w:szCs w:val="24"/>
        </w:rPr>
        <w:t>leaked by</w:t>
      </w:r>
      <w:r w:rsidR="005E79AC" w:rsidRPr="007D5C74">
        <w:rPr>
          <w:rFonts w:ascii="Arial" w:hAnsi="Arial" w:cs="Arial"/>
          <w:sz w:val="24"/>
          <w:szCs w:val="24"/>
        </w:rPr>
        <w:t xml:space="preserve"> anti-secrecy site</w:t>
      </w:r>
      <w:r w:rsidR="004856A8" w:rsidRPr="007D5C74">
        <w:rPr>
          <w:rFonts w:ascii="Arial" w:hAnsi="Arial" w:cs="Arial"/>
          <w:sz w:val="24"/>
          <w:szCs w:val="24"/>
        </w:rPr>
        <w:t>, “Public Intelligence”</w:t>
      </w:r>
      <w:r w:rsidR="00A936E7">
        <w:rPr>
          <w:rStyle w:val="FootnoteReference"/>
          <w:rFonts w:ascii="Arial" w:hAnsi="Arial" w:cs="Arial"/>
          <w:sz w:val="24"/>
          <w:szCs w:val="24"/>
        </w:rPr>
        <w:footnoteReference w:id="12"/>
      </w:r>
      <w:r w:rsidR="00A42EA7" w:rsidRPr="007D5C74">
        <w:rPr>
          <w:rFonts w:ascii="Arial" w:hAnsi="Arial" w:cs="Arial"/>
          <w:sz w:val="24"/>
          <w:szCs w:val="24"/>
        </w:rPr>
        <w:t xml:space="preserve"> includes</w:t>
      </w:r>
      <w:r w:rsidR="005E79AC" w:rsidRPr="007D5C74">
        <w:rPr>
          <w:rFonts w:ascii="Arial" w:hAnsi="Arial" w:cs="Arial"/>
          <w:sz w:val="24"/>
          <w:szCs w:val="24"/>
        </w:rPr>
        <w:t>:-</w:t>
      </w:r>
    </w:p>
    <w:p w14:paraId="3637A66B" w14:textId="77777777" w:rsidR="005E79AC" w:rsidRPr="007D5C74" w:rsidRDefault="005E79AC" w:rsidP="005E79AC">
      <w:pPr>
        <w:pStyle w:val="ListParagraph"/>
        <w:numPr>
          <w:ilvl w:val="0"/>
          <w:numId w:val="4"/>
        </w:numPr>
        <w:jc w:val="both"/>
        <w:rPr>
          <w:rFonts w:ascii="Arial" w:hAnsi="Arial" w:cs="Arial"/>
          <w:sz w:val="24"/>
          <w:szCs w:val="24"/>
        </w:rPr>
      </w:pPr>
      <w:r w:rsidRPr="007D5C74">
        <w:rPr>
          <w:rFonts w:ascii="Arial" w:hAnsi="Arial" w:cs="Arial"/>
          <w:sz w:val="24"/>
          <w:szCs w:val="24"/>
        </w:rPr>
        <w:t>lasers and heat beams designed to disperse crowds;</w:t>
      </w:r>
    </w:p>
    <w:p w14:paraId="0FF817EA" w14:textId="77777777" w:rsidR="005E79AC" w:rsidRPr="007D5C74" w:rsidRDefault="005E79AC" w:rsidP="005E79AC">
      <w:pPr>
        <w:pStyle w:val="ListParagraph"/>
        <w:numPr>
          <w:ilvl w:val="0"/>
          <w:numId w:val="4"/>
        </w:numPr>
        <w:jc w:val="both"/>
        <w:rPr>
          <w:rFonts w:ascii="Arial" w:hAnsi="Arial" w:cs="Arial"/>
          <w:sz w:val="24"/>
          <w:szCs w:val="24"/>
        </w:rPr>
      </w:pPr>
      <w:r w:rsidRPr="007D5C74">
        <w:rPr>
          <w:rFonts w:ascii="Arial" w:hAnsi="Arial" w:cs="Arial"/>
          <w:sz w:val="24"/>
          <w:szCs w:val="24"/>
        </w:rPr>
        <w:t>nausea-inducing sound waves targeted at scuba divers;</w:t>
      </w:r>
    </w:p>
    <w:p w14:paraId="3BBA1299" w14:textId="77777777" w:rsidR="007D5C74" w:rsidRDefault="005E79AC" w:rsidP="007D5C74">
      <w:pPr>
        <w:pStyle w:val="ListParagraph"/>
        <w:numPr>
          <w:ilvl w:val="0"/>
          <w:numId w:val="4"/>
        </w:numPr>
        <w:ind w:left="714" w:hanging="357"/>
        <w:jc w:val="both"/>
        <w:rPr>
          <w:rFonts w:ascii="Arial" w:hAnsi="Arial" w:cs="Arial"/>
          <w:sz w:val="24"/>
          <w:szCs w:val="24"/>
        </w:rPr>
      </w:pPr>
      <w:r w:rsidRPr="007D5C74">
        <w:rPr>
          <w:rFonts w:ascii="Arial" w:hAnsi="Arial" w:cs="Arial"/>
          <w:sz w:val="24"/>
          <w:szCs w:val="24"/>
        </w:rPr>
        <w:t>the Impulse Swimmer Gun, is described as being able to "suppress underwater swimmers and divers;</w:t>
      </w:r>
    </w:p>
    <w:p w14:paraId="6C683FF6" w14:textId="77777777" w:rsidR="007D5C74" w:rsidRPr="007D5C74" w:rsidRDefault="007D5C74" w:rsidP="007D5C74">
      <w:pPr>
        <w:pStyle w:val="ListParagraph"/>
        <w:numPr>
          <w:ilvl w:val="0"/>
          <w:numId w:val="4"/>
        </w:numPr>
        <w:ind w:left="714" w:hanging="357"/>
        <w:jc w:val="both"/>
        <w:rPr>
          <w:rFonts w:ascii="Arial" w:hAnsi="Arial" w:cs="Arial"/>
          <w:sz w:val="24"/>
          <w:szCs w:val="24"/>
        </w:rPr>
      </w:pPr>
      <w:r w:rsidRPr="007D5C74">
        <w:rPr>
          <w:rFonts w:ascii="Arial" w:eastAsia="Times New Roman" w:hAnsi="Arial" w:cs="Arial"/>
          <w:color w:val="000000"/>
          <w:sz w:val="24"/>
          <w:szCs w:val="24"/>
          <w:lang w:eastAsia="en-GB"/>
        </w:rPr>
        <w:t>system designed to move people through an area by emitting a "heat sensation" causing "involuntary movement".</w:t>
      </w:r>
    </w:p>
    <w:p w14:paraId="766AAC09" w14:textId="77777777" w:rsidR="007D5C74" w:rsidRPr="007D5C74" w:rsidRDefault="007D5C74" w:rsidP="007D5C74">
      <w:pPr>
        <w:pStyle w:val="ListParagraph"/>
        <w:numPr>
          <w:ilvl w:val="0"/>
          <w:numId w:val="4"/>
        </w:numPr>
        <w:ind w:left="714" w:hanging="357"/>
        <w:jc w:val="both"/>
        <w:rPr>
          <w:rFonts w:ascii="Arial" w:hAnsi="Arial" w:cs="Arial"/>
          <w:sz w:val="24"/>
          <w:szCs w:val="24"/>
        </w:rPr>
      </w:pPr>
      <w:r w:rsidRPr="007D5C74">
        <w:rPr>
          <w:rFonts w:ascii="Arial" w:eastAsia="Times New Roman" w:hAnsi="Arial" w:cs="Arial"/>
          <w:color w:val="000000"/>
          <w:sz w:val="24"/>
          <w:szCs w:val="24"/>
          <w:lang w:eastAsia="en-GB"/>
        </w:rPr>
        <w:t>Electro-muscular pulses which "substantially increase" the time a hostile person can be incapacitated.</w:t>
      </w:r>
    </w:p>
    <w:p w14:paraId="7556D638" w14:textId="77777777" w:rsidR="007D5C74" w:rsidRPr="007D5C74" w:rsidRDefault="007D5C74" w:rsidP="007D5C74">
      <w:pPr>
        <w:pStyle w:val="ListParagraph"/>
        <w:numPr>
          <w:ilvl w:val="0"/>
          <w:numId w:val="4"/>
        </w:numPr>
        <w:ind w:left="714" w:hanging="357"/>
        <w:jc w:val="both"/>
        <w:rPr>
          <w:rFonts w:ascii="Arial" w:hAnsi="Arial" w:cs="Arial"/>
          <w:sz w:val="24"/>
          <w:szCs w:val="24"/>
        </w:rPr>
      </w:pPr>
      <w:r w:rsidRPr="007D5C74">
        <w:rPr>
          <w:rFonts w:ascii="Arial" w:eastAsia="Times New Roman" w:hAnsi="Arial" w:cs="Arial"/>
          <w:color w:val="000000"/>
          <w:sz w:val="24"/>
          <w:szCs w:val="24"/>
          <w:lang w:eastAsia="en-GB"/>
        </w:rPr>
        <w:t>A portable system which emits high-powered microwaves capable of stalling a car engine at a distance.</w:t>
      </w:r>
    </w:p>
    <w:p w14:paraId="1F65136A" w14:textId="77777777" w:rsidR="00E07166" w:rsidRPr="0099253D" w:rsidRDefault="007D5C74" w:rsidP="00C22E40">
      <w:pPr>
        <w:pStyle w:val="ListParagraph"/>
        <w:numPr>
          <w:ilvl w:val="0"/>
          <w:numId w:val="4"/>
        </w:numPr>
        <w:ind w:left="714" w:hanging="357"/>
        <w:jc w:val="both"/>
        <w:rPr>
          <w:rFonts w:ascii="Arial" w:hAnsi="Arial" w:cs="Arial"/>
          <w:sz w:val="24"/>
          <w:szCs w:val="24"/>
        </w:rPr>
      </w:pPr>
      <w:r w:rsidRPr="007D5C74">
        <w:rPr>
          <w:rFonts w:ascii="Arial" w:eastAsia="Times New Roman" w:hAnsi="Arial" w:cs="Arial"/>
          <w:color w:val="000000"/>
          <w:sz w:val="24"/>
          <w:szCs w:val="24"/>
          <w:lang w:eastAsia="en-GB"/>
        </w:rPr>
        <w:t>An unmanned, airborne vessel equipped with a microwave-emitting device capable of preventing a ship's propulsion by causing "electrical system malfunction".</w:t>
      </w:r>
    </w:p>
    <w:p w14:paraId="03A680BC" w14:textId="77777777" w:rsidR="0099253D" w:rsidRDefault="0099253D" w:rsidP="0099253D">
      <w:pPr>
        <w:pStyle w:val="ListParagraph"/>
        <w:ind w:left="714"/>
        <w:jc w:val="both"/>
        <w:rPr>
          <w:rFonts w:ascii="Arial" w:eastAsia="Times New Roman" w:hAnsi="Arial" w:cs="Arial"/>
          <w:color w:val="000000"/>
          <w:sz w:val="24"/>
          <w:szCs w:val="24"/>
          <w:lang w:eastAsia="en-GB"/>
        </w:rPr>
      </w:pPr>
    </w:p>
    <w:p w14:paraId="25A55AC1" w14:textId="77777777" w:rsidR="00D45831" w:rsidRPr="00D45831" w:rsidRDefault="0099253D" w:rsidP="00FC202A">
      <w:pPr>
        <w:jc w:val="both"/>
        <w:rPr>
          <w:rFonts w:ascii="Arial" w:hAnsi="Arial" w:cs="Arial"/>
          <w:sz w:val="24"/>
          <w:szCs w:val="24"/>
        </w:rPr>
      </w:pPr>
      <w:r>
        <w:rPr>
          <w:rFonts w:ascii="Arial" w:hAnsi="Arial" w:cs="Arial"/>
          <w:sz w:val="24"/>
          <w:szCs w:val="24"/>
        </w:rPr>
        <w:t>So called “Non-Lethal Weapons(NLW) technologi</w:t>
      </w:r>
      <w:r w:rsidR="0073301B">
        <w:rPr>
          <w:rFonts w:ascii="Arial" w:hAnsi="Arial" w:cs="Arial"/>
          <w:sz w:val="24"/>
          <w:szCs w:val="24"/>
        </w:rPr>
        <w:t>es have subsequently globalised</w:t>
      </w:r>
      <w:r w:rsidR="0073301B">
        <w:rPr>
          <w:rStyle w:val="FootnoteReference"/>
          <w:rFonts w:ascii="Arial" w:hAnsi="Arial" w:cs="Arial"/>
          <w:sz w:val="24"/>
          <w:szCs w:val="24"/>
        </w:rPr>
        <w:footnoteReference w:id="13"/>
      </w:r>
      <w:r w:rsidR="0073301B">
        <w:rPr>
          <w:rFonts w:ascii="Arial" w:hAnsi="Arial" w:cs="Arial"/>
          <w:sz w:val="24"/>
          <w:szCs w:val="24"/>
        </w:rPr>
        <w:t xml:space="preserve"> </w:t>
      </w:r>
      <w:r>
        <w:rPr>
          <w:rFonts w:ascii="Arial" w:hAnsi="Arial" w:cs="Arial"/>
          <w:sz w:val="24"/>
          <w:szCs w:val="24"/>
        </w:rPr>
        <w:t>and form part of the new arsenals of military, police and special forces as their various roles and tactics converge.</w:t>
      </w:r>
      <w:r w:rsidR="00F16DAD" w:rsidRPr="00F16DAD">
        <w:rPr>
          <w:rFonts w:ascii="Arial" w:hAnsi="Arial" w:cs="Arial"/>
          <w:sz w:val="24"/>
          <w:szCs w:val="24"/>
        </w:rPr>
        <w:t xml:space="preserve"> </w:t>
      </w:r>
      <w:r w:rsidR="00F16DAD">
        <w:rPr>
          <w:rFonts w:ascii="Arial" w:hAnsi="Arial" w:cs="Arial"/>
          <w:sz w:val="24"/>
          <w:szCs w:val="24"/>
        </w:rPr>
        <w:t>(Davison,2009) Their key role is to provide enhanced coercion without the public opprobrium that might accompany any state use of lethal force.</w:t>
      </w:r>
      <w:r w:rsidR="006330F7">
        <w:rPr>
          <w:rFonts w:ascii="Arial" w:hAnsi="Arial" w:cs="Arial"/>
          <w:sz w:val="24"/>
          <w:szCs w:val="24"/>
        </w:rPr>
        <w:t xml:space="preserve">. </w:t>
      </w:r>
      <w:r w:rsidR="003609DE">
        <w:rPr>
          <w:rFonts w:ascii="Arial" w:hAnsi="Arial" w:cs="Arial"/>
          <w:sz w:val="24"/>
          <w:szCs w:val="24"/>
        </w:rPr>
        <w:t xml:space="preserve">Amnesty International, </w:t>
      </w:r>
      <w:r w:rsidR="006330F7">
        <w:rPr>
          <w:rFonts w:ascii="Arial" w:hAnsi="Arial" w:cs="Arial"/>
          <w:sz w:val="24"/>
          <w:szCs w:val="24"/>
        </w:rPr>
        <w:t xml:space="preserve">has identified their deployment with many human rights </w:t>
      </w:r>
      <w:r w:rsidR="006330F7">
        <w:rPr>
          <w:rFonts w:ascii="Arial" w:hAnsi="Arial" w:cs="Arial"/>
          <w:sz w:val="24"/>
          <w:szCs w:val="24"/>
        </w:rPr>
        <w:lastRenderedPageBreak/>
        <w:t>violations including torture. (Amnesty International,</w:t>
      </w:r>
      <w:r w:rsidR="003609DE">
        <w:rPr>
          <w:rFonts w:ascii="Arial" w:hAnsi="Arial" w:cs="Arial"/>
          <w:sz w:val="24"/>
          <w:szCs w:val="24"/>
        </w:rPr>
        <w:t>2003</w:t>
      </w:r>
      <w:r w:rsidR="006330F7">
        <w:rPr>
          <w:rFonts w:ascii="Arial" w:hAnsi="Arial" w:cs="Arial"/>
          <w:sz w:val="24"/>
          <w:szCs w:val="24"/>
        </w:rPr>
        <w:t xml:space="preserve"> ) </w:t>
      </w:r>
      <w:r w:rsidR="00F16DAD">
        <w:rPr>
          <w:rFonts w:ascii="Arial" w:hAnsi="Arial" w:cs="Arial"/>
          <w:sz w:val="24"/>
          <w:szCs w:val="24"/>
        </w:rPr>
        <w:t xml:space="preserve"> Increasingly such weapons are used in conjunction with other coercive tactics including small arms. (Omega Foundation, 2000)</w:t>
      </w:r>
    </w:p>
    <w:p w14:paraId="53976944" w14:textId="77777777" w:rsidR="0099253D" w:rsidRPr="00D45831" w:rsidRDefault="00B41BBF" w:rsidP="003C0C1F">
      <w:pPr>
        <w:jc w:val="both"/>
        <w:rPr>
          <w:rFonts w:ascii="Arial" w:hAnsi="Arial" w:cs="Arial"/>
          <w:b/>
          <w:sz w:val="24"/>
          <w:szCs w:val="24"/>
        </w:rPr>
      </w:pPr>
      <w:r w:rsidRPr="00B41BBF">
        <w:rPr>
          <w:rFonts w:ascii="Arial" w:hAnsi="Arial" w:cs="Arial"/>
          <w:b/>
          <w:sz w:val="24"/>
          <w:szCs w:val="24"/>
        </w:rPr>
        <w:t>4.2 Sub-Lethal Public Order &amp; Perimeter Control Weapons</w:t>
      </w:r>
    </w:p>
    <w:p w14:paraId="72AE36A8" w14:textId="77777777" w:rsidR="003C0C1F" w:rsidRPr="003C0C1F" w:rsidRDefault="003C0C1F" w:rsidP="003C0C1F">
      <w:pPr>
        <w:jc w:val="both"/>
        <w:rPr>
          <w:rFonts w:ascii="Arial" w:hAnsi="Arial" w:cs="Arial"/>
          <w:sz w:val="24"/>
          <w:szCs w:val="24"/>
        </w:rPr>
      </w:pPr>
      <w:r>
        <w:rPr>
          <w:rFonts w:ascii="Arial" w:hAnsi="Arial" w:cs="Arial"/>
          <w:sz w:val="24"/>
          <w:szCs w:val="24"/>
        </w:rPr>
        <w:t>The proceedings of the regular European non-lethal weapons symposia in Ettlingen</w:t>
      </w:r>
      <w:r w:rsidR="00D45831">
        <w:rPr>
          <w:rFonts w:ascii="Arial" w:hAnsi="Arial" w:cs="Arial"/>
          <w:sz w:val="24"/>
          <w:szCs w:val="24"/>
        </w:rPr>
        <w:t>, Germany,</w:t>
      </w:r>
      <w:r w:rsidR="00525E71" w:rsidRPr="00525E71">
        <w:rPr>
          <w:rFonts w:ascii="Arial" w:hAnsi="Arial" w:cs="Arial"/>
          <w:sz w:val="24"/>
          <w:szCs w:val="24"/>
        </w:rPr>
        <w:t xml:space="preserve"> </w:t>
      </w:r>
      <w:r>
        <w:rPr>
          <w:rFonts w:ascii="Arial" w:hAnsi="Arial" w:cs="Arial"/>
          <w:sz w:val="24"/>
          <w:szCs w:val="24"/>
        </w:rPr>
        <w:t>provide one of the best show cases</w:t>
      </w:r>
      <w:r w:rsidR="00525E71">
        <w:rPr>
          <w:rFonts w:ascii="Arial" w:hAnsi="Arial" w:cs="Arial"/>
          <w:sz w:val="24"/>
          <w:szCs w:val="24"/>
        </w:rPr>
        <w:t xml:space="preserve"> to learn about such weapons and the standard operating procedures advocated by their proponents.</w:t>
      </w:r>
      <w:r w:rsidR="00525E71">
        <w:rPr>
          <w:rStyle w:val="FootnoteReference"/>
          <w:rFonts w:ascii="Arial" w:hAnsi="Arial" w:cs="Arial"/>
          <w:sz w:val="24"/>
          <w:szCs w:val="24"/>
        </w:rPr>
        <w:footnoteReference w:id="14"/>
      </w:r>
    </w:p>
    <w:p w14:paraId="2073CCE2" w14:textId="77777777" w:rsidR="00036DE6" w:rsidRDefault="00036DE6" w:rsidP="00036DE6">
      <w:pPr>
        <w:jc w:val="both"/>
        <w:rPr>
          <w:rFonts w:ascii="Arial" w:hAnsi="Arial" w:cs="Arial"/>
          <w:sz w:val="24"/>
          <w:szCs w:val="24"/>
        </w:rPr>
      </w:pPr>
      <w:r>
        <w:rPr>
          <w:rFonts w:ascii="Arial" w:hAnsi="Arial" w:cs="Arial"/>
          <w:sz w:val="24"/>
          <w:szCs w:val="24"/>
        </w:rPr>
        <w:t>Critics of such alleged “non-lethality</w:t>
      </w:r>
      <w:r w:rsidR="00BD052A">
        <w:rPr>
          <w:rFonts w:ascii="Arial" w:hAnsi="Arial" w:cs="Arial"/>
          <w:sz w:val="24"/>
          <w:szCs w:val="24"/>
        </w:rPr>
        <w:t>”</w:t>
      </w:r>
      <w:r>
        <w:rPr>
          <w:rFonts w:ascii="Arial" w:hAnsi="Arial" w:cs="Arial"/>
          <w:sz w:val="24"/>
          <w:szCs w:val="24"/>
        </w:rPr>
        <w:t xml:space="preserve"> raise their potential for torture and mass human rights violation.</w:t>
      </w:r>
      <w:r w:rsidR="0073301B">
        <w:rPr>
          <w:rFonts w:ascii="Arial" w:hAnsi="Arial" w:cs="Arial"/>
          <w:sz w:val="24"/>
          <w:szCs w:val="24"/>
        </w:rPr>
        <w:t xml:space="preserve"> Landmine Action was one of the first NGO’s to report on potential configurations of some of these weapons for mass exclusion and perimeter protection, as new weapons were researched for replacing antipersonnel land mines, in the wake of the Ottawa Treaty Ban.</w:t>
      </w:r>
      <w:r w:rsidR="00D31370">
        <w:rPr>
          <w:rFonts w:ascii="Arial" w:hAnsi="Arial" w:cs="Arial"/>
          <w:sz w:val="24"/>
          <w:szCs w:val="24"/>
        </w:rPr>
        <w:t>(</w:t>
      </w:r>
      <w:r w:rsidR="00D31370" w:rsidRPr="00D31370">
        <w:rPr>
          <w:rFonts w:ascii="Arial" w:hAnsi="Arial" w:cs="Arial"/>
          <w:sz w:val="24"/>
          <w:szCs w:val="24"/>
        </w:rPr>
        <w:t xml:space="preserve"> </w:t>
      </w:r>
      <w:r w:rsidR="00D31370">
        <w:rPr>
          <w:rFonts w:ascii="Arial" w:hAnsi="Arial" w:cs="Arial"/>
          <w:sz w:val="24"/>
          <w:szCs w:val="24"/>
        </w:rPr>
        <w:t>Doucet, and Lloyd, 2001)</w:t>
      </w:r>
    </w:p>
    <w:p w14:paraId="1587CBB4" w14:textId="77777777" w:rsidR="00BD052A" w:rsidRDefault="0073301B" w:rsidP="00036DE6">
      <w:pPr>
        <w:jc w:val="both"/>
        <w:rPr>
          <w:rFonts w:ascii="Arial" w:hAnsi="Arial" w:cs="Arial"/>
          <w:sz w:val="24"/>
          <w:szCs w:val="24"/>
        </w:rPr>
      </w:pPr>
      <w:r>
        <w:rPr>
          <w:rFonts w:ascii="Arial" w:hAnsi="Arial" w:cs="Arial"/>
          <w:sz w:val="24"/>
          <w:szCs w:val="24"/>
        </w:rPr>
        <w:t>Some of t</w:t>
      </w:r>
      <w:r w:rsidR="003609DE">
        <w:rPr>
          <w:rFonts w:ascii="Arial" w:hAnsi="Arial" w:cs="Arial"/>
          <w:sz w:val="24"/>
          <w:szCs w:val="24"/>
        </w:rPr>
        <w:t>hese using direct energy sound</w:t>
      </w:r>
      <w:r>
        <w:rPr>
          <w:rFonts w:ascii="Arial" w:hAnsi="Arial" w:cs="Arial"/>
          <w:sz w:val="24"/>
          <w:szCs w:val="24"/>
        </w:rPr>
        <w:t xml:space="preserve"> like science fiction,</w:t>
      </w:r>
      <w:r w:rsidR="003609DE">
        <w:rPr>
          <w:rFonts w:ascii="Arial" w:hAnsi="Arial" w:cs="Arial"/>
          <w:sz w:val="24"/>
          <w:szCs w:val="24"/>
        </w:rPr>
        <w:t xml:space="preserve"> (See Moore,2000,</w:t>
      </w:r>
      <w:r w:rsidR="00BD052A">
        <w:rPr>
          <w:rFonts w:ascii="Arial" w:hAnsi="Arial" w:cs="Arial"/>
          <w:sz w:val="24"/>
          <w:szCs w:val="24"/>
        </w:rPr>
        <w:t xml:space="preserve"> Hambling, 2002); but there has been a relentless search for technologies which can bridge the gap between ‘shout and shoot,’ over several hundred metres. </w:t>
      </w:r>
      <w:r w:rsidR="0031032D">
        <w:rPr>
          <w:rFonts w:ascii="Arial" w:hAnsi="Arial" w:cs="Arial"/>
          <w:sz w:val="24"/>
          <w:szCs w:val="24"/>
        </w:rPr>
        <w:t>The Raytheon pain</w:t>
      </w:r>
      <w:r w:rsidR="008E50F5">
        <w:rPr>
          <w:rFonts w:ascii="Arial" w:hAnsi="Arial" w:cs="Arial"/>
          <w:sz w:val="24"/>
          <w:szCs w:val="24"/>
        </w:rPr>
        <w:t>-</w:t>
      </w:r>
      <w:r w:rsidR="0031032D">
        <w:rPr>
          <w:rFonts w:ascii="Arial" w:hAnsi="Arial" w:cs="Arial"/>
          <w:sz w:val="24"/>
          <w:szCs w:val="24"/>
        </w:rPr>
        <w:t>beam based on a millimetre wave device which heats up humans to over 130 degrees</w:t>
      </w:r>
      <w:r w:rsidR="008E50F5">
        <w:rPr>
          <w:rFonts w:ascii="Arial" w:hAnsi="Arial" w:cs="Arial"/>
          <w:sz w:val="24"/>
          <w:szCs w:val="24"/>
        </w:rPr>
        <w:t>,</w:t>
      </w:r>
      <w:r w:rsidR="0031032D">
        <w:rPr>
          <w:rFonts w:ascii="Arial" w:hAnsi="Arial" w:cs="Arial"/>
          <w:sz w:val="24"/>
          <w:szCs w:val="24"/>
        </w:rPr>
        <w:t xml:space="preserve"> has been championed by the JNLWD</w:t>
      </w:r>
      <w:r w:rsidR="00AB44E6">
        <w:rPr>
          <w:rStyle w:val="FootnoteReference"/>
          <w:rFonts w:ascii="Arial" w:hAnsi="Arial" w:cs="Arial"/>
          <w:sz w:val="24"/>
          <w:szCs w:val="24"/>
        </w:rPr>
        <w:footnoteReference w:id="15"/>
      </w:r>
      <w:r w:rsidR="0031032D">
        <w:rPr>
          <w:rFonts w:ascii="Arial" w:hAnsi="Arial" w:cs="Arial"/>
          <w:sz w:val="24"/>
          <w:szCs w:val="24"/>
        </w:rPr>
        <w:t xml:space="preserve"> and prototypes fielded </w:t>
      </w:r>
      <w:r w:rsidR="00AB44E6">
        <w:rPr>
          <w:rFonts w:ascii="Arial" w:hAnsi="Arial" w:cs="Arial"/>
          <w:sz w:val="24"/>
          <w:szCs w:val="24"/>
        </w:rPr>
        <w:t xml:space="preserve">but </w:t>
      </w:r>
      <w:r w:rsidR="0031032D">
        <w:rPr>
          <w:rFonts w:ascii="Arial" w:hAnsi="Arial" w:cs="Arial"/>
          <w:sz w:val="24"/>
          <w:szCs w:val="24"/>
        </w:rPr>
        <w:t>without operational use yet because of perceived controversy. (Authur, and Wright, 2006)</w:t>
      </w:r>
      <w:r w:rsidR="00AB44E6">
        <w:rPr>
          <w:rFonts w:ascii="Arial" w:hAnsi="Arial" w:cs="Arial"/>
          <w:sz w:val="24"/>
          <w:szCs w:val="24"/>
        </w:rPr>
        <w:t>. However, Ra</w:t>
      </w:r>
      <w:r w:rsidR="0051539C">
        <w:rPr>
          <w:rFonts w:ascii="Arial" w:hAnsi="Arial" w:cs="Arial"/>
          <w:sz w:val="24"/>
          <w:szCs w:val="24"/>
        </w:rPr>
        <w:t>y</w:t>
      </w:r>
      <w:r w:rsidR="00AB44E6">
        <w:rPr>
          <w:rFonts w:ascii="Arial" w:hAnsi="Arial" w:cs="Arial"/>
          <w:sz w:val="24"/>
          <w:szCs w:val="24"/>
        </w:rPr>
        <w:t>theon has already advertised related devices like the Silent Guardian</w:t>
      </w:r>
      <w:r w:rsidR="0051539C">
        <w:rPr>
          <w:rFonts w:ascii="Arial" w:hAnsi="Arial" w:cs="Arial"/>
          <w:sz w:val="24"/>
          <w:szCs w:val="24"/>
        </w:rPr>
        <w:t>,</w:t>
      </w:r>
      <w:r w:rsidR="00AB44E6">
        <w:rPr>
          <w:rFonts w:ascii="Arial" w:hAnsi="Arial" w:cs="Arial"/>
          <w:sz w:val="24"/>
          <w:szCs w:val="24"/>
        </w:rPr>
        <w:t xml:space="preserve"> which are based on notions of “</w:t>
      </w:r>
      <w:r w:rsidR="00A92978">
        <w:rPr>
          <w:rFonts w:ascii="Arial" w:hAnsi="Arial" w:cs="Arial"/>
          <w:sz w:val="24"/>
          <w:szCs w:val="24"/>
        </w:rPr>
        <w:t>tuneable</w:t>
      </w:r>
      <w:r w:rsidR="00AB44E6">
        <w:rPr>
          <w:rFonts w:ascii="Arial" w:hAnsi="Arial" w:cs="Arial"/>
          <w:sz w:val="24"/>
          <w:szCs w:val="24"/>
        </w:rPr>
        <w:t xml:space="preserve"> lethality” but promoted as harmless.</w:t>
      </w:r>
      <w:r w:rsidR="00AB44E6">
        <w:rPr>
          <w:rStyle w:val="FootnoteReference"/>
          <w:rFonts w:ascii="Arial" w:hAnsi="Arial" w:cs="Arial"/>
          <w:sz w:val="24"/>
          <w:szCs w:val="24"/>
        </w:rPr>
        <w:footnoteReference w:id="16"/>
      </w:r>
    </w:p>
    <w:p w14:paraId="159E6474" w14:textId="77777777" w:rsidR="0051539C" w:rsidRDefault="00BD052A" w:rsidP="00036DE6">
      <w:pPr>
        <w:jc w:val="both"/>
        <w:rPr>
          <w:rFonts w:ascii="Arial" w:hAnsi="Arial" w:cs="Arial"/>
          <w:sz w:val="24"/>
          <w:szCs w:val="24"/>
        </w:rPr>
      </w:pPr>
      <w:r>
        <w:rPr>
          <w:rFonts w:ascii="Arial" w:hAnsi="Arial" w:cs="Arial"/>
          <w:sz w:val="24"/>
          <w:szCs w:val="24"/>
        </w:rPr>
        <w:t>O</w:t>
      </w:r>
      <w:r w:rsidR="00E01BA5">
        <w:rPr>
          <w:rFonts w:ascii="Arial" w:hAnsi="Arial" w:cs="Arial"/>
          <w:sz w:val="24"/>
          <w:szCs w:val="24"/>
        </w:rPr>
        <w:t xml:space="preserve">thers showcased at Ettlingen like </w:t>
      </w:r>
      <w:r w:rsidR="00165850">
        <w:rPr>
          <w:rFonts w:ascii="Arial" w:hAnsi="Arial" w:cs="Arial"/>
          <w:sz w:val="24"/>
          <w:szCs w:val="24"/>
        </w:rPr>
        <w:t xml:space="preserve">the </w:t>
      </w:r>
      <w:r>
        <w:rPr>
          <w:rFonts w:ascii="Arial" w:hAnsi="Arial" w:cs="Arial"/>
          <w:sz w:val="24"/>
          <w:szCs w:val="24"/>
        </w:rPr>
        <w:t>‘</w:t>
      </w:r>
      <w:r w:rsidR="00165850">
        <w:rPr>
          <w:rFonts w:ascii="Arial" w:hAnsi="Arial" w:cs="Arial"/>
          <w:sz w:val="24"/>
          <w:szCs w:val="24"/>
        </w:rPr>
        <w:t>Taser</w:t>
      </w:r>
      <w:r w:rsidR="00E01BA5">
        <w:rPr>
          <w:rFonts w:ascii="Arial" w:hAnsi="Arial" w:cs="Arial"/>
          <w:sz w:val="24"/>
          <w:szCs w:val="24"/>
        </w:rPr>
        <w:t xml:space="preserve"> Shockwave</w:t>
      </w:r>
      <w:r>
        <w:rPr>
          <w:rFonts w:ascii="Arial" w:hAnsi="Arial" w:cs="Arial"/>
          <w:sz w:val="24"/>
          <w:szCs w:val="24"/>
        </w:rPr>
        <w:t xml:space="preserve">’ </w:t>
      </w:r>
      <w:r w:rsidR="003609DE">
        <w:rPr>
          <w:rFonts w:ascii="Arial" w:hAnsi="Arial" w:cs="Arial"/>
          <w:sz w:val="24"/>
          <w:szCs w:val="24"/>
        </w:rPr>
        <w:t>project 50,000 volt electrified darts over a zone of 5 metres or so</w:t>
      </w:r>
      <w:r w:rsidR="00C33542">
        <w:rPr>
          <w:rFonts w:ascii="Arial" w:hAnsi="Arial" w:cs="Arial"/>
          <w:sz w:val="24"/>
          <w:szCs w:val="24"/>
        </w:rPr>
        <w:t>, are now in production.</w:t>
      </w:r>
      <w:r w:rsidR="00E01BA5">
        <w:rPr>
          <w:rStyle w:val="FootnoteReference"/>
          <w:rFonts w:ascii="Arial" w:hAnsi="Arial" w:cs="Arial"/>
          <w:sz w:val="24"/>
          <w:szCs w:val="24"/>
        </w:rPr>
        <w:footnoteReference w:id="17"/>
      </w:r>
      <w:r w:rsidR="00C33542">
        <w:rPr>
          <w:rFonts w:ascii="Arial" w:hAnsi="Arial" w:cs="Arial"/>
          <w:sz w:val="24"/>
          <w:szCs w:val="24"/>
        </w:rPr>
        <w:t xml:space="preserve"> Zone paralysis</w:t>
      </w:r>
      <w:r w:rsidR="003609DE">
        <w:rPr>
          <w:rFonts w:ascii="Arial" w:hAnsi="Arial" w:cs="Arial"/>
          <w:sz w:val="24"/>
          <w:szCs w:val="24"/>
        </w:rPr>
        <w:t xml:space="preserve"> can be induced by a wide variety of mechanisms including laser and sound (Altmann, 2008 and Hambling, 2011). The Russian authorities in 2002 used anaesthetics as a counter-terror capture approach in the Moscow Theatre siege </w:t>
      </w:r>
      <w:r w:rsidR="0051539C">
        <w:rPr>
          <w:rFonts w:ascii="Arial" w:hAnsi="Arial" w:cs="Arial"/>
          <w:sz w:val="24"/>
          <w:szCs w:val="24"/>
        </w:rPr>
        <w:t>against Chechen</w:t>
      </w:r>
      <w:r w:rsidR="003609DE">
        <w:rPr>
          <w:rFonts w:ascii="Arial" w:hAnsi="Arial" w:cs="Arial"/>
          <w:sz w:val="24"/>
          <w:szCs w:val="24"/>
        </w:rPr>
        <w:t xml:space="preserve"> </w:t>
      </w:r>
      <w:r w:rsidR="0051539C">
        <w:rPr>
          <w:rFonts w:ascii="Arial" w:hAnsi="Arial" w:cs="Arial"/>
          <w:sz w:val="24"/>
          <w:szCs w:val="24"/>
        </w:rPr>
        <w:t xml:space="preserve">rebels but over 130 people died. </w:t>
      </w:r>
      <w:r w:rsidR="00394E8A">
        <w:rPr>
          <w:rFonts w:ascii="Arial" w:hAnsi="Arial" w:cs="Arial"/>
          <w:sz w:val="24"/>
          <w:szCs w:val="24"/>
        </w:rPr>
        <w:t>(Klotz et. al,2003).</w:t>
      </w:r>
      <w:r w:rsidR="00455574">
        <w:rPr>
          <w:rFonts w:ascii="Arial" w:hAnsi="Arial" w:cs="Arial"/>
          <w:sz w:val="24"/>
          <w:szCs w:val="24"/>
        </w:rPr>
        <w:t xml:space="preserve"> The British Medical Association has warned of the dangers of attempting to use drugs as weapons.</w:t>
      </w:r>
      <w:r w:rsidR="00F16D9F">
        <w:rPr>
          <w:rFonts w:ascii="Arial" w:hAnsi="Arial" w:cs="Arial"/>
          <w:sz w:val="24"/>
          <w:szCs w:val="24"/>
        </w:rPr>
        <w:t>(</w:t>
      </w:r>
      <w:r w:rsidR="00B16213">
        <w:rPr>
          <w:rFonts w:ascii="Arial" w:hAnsi="Arial" w:cs="Arial"/>
          <w:sz w:val="24"/>
          <w:szCs w:val="24"/>
        </w:rPr>
        <w:t>BMA, 2007</w:t>
      </w:r>
      <w:r w:rsidR="00F16D9F">
        <w:rPr>
          <w:rFonts w:ascii="Arial" w:hAnsi="Arial" w:cs="Arial"/>
          <w:sz w:val="24"/>
          <w:szCs w:val="24"/>
        </w:rPr>
        <w:t>)</w:t>
      </w:r>
      <w:r w:rsidR="0069797B">
        <w:rPr>
          <w:rStyle w:val="FootnoteReference"/>
          <w:rFonts w:ascii="Arial" w:hAnsi="Arial" w:cs="Arial"/>
          <w:sz w:val="24"/>
          <w:szCs w:val="24"/>
        </w:rPr>
        <w:footnoteReference w:id="18"/>
      </w:r>
      <w:r w:rsidR="0051539C">
        <w:rPr>
          <w:rFonts w:ascii="Arial" w:hAnsi="Arial" w:cs="Arial"/>
          <w:sz w:val="24"/>
          <w:szCs w:val="24"/>
        </w:rPr>
        <w:t xml:space="preserve"> </w:t>
      </w:r>
      <w:r w:rsidR="004D4D83">
        <w:rPr>
          <w:rFonts w:ascii="Arial" w:hAnsi="Arial" w:cs="Arial"/>
          <w:sz w:val="24"/>
          <w:szCs w:val="24"/>
        </w:rPr>
        <w:t>. Work is continuing on refining such so called incapacitants</w:t>
      </w:r>
      <w:r w:rsidR="00715CA0">
        <w:rPr>
          <w:rFonts w:ascii="Arial" w:hAnsi="Arial" w:cs="Arial"/>
          <w:sz w:val="24"/>
          <w:szCs w:val="24"/>
        </w:rPr>
        <w:t xml:space="preserve">, including work by Czech anaesthetists to add an </w:t>
      </w:r>
      <w:r w:rsidR="00ED7289">
        <w:rPr>
          <w:rFonts w:ascii="Arial" w:hAnsi="Arial" w:cs="Arial"/>
          <w:sz w:val="24"/>
          <w:szCs w:val="24"/>
        </w:rPr>
        <w:t xml:space="preserve">time-released </w:t>
      </w:r>
      <w:r w:rsidR="00715CA0">
        <w:rPr>
          <w:rFonts w:ascii="Arial" w:hAnsi="Arial" w:cs="Arial"/>
          <w:sz w:val="24"/>
          <w:szCs w:val="24"/>
        </w:rPr>
        <w:t>antidote</w:t>
      </w:r>
      <w:r w:rsidR="00FB3A5E">
        <w:rPr>
          <w:rStyle w:val="FootnoteReference"/>
          <w:rFonts w:ascii="Arial" w:hAnsi="Arial" w:cs="Arial"/>
          <w:sz w:val="24"/>
          <w:szCs w:val="24"/>
        </w:rPr>
        <w:footnoteReference w:id="19"/>
      </w:r>
      <w:r w:rsidR="00ED7289">
        <w:rPr>
          <w:rFonts w:ascii="Arial" w:hAnsi="Arial" w:cs="Arial"/>
          <w:sz w:val="24"/>
          <w:szCs w:val="24"/>
        </w:rPr>
        <w:t xml:space="preserve"> and the US military have already field tested micro </w:t>
      </w:r>
      <w:r w:rsidR="00C07A5B">
        <w:rPr>
          <w:rFonts w:ascii="Arial" w:hAnsi="Arial" w:cs="Arial"/>
          <w:sz w:val="24"/>
          <w:szCs w:val="24"/>
        </w:rPr>
        <w:t>memb</w:t>
      </w:r>
      <w:r w:rsidR="00ED7289">
        <w:rPr>
          <w:rFonts w:ascii="Arial" w:hAnsi="Arial" w:cs="Arial"/>
          <w:sz w:val="24"/>
          <w:szCs w:val="24"/>
        </w:rPr>
        <w:t>rane balls that release agents only when trod on</w:t>
      </w:r>
      <w:r w:rsidR="00C07A5B">
        <w:rPr>
          <w:rFonts w:ascii="Arial" w:hAnsi="Arial" w:cs="Arial"/>
          <w:sz w:val="24"/>
          <w:szCs w:val="24"/>
        </w:rPr>
        <w:t>,</w:t>
      </w:r>
      <w:r w:rsidR="00ED7289">
        <w:rPr>
          <w:rFonts w:ascii="Arial" w:hAnsi="Arial" w:cs="Arial"/>
          <w:sz w:val="24"/>
          <w:szCs w:val="24"/>
        </w:rPr>
        <w:t xml:space="preserve"> with an obvious potential for border control. The BMA itself has warned of the dangers of nightmare developments in targeting chemical and bioweapons by genotype – so called ethnic weapons. These remain distant but breakthroughs in synthetic biology, mapping the human genotype, work on the ‘human diversity project,’ have brought such prospects closer</w:t>
      </w:r>
      <w:r w:rsidR="00F77DC7">
        <w:rPr>
          <w:rStyle w:val="FootnoteReference"/>
          <w:rFonts w:ascii="Arial" w:hAnsi="Arial" w:cs="Arial"/>
          <w:sz w:val="24"/>
          <w:szCs w:val="24"/>
        </w:rPr>
        <w:footnoteReference w:id="20"/>
      </w:r>
      <w:r w:rsidR="00ED7289">
        <w:rPr>
          <w:rFonts w:ascii="Arial" w:hAnsi="Arial" w:cs="Arial"/>
          <w:sz w:val="24"/>
          <w:szCs w:val="24"/>
        </w:rPr>
        <w:t>. Brain modelling has allowed a firmer grasp of the prospect of a new generation of incapacitants targeting the brain’s own bio-regulators</w:t>
      </w:r>
      <w:r w:rsidR="00DF77C3">
        <w:rPr>
          <w:rFonts w:ascii="Arial" w:hAnsi="Arial" w:cs="Arial"/>
          <w:sz w:val="24"/>
          <w:szCs w:val="24"/>
        </w:rPr>
        <w:t xml:space="preserve"> (controlling </w:t>
      </w:r>
      <w:r w:rsidR="00DF77C3">
        <w:rPr>
          <w:rFonts w:ascii="Arial" w:hAnsi="Arial" w:cs="Arial"/>
          <w:sz w:val="24"/>
          <w:szCs w:val="24"/>
        </w:rPr>
        <w:lastRenderedPageBreak/>
        <w:t>breathing, heart functions and levels of induced anxiety):</w:t>
      </w:r>
      <w:r w:rsidR="00CD66FA">
        <w:rPr>
          <w:rFonts w:ascii="Arial" w:hAnsi="Arial" w:cs="Arial"/>
          <w:sz w:val="24"/>
          <w:szCs w:val="24"/>
        </w:rPr>
        <w:t xml:space="preserve"> dangerous breakthroughs</w:t>
      </w:r>
      <w:r w:rsidR="00F77DC7">
        <w:rPr>
          <w:rFonts w:ascii="Arial" w:hAnsi="Arial" w:cs="Arial"/>
          <w:sz w:val="24"/>
          <w:szCs w:val="24"/>
        </w:rPr>
        <w:t xml:space="preserve"> which</w:t>
      </w:r>
      <w:r w:rsidR="00CD66FA">
        <w:rPr>
          <w:rFonts w:ascii="Arial" w:hAnsi="Arial" w:cs="Arial"/>
          <w:sz w:val="24"/>
          <w:szCs w:val="24"/>
        </w:rPr>
        <w:t xml:space="preserve"> </w:t>
      </w:r>
      <w:r w:rsidR="00ED7289">
        <w:rPr>
          <w:rFonts w:ascii="Arial" w:hAnsi="Arial" w:cs="Arial"/>
          <w:sz w:val="24"/>
          <w:szCs w:val="24"/>
        </w:rPr>
        <w:t>Bradford University’s Professor Malcolm Dando</w:t>
      </w:r>
      <w:r w:rsidR="00CD66FA">
        <w:rPr>
          <w:rFonts w:ascii="Arial" w:hAnsi="Arial" w:cs="Arial"/>
          <w:sz w:val="24"/>
          <w:szCs w:val="24"/>
        </w:rPr>
        <w:t xml:space="preserve">, </w:t>
      </w:r>
      <w:r w:rsidR="00D14303">
        <w:rPr>
          <w:rFonts w:ascii="Arial" w:hAnsi="Arial" w:cs="Arial"/>
          <w:sz w:val="24"/>
          <w:szCs w:val="24"/>
        </w:rPr>
        <w:t xml:space="preserve">has </w:t>
      </w:r>
      <w:r w:rsidR="00ED7289">
        <w:rPr>
          <w:rFonts w:ascii="Arial" w:hAnsi="Arial" w:cs="Arial"/>
          <w:sz w:val="24"/>
          <w:szCs w:val="24"/>
        </w:rPr>
        <w:t>consistently warne</w:t>
      </w:r>
      <w:r w:rsidR="00CD66FA">
        <w:rPr>
          <w:rFonts w:ascii="Arial" w:hAnsi="Arial" w:cs="Arial"/>
          <w:sz w:val="24"/>
          <w:szCs w:val="24"/>
        </w:rPr>
        <w:t xml:space="preserve">d about </w:t>
      </w:r>
      <w:r w:rsidR="00ED7289">
        <w:rPr>
          <w:rFonts w:ascii="Arial" w:hAnsi="Arial" w:cs="Arial"/>
          <w:sz w:val="24"/>
          <w:szCs w:val="24"/>
        </w:rPr>
        <w:t>and indefatigably researched</w:t>
      </w:r>
      <w:r w:rsidR="00DF77C3">
        <w:rPr>
          <w:rFonts w:ascii="Arial" w:hAnsi="Arial" w:cs="Arial"/>
          <w:sz w:val="24"/>
          <w:szCs w:val="24"/>
        </w:rPr>
        <w:t>. (Dando,</w:t>
      </w:r>
      <w:r w:rsidR="00781F3E">
        <w:rPr>
          <w:rFonts w:ascii="Arial" w:hAnsi="Arial" w:cs="Arial"/>
          <w:sz w:val="24"/>
          <w:szCs w:val="24"/>
        </w:rPr>
        <w:t>2001,</w:t>
      </w:r>
      <w:r w:rsidR="00D12F12">
        <w:rPr>
          <w:rFonts w:ascii="Arial" w:hAnsi="Arial" w:cs="Arial"/>
          <w:sz w:val="24"/>
          <w:szCs w:val="24"/>
        </w:rPr>
        <w:t>Wheelis &amp; Dando, 2005</w:t>
      </w:r>
      <w:r w:rsidR="00DF77C3">
        <w:rPr>
          <w:rFonts w:ascii="Arial" w:hAnsi="Arial" w:cs="Arial"/>
          <w:sz w:val="24"/>
          <w:szCs w:val="24"/>
        </w:rPr>
        <w:t xml:space="preserve"> )</w:t>
      </w:r>
    </w:p>
    <w:p w14:paraId="7880621F" w14:textId="77777777" w:rsidR="0073301B" w:rsidRDefault="0051539C" w:rsidP="00036DE6">
      <w:pPr>
        <w:jc w:val="both"/>
        <w:rPr>
          <w:rFonts w:ascii="Arial" w:hAnsi="Arial" w:cs="Arial"/>
          <w:sz w:val="24"/>
          <w:szCs w:val="24"/>
        </w:rPr>
      </w:pPr>
      <w:r>
        <w:rPr>
          <w:rFonts w:ascii="Arial" w:hAnsi="Arial" w:cs="Arial"/>
          <w:sz w:val="24"/>
          <w:szCs w:val="24"/>
        </w:rPr>
        <w:t xml:space="preserve">Yet many states are now using </w:t>
      </w:r>
      <w:r w:rsidR="004D4D83">
        <w:rPr>
          <w:rFonts w:ascii="Arial" w:hAnsi="Arial" w:cs="Arial"/>
          <w:sz w:val="24"/>
          <w:szCs w:val="24"/>
        </w:rPr>
        <w:t xml:space="preserve">more everyday </w:t>
      </w:r>
      <w:r w:rsidR="008C561E">
        <w:rPr>
          <w:rFonts w:ascii="Arial" w:hAnsi="Arial" w:cs="Arial"/>
          <w:sz w:val="24"/>
          <w:szCs w:val="24"/>
        </w:rPr>
        <w:t>“</w:t>
      </w:r>
      <w:r>
        <w:rPr>
          <w:rFonts w:ascii="Arial" w:hAnsi="Arial" w:cs="Arial"/>
          <w:sz w:val="24"/>
          <w:szCs w:val="24"/>
        </w:rPr>
        <w:t>wide area</w:t>
      </w:r>
      <w:r w:rsidR="008C561E">
        <w:rPr>
          <w:rFonts w:ascii="Arial" w:hAnsi="Arial" w:cs="Arial"/>
          <w:sz w:val="24"/>
          <w:szCs w:val="24"/>
        </w:rPr>
        <w:t>”</w:t>
      </w:r>
      <w:r>
        <w:rPr>
          <w:rFonts w:ascii="Arial" w:hAnsi="Arial" w:cs="Arial"/>
          <w:sz w:val="24"/>
          <w:szCs w:val="24"/>
        </w:rPr>
        <w:t xml:space="preserve"> riot control agents such as CN, CS and OC </w:t>
      </w:r>
      <w:r w:rsidR="004D4D83">
        <w:rPr>
          <w:rFonts w:ascii="Arial" w:hAnsi="Arial" w:cs="Arial"/>
          <w:sz w:val="24"/>
          <w:szCs w:val="24"/>
        </w:rPr>
        <w:t xml:space="preserve">to incapacitate large numbers, </w:t>
      </w:r>
      <w:r>
        <w:rPr>
          <w:rFonts w:ascii="Arial" w:hAnsi="Arial" w:cs="Arial"/>
          <w:sz w:val="24"/>
          <w:szCs w:val="24"/>
        </w:rPr>
        <w:t>delivered from a bewildering array of</w:t>
      </w:r>
      <w:r w:rsidR="008C561E">
        <w:rPr>
          <w:rFonts w:ascii="Arial" w:hAnsi="Arial" w:cs="Arial"/>
          <w:sz w:val="24"/>
          <w:szCs w:val="24"/>
        </w:rPr>
        <w:t xml:space="preserve"> devices including mortars, grenades and via special back packs and water cannon. (Crowley, 2013)</w:t>
      </w:r>
      <w:r w:rsidR="00E83104">
        <w:rPr>
          <w:rFonts w:ascii="Arial" w:hAnsi="Arial" w:cs="Arial"/>
          <w:sz w:val="24"/>
          <w:szCs w:val="24"/>
        </w:rPr>
        <w:t xml:space="preserve"> During the Arab Spring, we saw significant misuse of such devices to punish protestors whilst ushering them into more lethal firepower. In enclosed spaces riot agents will kill but at the time of writing this has not stopped the Turkish authorities for example firing chemical irritants into tents or in one instance, into a crowded police van where all 68 detainees died of asphyxiation. Such misuse of sub-lethal weapons is illegal under international law</w:t>
      </w:r>
      <w:r w:rsidR="00EF4394">
        <w:rPr>
          <w:rFonts w:ascii="Arial" w:hAnsi="Arial" w:cs="Arial"/>
          <w:sz w:val="24"/>
          <w:szCs w:val="24"/>
        </w:rPr>
        <w:t xml:space="preserve"> but without adequate enforcement systems, that will not stop ruthless authorities from treating their citizens</w:t>
      </w:r>
      <w:r w:rsidR="00F77DC7">
        <w:rPr>
          <w:rFonts w:ascii="Arial" w:hAnsi="Arial" w:cs="Arial"/>
          <w:sz w:val="24"/>
          <w:szCs w:val="24"/>
        </w:rPr>
        <w:t xml:space="preserve"> in terms described by sociologist Zygmunt Bauman, </w:t>
      </w:r>
      <w:r w:rsidR="00413E51">
        <w:rPr>
          <w:rFonts w:ascii="Arial" w:hAnsi="Arial" w:cs="Arial"/>
          <w:sz w:val="24"/>
          <w:szCs w:val="24"/>
        </w:rPr>
        <w:t xml:space="preserve">as </w:t>
      </w:r>
      <w:r w:rsidR="00E35513">
        <w:rPr>
          <w:rFonts w:ascii="Arial" w:hAnsi="Arial" w:cs="Arial"/>
          <w:sz w:val="24"/>
          <w:szCs w:val="24"/>
        </w:rPr>
        <w:t>disposable people. (Bauman, 2003)</w:t>
      </w:r>
      <w:r w:rsidR="00200F17">
        <w:rPr>
          <w:rFonts w:ascii="Arial" w:hAnsi="Arial" w:cs="Arial"/>
          <w:sz w:val="24"/>
          <w:szCs w:val="24"/>
        </w:rPr>
        <w:t>.</w:t>
      </w:r>
    </w:p>
    <w:p w14:paraId="70413100" w14:textId="77777777" w:rsidR="0046570A" w:rsidRDefault="00F77DC7" w:rsidP="00036DE6">
      <w:pPr>
        <w:jc w:val="both"/>
        <w:rPr>
          <w:rFonts w:ascii="Arial" w:hAnsi="Arial" w:cs="Arial"/>
          <w:sz w:val="24"/>
          <w:szCs w:val="24"/>
        </w:rPr>
      </w:pPr>
      <w:r>
        <w:rPr>
          <w:rFonts w:ascii="Arial" w:hAnsi="Arial" w:cs="Arial"/>
          <w:sz w:val="24"/>
          <w:szCs w:val="24"/>
        </w:rPr>
        <w:t>Already</w:t>
      </w:r>
      <w:r w:rsidR="009041F9">
        <w:rPr>
          <w:rFonts w:ascii="Arial" w:hAnsi="Arial" w:cs="Arial"/>
          <w:sz w:val="24"/>
          <w:szCs w:val="24"/>
        </w:rPr>
        <w:t>, we see</w:t>
      </w:r>
      <w:r w:rsidR="009B617C">
        <w:rPr>
          <w:rFonts w:ascii="Arial" w:hAnsi="Arial" w:cs="Arial"/>
          <w:sz w:val="24"/>
          <w:szCs w:val="24"/>
        </w:rPr>
        <w:t xml:space="preserve"> evidence of</w:t>
      </w:r>
      <w:r w:rsidR="00E37F40">
        <w:rPr>
          <w:rFonts w:ascii="Arial" w:hAnsi="Arial" w:cs="Arial"/>
          <w:sz w:val="24"/>
          <w:szCs w:val="24"/>
        </w:rPr>
        <w:t xml:space="preserve"> states</w:t>
      </w:r>
      <w:r w:rsidR="009B617C">
        <w:rPr>
          <w:rFonts w:ascii="Arial" w:hAnsi="Arial" w:cs="Arial"/>
          <w:sz w:val="24"/>
          <w:szCs w:val="24"/>
        </w:rPr>
        <w:t xml:space="preserve"> treating whole groups as expendable during emergencies, e</w:t>
      </w:r>
      <w:r w:rsidR="00A21715">
        <w:rPr>
          <w:rFonts w:ascii="Arial" w:hAnsi="Arial" w:cs="Arial"/>
          <w:sz w:val="24"/>
          <w:szCs w:val="24"/>
        </w:rPr>
        <w:t>.</w:t>
      </w:r>
      <w:r w:rsidR="009B617C">
        <w:rPr>
          <w:rFonts w:ascii="Arial" w:hAnsi="Arial" w:cs="Arial"/>
          <w:sz w:val="24"/>
          <w:szCs w:val="24"/>
        </w:rPr>
        <w:t>g.</w:t>
      </w:r>
      <w:r w:rsidR="00A21715">
        <w:rPr>
          <w:rFonts w:ascii="Arial" w:hAnsi="Arial" w:cs="Arial"/>
          <w:sz w:val="24"/>
          <w:szCs w:val="24"/>
        </w:rPr>
        <w:t>,</w:t>
      </w:r>
      <w:r w:rsidR="00413E51">
        <w:rPr>
          <w:rFonts w:ascii="Arial" w:hAnsi="Arial" w:cs="Arial"/>
          <w:sz w:val="24"/>
          <w:szCs w:val="24"/>
        </w:rPr>
        <w:t xml:space="preserve">the urgent needs of </w:t>
      </w:r>
      <w:r w:rsidR="009B617C">
        <w:rPr>
          <w:rFonts w:ascii="Arial" w:hAnsi="Arial" w:cs="Arial"/>
          <w:sz w:val="24"/>
          <w:szCs w:val="24"/>
        </w:rPr>
        <w:t>black reside</w:t>
      </w:r>
      <w:r w:rsidR="00413E51">
        <w:rPr>
          <w:rFonts w:ascii="Arial" w:hAnsi="Arial" w:cs="Arial"/>
          <w:sz w:val="24"/>
          <w:szCs w:val="24"/>
        </w:rPr>
        <w:t>nts in New Orleans</w:t>
      </w:r>
      <w:r w:rsidR="009041F9">
        <w:rPr>
          <w:rFonts w:ascii="Arial" w:hAnsi="Arial" w:cs="Arial"/>
          <w:sz w:val="24"/>
          <w:szCs w:val="24"/>
        </w:rPr>
        <w:t xml:space="preserve"> displaced by </w:t>
      </w:r>
      <w:r w:rsidR="009B617C">
        <w:rPr>
          <w:rFonts w:ascii="Arial" w:hAnsi="Arial" w:cs="Arial"/>
          <w:sz w:val="24"/>
          <w:szCs w:val="24"/>
        </w:rPr>
        <w:t xml:space="preserve">Hurricane Katrina, were afforded less priority </w:t>
      </w:r>
      <w:r w:rsidR="00757099">
        <w:rPr>
          <w:rFonts w:ascii="Arial" w:hAnsi="Arial" w:cs="Arial"/>
          <w:sz w:val="24"/>
          <w:szCs w:val="24"/>
        </w:rPr>
        <w:t>that public order policing.</w:t>
      </w:r>
      <w:r w:rsidR="009041F9">
        <w:rPr>
          <w:rFonts w:ascii="Arial" w:hAnsi="Arial" w:cs="Arial"/>
          <w:sz w:val="24"/>
          <w:szCs w:val="24"/>
        </w:rPr>
        <w:t xml:space="preserve"> “</w:t>
      </w:r>
      <w:r w:rsidR="009041F9">
        <w:rPr>
          <w:rFonts w:ascii="Arial" w:hAnsi="Arial" w:cs="Arial"/>
          <w:i/>
          <w:sz w:val="24"/>
          <w:szCs w:val="24"/>
        </w:rPr>
        <w:t>An already divided city was turned into a battleground between gated green zones and raging red zones.”</w:t>
      </w:r>
      <w:r w:rsidR="009041F9">
        <w:rPr>
          <w:rFonts w:ascii="Arial" w:hAnsi="Arial" w:cs="Arial"/>
          <w:sz w:val="24"/>
          <w:szCs w:val="24"/>
        </w:rPr>
        <w:t>(Klein, 2007)</w:t>
      </w:r>
      <w:r w:rsidR="00757099">
        <w:rPr>
          <w:rFonts w:ascii="Arial" w:hAnsi="Arial" w:cs="Arial"/>
          <w:sz w:val="24"/>
          <w:szCs w:val="24"/>
        </w:rPr>
        <w:t xml:space="preserve"> In 2005</w:t>
      </w:r>
      <w:r w:rsidR="00413E51">
        <w:rPr>
          <w:rFonts w:ascii="Arial" w:hAnsi="Arial" w:cs="Arial"/>
          <w:sz w:val="24"/>
          <w:szCs w:val="24"/>
        </w:rPr>
        <w:t>,</w:t>
      </w:r>
      <w:r w:rsidR="00757099">
        <w:rPr>
          <w:rFonts w:ascii="Arial" w:hAnsi="Arial" w:cs="Arial"/>
          <w:sz w:val="24"/>
          <w:szCs w:val="24"/>
        </w:rPr>
        <w:t xml:space="preserve"> </w:t>
      </w:r>
      <w:r w:rsidR="00A92978">
        <w:rPr>
          <w:rFonts w:ascii="Arial" w:hAnsi="Arial" w:cs="Arial"/>
          <w:sz w:val="24"/>
          <w:szCs w:val="24"/>
        </w:rPr>
        <w:t>Morocco</w:t>
      </w:r>
      <w:r w:rsidR="00757099">
        <w:rPr>
          <w:rFonts w:ascii="Arial" w:hAnsi="Arial" w:cs="Arial"/>
          <w:sz w:val="24"/>
          <w:szCs w:val="24"/>
        </w:rPr>
        <w:t xml:space="preserve"> flew out planeloads of refugees from Senegal and dumped them in a minefield, after they attempted to reach Spanish enclaves by storming razor wire fences.</w:t>
      </w:r>
      <w:r w:rsidR="00757099">
        <w:rPr>
          <w:rStyle w:val="FootnoteReference"/>
          <w:rFonts w:ascii="Arial" w:hAnsi="Arial" w:cs="Arial"/>
          <w:sz w:val="24"/>
          <w:szCs w:val="24"/>
        </w:rPr>
        <w:footnoteReference w:id="21"/>
      </w:r>
      <w:r w:rsidR="009B617C">
        <w:rPr>
          <w:rFonts w:ascii="Arial" w:hAnsi="Arial" w:cs="Arial"/>
          <w:sz w:val="24"/>
          <w:szCs w:val="24"/>
        </w:rPr>
        <w:t xml:space="preserve">  </w:t>
      </w:r>
      <w:r w:rsidR="00E37F40">
        <w:rPr>
          <w:rFonts w:ascii="Arial" w:hAnsi="Arial" w:cs="Arial"/>
          <w:sz w:val="24"/>
          <w:szCs w:val="24"/>
        </w:rPr>
        <w:t>More recently Australia has said it won’t take asylum seekers arriving by boat but will in</w:t>
      </w:r>
      <w:r w:rsidR="001C37B1">
        <w:rPr>
          <w:rFonts w:ascii="Arial" w:hAnsi="Arial" w:cs="Arial"/>
          <w:sz w:val="24"/>
          <w:szCs w:val="24"/>
        </w:rPr>
        <w:t>stead redirect them to Papua N</w:t>
      </w:r>
      <w:r w:rsidR="00E37F40">
        <w:rPr>
          <w:rFonts w:ascii="Arial" w:hAnsi="Arial" w:cs="Arial"/>
          <w:sz w:val="24"/>
          <w:szCs w:val="24"/>
        </w:rPr>
        <w:t>ew Guinea.</w:t>
      </w:r>
      <w:r w:rsidR="00E37F40">
        <w:rPr>
          <w:rStyle w:val="FootnoteReference"/>
          <w:rFonts w:ascii="Arial" w:hAnsi="Arial" w:cs="Arial"/>
          <w:sz w:val="24"/>
          <w:szCs w:val="24"/>
        </w:rPr>
        <w:footnoteReference w:id="22"/>
      </w:r>
      <w:r w:rsidR="001C37B1">
        <w:rPr>
          <w:rFonts w:ascii="Arial" w:hAnsi="Arial" w:cs="Arial"/>
          <w:sz w:val="24"/>
          <w:szCs w:val="24"/>
        </w:rPr>
        <w:t xml:space="preserve"> Such countries will shirk their ‘responsibility to protect’ unless public pressure intensifies – but immigration and asylum are now such “loaded” terms, the dang</w:t>
      </w:r>
      <w:r w:rsidR="00A21715">
        <w:rPr>
          <w:rFonts w:ascii="Arial" w:hAnsi="Arial" w:cs="Arial"/>
          <w:sz w:val="24"/>
          <w:szCs w:val="24"/>
        </w:rPr>
        <w:t>er is</w:t>
      </w:r>
      <w:r w:rsidR="009041F9">
        <w:rPr>
          <w:rFonts w:ascii="Arial" w:hAnsi="Arial" w:cs="Arial"/>
          <w:sz w:val="24"/>
          <w:szCs w:val="24"/>
        </w:rPr>
        <w:t xml:space="preserve"> for </w:t>
      </w:r>
      <w:r w:rsidR="001C37B1">
        <w:rPr>
          <w:rFonts w:ascii="Arial" w:hAnsi="Arial" w:cs="Arial"/>
          <w:sz w:val="24"/>
          <w:szCs w:val="24"/>
        </w:rPr>
        <w:t>ti</w:t>
      </w:r>
      <w:r w:rsidR="00A21715">
        <w:rPr>
          <w:rFonts w:ascii="Arial" w:hAnsi="Arial" w:cs="Arial"/>
          <w:sz w:val="24"/>
          <w:szCs w:val="24"/>
        </w:rPr>
        <w:t>pping point</w:t>
      </w:r>
      <w:r w:rsidR="009041F9">
        <w:rPr>
          <w:rFonts w:ascii="Arial" w:hAnsi="Arial" w:cs="Arial"/>
          <w:sz w:val="24"/>
          <w:szCs w:val="24"/>
        </w:rPr>
        <w:t>s</w:t>
      </w:r>
      <w:r w:rsidR="00A21715">
        <w:rPr>
          <w:rFonts w:ascii="Arial" w:hAnsi="Arial" w:cs="Arial"/>
          <w:sz w:val="24"/>
          <w:szCs w:val="24"/>
        </w:rPr>
        <w:t xml:space="preserve"> to go the other way towards supporting policies of exclusion.</w:t>
      </w:r>
      <w:r w:rsidR="0046570A">
        <w:rPr>
          <w:rFonts w:ascii="Arial" w:hAnsi="Arial" w:cs="Arial"/>
          <w:sz w:val="24"/>
          <w:szCs w:val="24"/>
        </w:rPr>
        <w:t xml:space="preserve"> </w:t>
      </w:r>
      <w:r w:rsidR="00E37F40">
        <w:rPr>
          <w:rFonts w:ascii="Arial" w:hAnsi="Arial" w:cs="Arial"/>
          <w:sz w:val="24"/>
          <w:szCs w:val="24"/>
        </w:rPr>
        <w:t>The</w:t>
      </w:r>
      <w:r w:rsidR="007C5CCB">
        <w:rPr>
          <w:rFonts w:ascii="Arial" w:hAnsi="Arial" w:cs="Arial"/>
          <w:sz w:val="24"/>
          <w:szCs w:val="24"/>
        </w:rPr>
        <w:t xml:space="preserve"> relentless</w:t>
      </w:r>
      <w:r w:rsidR="00200F17">
        <w:rPr>
          <w:rFonts w:ascii="Arial" w:hAnsi="Arial" w:cs="Arial"/>
          <w:sz w:val="24"/>
          <w:szCs w:val="24"/>
        </w:rPr>
        <w:t xml:space="preserve"> </w:t>
      </w:r>
      <w:r w:rsidR="00E37F40">
        <w:rPr>
          <w:rFonts w:ascii="Arial" w:hAnsi="Arial" w:cs="Arial"/>
          <w:sz w:val="24"/>
          <w:szCs w:val="24"/>
        </w:rPr>
        <w:t xml:space="preserve">pace of </w:t>
      </w:r>
      <w:r w:rsidR="00200F17">
        <w:rPr>
          <w:rFonts w:ascii="Arial" w:hAnsi="Arial" w:cs="Arial"/>
          <w:sz w:val="24"/>
          <w:szCs w:val="24"/>
        </w:rPr>
        <w:t>innovation</w:t>
      </w:r>
      <w:r w:rsidR="00E37F40">
        <w:rPr>
          <w:rFonts w:ascii="Arial" w:hAnsi="Arial" w:cs="Arial"/>
          <w:sz w:val="24"/>
          <w:szCs w:val="24"/>
        </w:rPr>
        <w:t xml:space="preserve"> in new technologies of political control will see many security companies </w:t>
      </w:r>
      <w:r w:rsidR="00200F17">
        <w:rPr>
          <w:rFonts w:ascii="Arial" w:hAnsi="Arial" w:cs="Arial"/>
          <w:sz w:val="24"/>
          <w:szCs w:val="24"/>
        </w:rPr>
        <w:t>cashing in on climate change</w:t>
      </w:r>
      <w:r w:rsidR="00E37F40">
        <w:rPr>
          <w:rFonts w:ascii="Arial" w:hAnsi="Arial" w:cs="Arial"/>
          <w:sz w:val="24"/>
          <w:szCs w:val="24"/>
        </w:rPr>
        <w:t>, as the capacity for large scale people containment and dissuasion increases.</w:t>
      </w:r>
      <w:r w:rsidR="001C37B1">
        <w:rPr>
          <w:rFonts w:ascii="Arial" w:hAnsi="Arial" w:cs="Arial"/>
          <w:sz w:val="24"/>
          <w:szCs w:val="24"/>
        </w:rPr>
        <w:t xml:space="preserve"> </w:t>
      </w:r>
    </w:p>
    <w:p w14:paraId="1001C304" w14:textId="77777777" w:rsidR="00662E10" w:rsidRDefault="001C37B1" w:rsidP="00D453B0">
      <w:pPr>
        <w:jc w:val="both"/>
        <w:rPr>
          <w:rFonts w:ascii="Arial" w:hAnsi="Arial" w:cs="Arial"/>
          <w:sz w:val="24"/>
          <w:szCs w:val="24"/>
        </w:rPr>
      </w:pPr>
      <w:r>
        <w:rPr>
          <w:rFonts w:ascii="Arial" w:hAnsi="Arial" w:cs="Arial"/>
          <w:sz w:val="24"/>
          <w:szCs w:val="24"/>
        </w:rPr>
        <w:t>In these contexts</w:t>
      </w:r>
      <w:r w:rsidR="0046570A">
        <w:rPr>
          <w:rFonts w:ascii="Arial" w:hAnsi="Arial" w:cs="Arial"/>
          <w:sz w:val="24"/>
          <w:szCs w:val="24"/>
        </w:rPr>
        <w:t>,</w:t>
      </w:r>
      <w:r>
        <w:rPr>
          <w:rFonts w:ascii="Arial" w:hAnsi="Arial" w:cs="Arial"/>
          <w:sz w:val="24"/>
          <w:szCs w:val="24"/>
        </w:rPr>
        <w:t xml:space="preserve"> it is vital that NGO’s follow initiatives such as Bradford’s Non-Lethal Weapon Project (Davison, 2009) </w:t>
      </w:r>
      <w:r w:rsidR="0046570A">
        <w:rPr>
          <w:rFonts w:ascii="Arial" w:hAnsi="Arial" w:cs="Arial"/>
          <w:sz w:val="24"/>
          <w:szCs w:val="24"/>
        </w:rPr>
        <w:t>(</w:t>
      </w:r>
      <w:r>
        <w:rPr>
          <w:rFonts w:ascii="Arial" w:hAnsi="Arial" w:cs="Arial"/>
          <w:sz w:val="24"/>
          <w:szCs w:val="24"/>
        </w:rPr>
        <w:t>which examines the</w:t>
      </w:r>
      <w:r w:rsidRPr="001C37B1">
        <w:rPr>
          <w:rFonts w:ascii="Arial" w:hAnsi="Arial" w:cs="Arial"/>
          <w:i/>
          <w:sz w:val="24"/>
          <w:szCs w:val="24"/>
        </w:rPr>
        <w:t xml:space="preserve"> state of the art</w:t>
      </w:r>
      <w:r w:rsidR="0046570A">
        <w:rPr>
          <w:rFonts w:ascii="Arial" w:hAnsi="Arial" w:cs="Arial"/>
          <w:i/>
          <w:sz w:val="24"/>
          <w:szCs w:val="24"/>
        </w:rPr>
        <w:t>)</w:t>
      </w:r>
      <w:r>
        <w:rPr>
          <w:rFonts w:ascii="Arial" w:hAnsi="Arial" w:cs="Arial"/>
          <w:i/>
          <w:sz w:val="24"/>
          <w:szCs w:val="24"/>
        </w:rPr>
        <w:t xml:space="preserve">; </w:t>
      </w:r>
      <w:r>
        <w:rPr>
          <w:rFonts w:ascii="Arial" w:hAnsi="Arial" w:cs="Arial"/>
          <w:sz w:val="24"/>
          <w:szCs w:val="24"/>
        </w:rPr>
        <w:t>Amnesty International</w:t>
      </w:r>
      <w:r w:rsidR="0046570A">
        <w:rPr>
          <w:rFonts w:ascii="Arial" w:hAnsi="Arial" w:cs="Arial"/>
          <w:sz w:val="24"/>
          <w:szCs w:val="24"/>
        </w:rPr>
        <w:t>,</w:t>
      </w:r>
      <w:r>
        <w:rPr>
          <w:rFonts w:ascii="Arial" w:hAnsi="Arial" w:cs="Arial"/>
          <w:sz w:val="24"/>
          <w:szCs w:val="24"/>
        </w:rPr>
        <w:t xml:space="preserve"> </w:t>
      </w:r>
      <w:r w:rsidR="0046570A">
        <w:rPr>
          <w:rFonts w:ascii="Arial" w:hAnsi="Arial" w:cs="Arial"/>
          <w:sz w:val="24"/>
          <w:szCs w:val="24"/>
        </w:rPr>
        <w:t>(</w:t>
      </w:r>
      <w:r>
        <w:rPr>
          <w:rFonts w:ascii="Arial" w:hAnsi="Arial" w:cs="Arial"/>
          <w:sz w:val="24"/>
          <w:szCs w:val="24"/>
        </w:rPr>
        <w:t xml:space="preserve">whose </w:t>
      </w:r>
      <w:r w:rsidR="005A602C">
        <w:rPr>
          <w:rFonts w:ascii="Arial" w:hAnsi="Arial" w:cs="Arial"/>
          <w:sz w:val="24"/>
          <w:szCs w:val="24"/>
        </w:rPr>
        <w:t>(2003, &amp; 20</w:t>
      </w:r>
      <w:r w:rsidR="00A21715">
        <w:rPr>
          <w:rFonts w:ascii="Arial" w:hAnsi="Arial" w:cs="Arial"/>
          <w:sz w:val="24"/>
          <w:szCs w:val="24"/>
        </w:rPr>
        <w:t>02</w:t>
      </w:r>
      <w:r w:rsidR="005A602C">
        <w:rPr>
          <w:rFonts w:ascii="Arial" w:hAnsi="Arial" w:cs="Arial"/>
          <w:sz w:val="24"/>
          <w:szCs w:val="24"/>
        </w:rPr>
        <w:t xml:space="preserve">) </w:t>
      </w:r>
      <w:r>
        <w:rPr>
          <w:rFonts w:ascii="Arial" w:hAnsi="Arial" w:cs="Arial"/>
          <w:sz w:val="24"/>
          <w:szCs w:val="24"/>
        </w:rPr>
        <w:t xml:space="preserve">work on the </w:t>
      </w:r>
      <w:r w:rsidRPr="001C37B1">
        <w:rPr>
          <w:rFonts w:ascii="Arial" w:hAnsi="Arial" w:cs="Arial"/>
          <w:i/>
          <w:sz w:val="24"/>
          <w:szCs w:val="24"/>
        </w:rPr>
        <w:t>Pain merchants</w:t>
      </w:r>
      <w:r>
        <w:rPr>
          <w:rFonts w:ascii="Arial" w:hAnsi="Arial" w:cs="Arial"/>
          <w:sz w:val="24"/>
          <w:szCs w:val="24"/>
        </w:rPr>
        <w:t xml:space="preserve"> and </w:t>
      </w:r>
      <w:r w:rsidRPr="001C37B1">
        <w:rPr>
          <w:rFonts w:ascii="Arial" w:hAnsi="Arial" w:cs="Arial"/>
          <w:i/>
          <w:sz w:val="24"/>
          <w:szCs w:val="24"/>
        </w:rPr>
        <w:t>Terror Trade Times</w:t>
      </w:r>
      <w:r w:rsidR="005A602C">
        <w:rPr>
          <w:rFonts w:ascii="Arial" w:hAnsi="Arial" w:cs="Arial"/>
          <w:sz w:val="24"/>
          <w:szCs w:val="24"/>
        </w:rPr>
        <w:t xml:space="preserve">, </w:t>
      </w:r>
      <w:r w:rsidR="004D0F86">
        <w:rPr>
          <w:rFonts w:ascii="Arial" w:hAnsi="Arial" w:cs="Arial"/>
          <w:sz w:val="24"/>
          <w:szCs w:val="24"/>
        </w:rPr>
        <w:t xml:space="preserve">which </w:t>
      </w:r>
      <w:r w:rsidR="005A602C">
        <w:rPr>
          <w:rFonts w:ascii="Arial" w:hAnsi="Arial" w:cs="Arial"/>
          <w:sz w:val="24"/>
          <w:szCs w:val="24"/>
        </w:rPr>
        <w:t xml:space="preserve">mapped </w:t>
      </w:r>
      <w:r>
        <w:rPr>
          <w:rFonts w:ascii="Arial" w:hAnsi="Arial" w:cs="Arial"/>
          <w:sz w:val="24"/>
          <w:szCs w:val="24"/>
        </w:rPr>
        <w:t>out corporate collusion by se</w:t>
      </w:r>
      <w:r w:rsidR="005A602C">
        <w:rPr>
          <w:rFonts w:ascii="Arial" w:hAnsi="Arial" w:cs="Arial"/>
          <w:sz w:val="24"/>
          <w:szCs w:val="24"/>
        </w:rPr>
        <w:t xml:space="preserve">curity technology providers in arming the </w:t>
      </w:r>
      <w:r>
        <w:rPr>
          <w:rFonts w:ascii="Arial" w:hAnsi="Arial" w:cs="Arial"/>
          <w:sz w:val="24"/>
          <w:szCs w:val="24"/>
        </w:rPr>
        <w:t>torture</w:t>
      </w:r>
      <w:r w:rsidR="005A602C">
        <w:rPr>
          <w:rFonts w:ascii="Arial" w:hAnsi="Arial" w:cs="Arial"/>
          <w:sz w:val="24"/>
          <w:szCs w:val="24"/>
        </w:rPr>
        <w:t>rs</w:t>
      </w:r>
      <w:r w:rsidR="0046570A">
        <w:rPr>
          <w:rFonts w:ascii="Arial" w:hAnsi="Arial" w:cs="Arial"/>
          <w:sz w:val="24"/>
          <w:szCs w:val="24"/>
        </w:rPr>
        <w:t>)</w:t>
      </w:r>
      <w:r>
        <w:rPr>
          <w:rFonts w:ascii="Arial" w:hAnsi="Arial" w:cs="Arial"/>
          <w:sz w:val="24"/>
          <w:szCs w:val="24"/>
        </w:rPr>
        <w:t>;</w:t>
      </w:r>
      <w:r w:rsidR="00A21715">
        <w:rPr>
          <w:rFonts w:ascii="Arial" w:hAnsi="Arial" w:cs="Arial"/>
          <w:sz w:val="24"/>
          <w:szCs w:val="24"/>
        </w:rPr>
        <w:t xml:space="preserve"> and the work of experts assembled by Maslen </w:t>
      </w:r>
      <w:r w:rsidR="0046570A">
        <w:rPr>
          <w:rFonts w:ascii="Arial" w:hAnsi="Arial" w:cs="Arial"/>
          <w:sz w:val="24"/>
          <w:szCs w:val="24"/>
        </w:rPr>
        <w:t>(</w:t>
      </w:r>
      <w:r w:rsidR="00A21715">
        <w:rPr>
          <w:rFonts w:ascii="Arial" w:hAnsi="Arial" w:cs="Arial"/>
          <w:sz w:val="24"/>
          <w:szCs w:val="24"/>
        </w:rPr>
        <w:t>under the Geneva Academy in 2010 to examine the technical, ethical and legal dimensions of these new control capacities</w:t>
      </w:r>
      <w:r w:rsidR="0046570A">
        <w:rPr>
          <w:rFonts w:ascii="Arial" w:hAnsi="Arial" w:cs="Arial"/>
          <w:sz w:val="24"/>
          <w:szCs w:val="24"/>
        </w:rPr>
        <w:t xml:space="preserve">), evaluating their impacts within the </w:t>
      </w:r>
      <w:r w:rsidR="00A21715">
        <w:rPr>
          <w:rFonts w:ascii="Arial" w:hAnsi="Arial" w:cs="Arial"/>
          <w:sz w:val="24"/>
          <w:szCs w:val="24"/>
        </w:rPr>
        <w:t>frameworks of international Humanitarian Law.</w:t>
      </w:r>
      <w:r w:rsidR="00A21715">
        <w:rPr>
          <w:rStyle w:val="FootnoteReference"/>
          <w:rFonts w:ascii="Arial" w:hAnsi="Arial" w:cs="Arial"/>
          <w:sz w:val="24"/>
          <w:szCs w:val="24"/>
        </w:rPr>
        <w:footnoteReference w:id="23"/>
      </w:r>
      <w:r w:rsidR="00D453B0">
        <w:rPr>
          <w:rFonts w:ascii="Arial" w:hAnsi="Arial" w:cs="Arial"/>
          <w:sz w:val="24"/>
          <w:szCs w:val="24"/>
        </w:rPr>
        <w:t xml:space="preserve"> </w:t>
      </w:r>
    </w:p>
    <w:p w14:paraId="2EA3273A" w14:textId="77777777" w:rsidR="0095346F" w:rsidRDefault="00D453B0" w:rsidP="00186B0B">
      <w:pPr>
        <w:jc w:val="both"/>
        <w:rPr>
          <w:rFonts w:ascii="Arial" w:hAnsi="Arial" w:cs="Arial"/>
          <w:sz w:val="24"/>
          <w:szCs w:val="24"/>
        </w:rPr>
      </w:pPr>
      <w:r>
        <w:rPr>
          <w:rFonts w:ascii="Arial" w:hAnsi="Arial" w:cs="Arial"/>
          <w:sz w:val="24"/>
          <w:szCs w:val="24"/>
        </w:rPr>
        <w:t xml:space="preserve">Such technical and legal contexts will become ever more important in challenging future vertical and horizontal proliferation of these systems, because </w:t>
      </w:r>
      <w:r w:rsidR="006922A8">
        <w:rPr>
          <w:rFonts w:ascii="Arial" w:hAnsi="Arial" w:cs="Arial"/>
          <w:sz w:val="24"/>
          <w:szCs w:val="24"/>
        </w:rPr>
        <w:t>a</w:t>
      </w:r>
      <w:r w:rsidR="006922A8" w:rsidRPr="0060517A">
        <w:rPr>
          <w:rFonts w:ascii="Arial" w:hAnsi="Arial" w:cs="Arial"/>
          <w:sz w:val="24"/>
          <w:szCs w:val="24"/>
        </w:rPr>
        <w:t>ny re-orientation of this security control</w:t>
      </w:r>
      <w:r w:rsidR="006922A8">
        <w:rPr>
          <w:rFonts w:ascii="Arial" w:hAnsi="Arial" w:cs="Arial"/>
          <w:sz w:val="24"/>
          <w:szCs w:val="24"/>
        </w:rPr>
        <w:t xml:space="preserve"> capacity</w:t>
      </w:r>
      <w:r w:rsidR="006922A8" w:rsidRPr="0060517A">
        <w:rPr>
          <w:rFonts w:ascii="Arial" w:hAnsi="Arial" w:cs="Arial"/>
          <w:sz w:val="24"/>
          <w:szCs w:val="24"/>
        </w:rPr>
        <w:t xml:space="preserve"> towards technically </w:t>
      </w:r>
      <w:r w:rsidR="006922A8">
        <w:rPr>
          <w:rFonts w:ascii="Arial" w:hAnsi="Arial" w:cs="Arial"/>
          <w:sz w:val="24"/>
          <w:szCs w:val="24"/>
        </w:rPr>
        <w:t>fixing the ‘problem’ of climate-</w:t>
      </w:r>
      <w:r w:rsidR="009B1943">
        <w:rPr>
          <w:rFonts w:ascii="Arial" w:hAnsi="Arial" w:cs="Arial"/>
          <w:sz w:val="24"/>
          <w:szCs w:val="24"/>
        </w:rPr>
        <w:t>induced migration</w:t>
      </w:r>
      <w:r w:rsidR="00662E10">
        <w:rPr>
          <w:rFonts w:ascii="Arial" w:hAnsi="Arial" w:cs="Arial"/>
          <w:sz w:val="24"/>
          <w:szCs w:val="24"/>
        </w:rPr>
        <w:t>,</w:t>
      </w:r>
      <w:r w:rsidR="00F77DC7">
        <w:rPr>
          <w:rFonts w:ascii="Arial" w:hAnsi="Arial" w:cs="Arial"/>
          <w:sz w:val="24"/>
          <w:szCs w:val="24"/>
        </w:rPr>
        <w:t xml:space="preserve"> </w:t>
      </w:r>
      <w:r w:rsidR="006922A8">
        <w:rPr>
          <w:rFonts w:ascii="Arial" w:hAnsi="Arial" w:cs="Arial"/>
          <w:sz w:val="24"/>
          <w:szCs w:val="24"/>
        </w:rPr>
        <w:t xml:space="preserve">will </w:t>
      </w:r>
      <w:r w:rsidR="006922A8" w:rsidRPr="0060517A">
        <w:rPr>
          <w:rFonts w:ascii="Arial" w:hAnsi="Arial" w:cs="Arial"/>
          <w:sz w:val="24"/>
          <w:szCs w:val="24"/>
        </w:rPr>
        <w:t>require</w:t>
      </w:r>
      <w:r w:rsidR="006922A8">
        <w:rPr>
          <w:rFonts w:ascii="Arial" w:hAnsi="Arial" w:cs="Arial"/>
          <w:sz w:val="24"/>
          <w:szCs w:val="24"/>
        </w:rPr>
        <w:t xml:space="preserve"> neither new policy, nor</w:t>
      </w:r>
      <w:r w:rsidR="006922A8" w:rsidRPr="0060517A">
        <w:rPr>
          <w:rFonts w:ascii="Arial" w:hAnsi="Arial" w:cs="Arial"/>
          <w:sz w:val="24"/>
          <w:szCs w:val="24"/>
        </w:rPr>
        <w:t xml:space="preserve"> new legislation.  Anyone </w:t>
      </w:r>
      <w:r w:rsidR="00662E10">
        <w:rPr>
          <w:rFonts w:ascii="Arial" w:hAnsi="Arial" w:cs="Arial"/>
          <w:sz w:val="24"/>
          <w:szCs w:val="24"/>
        </w:rPr>
        <w:lastRenderedPageBreak/>
        <w:t>crossing</w:t>
      </w:r>
      <w:r w:rsidR="006922A8">
        <w:rPr>
          <w:rFonts w:ascii="Arial" w:hAnsi="Arial" w:cs="Arial"/>
          <w:sz w:val="24"/>
          <w:szCs w:val="24"/>
        </w:rPr>
        <w:t xml:space="preserve"> </w:t>
      </w:r>
      <w:r w:rsidR="006922A8" w:rsidRPr="0060517A">
        <w:rPr>
          <w:rFonts w:ascii="Arial" w:hAnsi="Arial" w:cs="Arial"/>
          <w:sz w:val="24"/>
          <w:szCs w:val="24"/>
        </w:rPr>
        <w:t>borders because of climate change</w:t>
      </w:r>
      <w:r w:rsidR="006922A8">
        <w:rPr>
          <w:rFonts w:ascii="Arial" w:hAnsi="Arial" w:cs="Arial"/>
          <w:sz w:val="24"/>
          <w:szCs w:val="24"/>
        </w:rPr>
        <w:t>;</w:t>
      </w:r>
      <w:r w:rsidR="006922A8" w:rsidRPr="0060517A">
        <w:rPr>
          <w:rFonts w:ascii="Arial" w:hAnsi="Arial" w:cs="Arial"/>
          <w:sz w:val="24"/>
          <w:szCs w:val="24"/>
        </w:rPr>
        <w:t xml:space="preserve"> </w:t>
      </w:r>
      <w:r w:rsidR="00662E10">
        <w:rPr>
          <w:rFonts w:ascii="Arial" w:hAnsi="Arial" w:cs="Arial"/>
          <w:sz w:val="24"/>
          <w:szCs w:val="24"/>
        </w:rPr>
        <w:t>will increasingly find</w:t>
      </w:r>
      <w:r w:rsidR="004D5748">
        <w:rPr>
          <w:rFonts w:ascii="Arial" w:hAnsi="Arial" w:cs="Arial"/>
          <w:sz w:val="24"/>
          <w:szCs w:val="24"/>
        </w:rPr>
        <w:t xml:space="preserve"> themself</w:t>
      </w:r>
      <w:r w:rsidR="006922A8">
        <w:rPr>
          <w:rFonts w:ascii="Arial" w:hAnsi="Arial" w:cs="Arial"/>
          <w:sz w:val="24"/>
          <w:szCs w:val="24"/>
        </w:rPr>
        <w:t xml:space="preserve"> </w:t>
      </w:r>
      <w:r w:rsidR="00662E10">
        <w:rPr>
          <w:rFonts w:ascii="Arial" w:hAnsi="Arial" w:cs="Arial"/>
          <w:sz w:val="24"/>
          <w:szCs w:val="24"/>
        </w:rPr>
        <w:t>facing the hi-tech border fences described in th</w:t>
      </w:r>
      <w:r w:rsidR="008752F2">
        <w:rPr>
          <w:rFonts w:ascii="Arial" w:hAnsi="Arial" w:cs="Arial"/>
          <w:sz w:val="24"/>
          <w:szCs w:val="24"/>
        </w:rPr>
        <w:t xml:space="preserve">e next section. Others will end up in long term refugee camps at the border, or if and when these overflow, </w:t>
      </w:r>
      <w:r w:rsidR="006922A8">
        <w:rPr>
          <w:rFonts w:ascii="Arial" w:hAnsi="Arial" w:cs="Arial"/>
          <w:sz w:val="24"/>
          <w:szCs w:val="24"/>
        </w:rPr>
        <w:t>in massed crowds</w:t>
      </w:r>
      <w:r w:rsidR="006922A8" w:rsidRPr="0060517A">
        <w:rPr>
          <w:rFonts w:ascii="Arial" w:hAnsi="Arial" w:cs="Arial"/>
          <w:sz w:val="24"/>
          <w:szCs w:val="24"/>
        </w:rPr>
        <w:t xml:space="preserve"> rioting because of</w:t>
      </w:r>
      <w:r w:rsidR="006922A8">
        <w:rPr>
          <w:rFonts w:ascii="Arial" w:hAnsi="Arial" w:cs="Arial"/>
          <w:sz w:val="24"/>
          <w:szCs w:val="24"/>
        </w:rPr>
        <w:t xml:space="preserve"> failed food, water, energy, </w:t>
      </w:r>
      <w:r w:rsidR="006922A8" w:rsidRPr="0060517A">
        <w:rPr>
          <w:rFonts w:ascii="Arial" w:hAnsi="Arial" w:cs="Arial"/>
          <w:sz w:val="24"/>
          <w:szCs w:val="24"/>
        </w:rPr>
        <w:t>health systems</w:t>
      </w:r>
      <w:r w:rsidR="00F77DC7">
        <w:rPr>
          <w:rFonts w:ascii="Arial" w:hAnsi="Arial" w:cs="Arial"/>
          <w:sz w:val="24"/>
          <w:szCs w:val="24"/>
        </w:rPr>
        <w:t>. If they become</w:t>
      </w:r>
      <w:r w:rsidR="006922A8">
        <w:rPr>
          <w:rFonts w:ascii="Arial" w:hAnsi="Arial" w:cs="Arial"/>
          <w:sz w:val="24"/>
          <w:szCs w:val="24"/>
        </w:rPr>
        <w:t xml:space="preserve"> embroiled in associated public order</w:t>
      </w:r>
      <w:r w:rsidR="006922A8" w:rsidRPr="0060517A">
        <w:rPr>
          <w:rFonts w:ascii="Arial" w:hAnsi="Arial" w:cs="Arial"/>
          <w:sz w:val="24"/>
          <w:szCs w:val="24"/>
        </w:rPr>
        <w:t xml:space="preserve"> conflicts</w:t>
      </w:r>
      <w:r w:rsidR="00F77DC7">
        <w:rPr>
          <w:rFonts w:ascii="Arial" w:hAnsi="Arial" w:cs="Arial"/>
          <w:sz w:val="24"/>
          <w:szCs w:val="24"/>
        </w:rPr>
        <w:t>; they have no special legal status: e</w:t>
      </w:r>
      <w:r w:rsidR="006922A8" w:rsidRPr="0060517A">
        <w:rPr>
          <w:rFonts w:ascii="Arial" w:hAnsi="Arial" w:cs="Arial"/>
          <w:sz w:val="24"/>
          <w:szCs w:val="24"/>
        </w:rPr>
        <w:t>xcept as a potentially illegal migrant or a looter</w:t>
      </w:r>
      <w:r w:rsidR="006922A8">
        <w:rPr>
          <w:rFonts w:ascii="Arial" w:hAnsi="Arial" w:cs="Arial"/>
          <w:sz w:val="24"/>
          <w:szCs w:val="24"/>
        </w:rPr>
        <w:t>.</w:t>
      </w:r>
      <w:r w:rsidR="008752F2">
        <w:rPr>
          <w:rFonts w:ascii="Arial" w:hAnsi="Arial" w:cs="Arial"/>
          <w:sz w:val="24"/>
          <w:szCs w:val="24"/>
        </w:rPr>
        <w:t xml:space="preserve"> The exodus of refugees from Syria, at the time of writing</w:t>
      </w:r>
      <w:r w:rsidR="0098738A">
        <w:rPr>
          <w:rFonts w:ascii="Arial" w:hAnsi="Arial" w:cs="Arial"/>
          <w:sz w:val="24"/>
          <w:szCs w:val="24"/>
        </w:rPr>
        <w:t>,</w:t>
      </w:r>
      <w:r w:rsidR="008752F2">
        <w:rPr>
          <w:rFonts w:ascii="Arial" w:hAnsi="Arial" w:cs="Arial"/>
          <w:sz w:val="24"/>
          <w:szCs w:val="24"/>
        </w:rPr>
        <w:t xml:space="preserve"> gives a stark snapshot of scale – 2 million people leaving the country (half of which are children) and 5 million internally displaced.</w:t>
      </w:r>
      <w:r w:rsidR="0098738A">
        <w:rPr>
          <w:rFonts w:ascii="Arial" w:hAnsi="Arial" w:cs="Arial"/>
          <w:sz w:val="24"/>
          <w:szCs w:val="24"/>
        </w:rPr>
        <w:t xml:space="preserve"> How would such numbers be handled if repeated across many continents</w:t>
      </w:r>
      <w:r w:rsidR="004D5748">
        <w:rPr>
          <w:rFonts w:ascii="Arial" w:hAnsi="Arial" w:cs="Arial"/>
          <w:sz w:val="24"/>
          <w:szCs w:val="24"/>
        </w:rPr>
        <w:t>,</w:t>
      </w:r>
      <w:r w:rsidR="0098738A">
        <w:rPr>
          <w:rFonts w:ascii="Arial" w:hAnsi="Arial" w:cs="Arial"/>
          <w:sz w:val="24"/>
          <w:szCs w:val="24"/>
        </w:rPr>
        <w:t xml:space="preserve"> at the same time?</w:t>
      </w:r>
    </w:p>
    <w:p w14:paraId="4424AD71" w14:textId="77777777" w:rsidR="00186B0B" w:rsidRPr="00186B0B" w:rsidRDefault="00186B0B" w:rsidP="00186B0B">
      <w:pPr>
        <w:jc w:val="both"/>
        <w:rPr>
          <w:rFonts w:ascii="Arial" w:hAnsi="Arial" w:cs="Arial"/>
          <w:sz w:val="24"/>
          <w:szCs w:val="24"/>
        </w:rPr>
      </w:pPr>
    </w:p>
    <w:p w14:paraId="4E1EABEE" w14:textId="77777777" w:rsidR="009625C2" w:rsidRDefault="0030235B">
      <w:pPr>
        <w:rPr>
          <w:rFonts w:ascii="Arial" w:hAnsi="Arial" w:cs="Arial"/>
          <w:b/>
          <w:sz w:val="24"/>
          <w:szCs w:val="24"/>
        </w:rPr>
      </w:pPr>
      <w:r>
        <w:rPr>
          <w:rFonts w:ascii="Arial" w:hAnsi="Arial" w:cs="Arial"/>
          <w:b/>
          <w:sz w:val="24"/>
          <w:szCs w:val="24"/>
        </w:rPr>
        <w:t>5</w:t>
      </w:r>
      <w:r w:rsidR="006B6676" w:rsidRPr="006B6676">
        <w:rPr>
          <w:rFonts w:ascii="Arial" w:hAnsi="Arial" w:cs="Arial"/>
          <w:b/>
          <w:sz w:val="24"/>
          <w:szCs w:val="24"/>
        </w:rPr>
        <w:t xml:space="preserve">. </w:t>
      </w:r>
      <w:r w:rsidR="006922A8">
        <w:rPr>
          <w:rFonts w:ascii="Arial" w:hAnsi="Arial" w:cs="Arial"/>
          <w:b/>
          <w:sz w:val="24"/>
          <w:szCs w:val="24"/>
        </w:rPr>
        <w:t xml:space="preserve">BUILDING ACTIVE </w:t>
      </w:r>
      <w:r w:rsidR="00F969F5" w:rsidRPr="006B6676">
        <w:rPr>
          <w:rFonts w:ascii="Arial" w:hAnsi="Arial" w:cs="Arial"/>
          <w:b/>
          <w:sz w:val="24"/>
          <w:szCs w:val="24"/>
        </w:rPr>
        <w:t xml:space="preserve"> EXCLUSION ZONES: </w:t>
      </w:r>
      <w:r w:rsidR="00934D4A" w:rsidRPr="006B6676">
        <w:rPr>
          <w:rFonts w:ascii="Arial" w:hAnsi="Arial" w:cs="Arial"/>
          <w:b/>
          <w:sz w:val="24"/>
          <w:szCs w:val="24"/>
        </w:rPr>
        <w:t xml:space="preserve">THE </w:t>
      </w:r>
      <w:r w:rsidR="00F969F5" w:rsidRPr="006B6676">
        <w:rPr>
          <w:rFonts w:ascii="Arial" w:hAnsi="Arial" w:cs="Arial"/>
          <w:b/>
          <w:sz w:val="24"/>
          <w:szCs w:val="24"/>
        </w:rPr>
        <w:t>ROLE, FUNCTION AND ACTIVITIES OF CORPORATE PRIMES</w:t>
      </w:r>
      <w:r w:rsidR="00D073E0">
        <w:rPr>
          <w:rFonts w:ascii="Arial" w:hAnsi="Arial" w:cs="Arial"/>
          <w:b/>
          <w:sz w:val="24"/>
          <w:szCs w:val="24"/>
        </w:rPr>
        <w:t>?</w:t>
      </w:r>
    </w:p>
    <w:p w14:paraId="09B6A82D" w14:textId="77777777" w:rsidR="00A75400" w:rsidRDefault="00924716" w:rsidP="00073324">
      <w:pPr>
        <w:jc w:val="both"/>
        <w:rPr>
          <w:rFonts w:ascii="Arial" w:hAnsi="Arial" w:cs="Arial"/>
          <w:sz w:val="24"/>
          <w:szCs w:val="24"/>
        </w:rPr>
      </w:pPr>
      <w:r>
        <w:rPr>
          <w:rFonts w:ascii="Arial" w:hAnsi="Arial" w:cs="Arial"/>
          <w:sz w:val="24"/>
          <w:szCs w:val="24"/>
        </w:rPr>
        <w:t>Over the last twenty years or so</w:t>
      </w:r>
      <w:r w:rsidR="00073324">
        <w:rPr>
          <w:rFonts w:ascii="Arial" w:hAnsi="Arial" w:cs="Arial"/>
          <w:sz w:val="24"/>
          <w:szCs w:val="24"/>
        </w:rPr>
        <w:t>, we have seen an acceleration of the pace of states</w:t>
      </w:r>
      <w:r w:rsidR="00A75400">
        <w:rPr>
          <w:rFonts w:ascii="Arial" w:hAnsi="Arial" w:cs="Arial"/>
          <w:sz w:val="24"/>
          <w:szCs w:val="24"/>
        </w:rPr>
        <w:t>’</w:t>
      </w:r>
      <w:r w:rsidR="00073324">
        <w:rPr>
          <w:rFonts w:ascii="Arial" w:hAnsi="Arial" w:cs="Arial"/>
          <w:sz w:val="24"/>
          <w:szCs w:val="24"/>
        </w:rPr>
        <w:t xml:space="preserve"> building hi-tech boundary fences at critical borders. So much so</w:t>
      </w:r>
      <w:r w:rsidR="004C0F94">
        <w:rPr>
          <w:rFonts w:ascii="Arial" w:hAnsi="Arial" w:cs="Arial"/>
          <w:sz w:val="24"/>
          <w:szCs w:val="24"/>
        </w:rPr>
        <w:t>,</w:t>
      </w:r>
      <w:r w:rsidR="00073324">
        <w:rPr>
          <w:rFonts w:ascii="Arial" w:hAnsi="Arial" w:cs="Arial"/>
          <w:sz w:val="24"/>
          <w:szCs w:val="24"/>
        </w:rPr>
        <w:t xml:space="preserve"> that the politics of exclusion</w:t>
      </w:r>
      <w:r w:rsidR="004C0F94">
        <w:rPr>
          <w:rFonts w:ascii="Arial" w:hAnsi="Arial" w:cs="Arial"/>
          <w:sz w:val="24"/>
          <w:szCs w:val="24"/>
        </w:rPr>
        <w:t>,</w:t>
      </w:r>
      <w:r w:rsidR="00073324">
        <w:rPr>
          <w:rFonts w:ascii="Arial" w:hAnsi="Arial" w:cs="Arial"/>
          <w:sz w:val="24"/>
          <w:szCs w:val="24"/>
        </w:rPr>
        <w:t xml:space="preserve"> now form a backdrop to contemporary culture.</w:t>
      </w:r>
      <w:r w:rsidR="004C0F94">
        <w:rPr>
          <w:rFonts w:ascii="Arial" w:hAnsi="Arial" w:cs="Arial"/>
          <w:sz w:val="24"/>
          <w:szCs w:val="24"/>
        </w:rPr>
        <w:t xml:space="preserve"> In September 2013, The Guardian asks ‘Are you hemmed in by a fence or a separation wall?</w:t>
      </w:r>
      <w:r w:rsidR="0002652E">
        <w:rPr>
          <w:rStyle w:val="FootnoteReference"/>
          <w:rFonts w:ascii="Arial" w:hAnsi="Arial" w:cs="Arial"/>
          <w:sz w:val="24"/>
          <w:szCs w:val="24"/>
        </w:rPr>
        <w:footnoteReference w:id="24"/>
      </w:r>
      <w:r w:rsidR="004C0F94">
        <w:rPr>
          <w:rFonts w:ascii="Arial" w:hAnsi="Arial" w:cs="Arial"/>
          <w:sz w:val="24"/>
          <w:szCs w:val="24"/>
        </w:rPr>
        <w:t>’</w:t>
      </w:r>
      <w:r w:rsidR="003B6B76">
        <w:rPr>
          <w:rFonts w:ascii="Arial" w:hAnsi="Arial" w:cs="Arial"/>
          <w:sz w:val="24"/>
          <w:szCs w:val="24"/>
        </w:rPr>
        <w:t xml:space="preserve"> Hollywood explores the dispossessed being left in an inhospitable sprawl whilst the elite get to enjoy the bliss of extra-terrestrial </w:t>
      </w:r>
      <w:r w:rsidR="003B6B76">
        <w:rPr>
          <w:rFonts w:ascii="Arial" w:hAnsi="Arial" w:cs="Arial"/>
          <w:i/>
          <w:sz w:val="24"/>
          <w:szCs w:val="24"/>
        </w:rPr>
        <w:t>El</w:t>
      </w:r>
      <w:r w:rsidR="003B6B76" w:rsidRPr="003B6B76">
        <w:rPr>
          <w:rFonts w:ascii="Arial" w:hAnsi="Arial" w:cs="Arial"/>
          <w:i/>
          <w:sz w:val="24"/>
          <w:szCs w:val="24"/>
        </w:rPr>
        <w:t>ysium.</w:t>
      </w:r>
      <w:r w:rsidR="003B6B76">
        <w:rPr>
          <w:rFonts w:ascii="Arial" w:hAnsi="Arial" w:cs="Arial"/>
          <w:sz w:val="24"/>
          <w:szCs w:val="24"/>
        </w:rPr>
        <w:t xml:space="preserve"> </w:t>
      </w:r>
    </w:p>
    <w:p w14:paraId="3F5E6A3D" w14:textId="77777777" w:rsidR="00924716" w:rsidRDefault="003B6B76" w:rsidP="00073324">
      <w:pPr>
        <w:jc w:val="both"/>
        <w:rPr>
          <w:rFonts w:ascii="Arial" w:hAnsi="Arial" w:cs="Arial"/>
          <w:sz w:val="24"/>
          <w:szCs w:val="24"/>
        </w:rPr>
      </w:pPr>
      <w:r>
        <w:rPr>
          <w:rFonts w:ascii="Arial" w:hAnsi="Arial" w:cs="Arial"/>
          <w:sz w:val="24"/>
          <w:szCs w:val="24"/>
        </w:rPr>
        <w:t>The reality</w:t>
      </w:r>
      <w:r w:rsidR="0040529B">
        <w:rPr>
          <w:rFonts w:ascii="Arial" w:hAnsi="Arial" w:cs="Arial"/>
          <w:sz w:val="24"/>
          <w:szCs w:val="24"/>
        </w:rPr>
        <w:t xml:space="preserve"> is a </w:t>
      </w:r>
      <w:r>
        <w:rPr>
          <w:rFonts w:ascii="Arial" w:hAnsi="Arial" w:cs="Arial"/>
          <w:sz w:val="24"/>
          <w:szCs w:val="24"/>
        </w:rPr>
        <w:t>more relentless emergence of gated elite communities now being explored by urban geographers such as Stephen</w:t>
      </w:r>
      <w:r w:rsidR="006024CC">
        <w:rPr>
          <w:rFonts w:ascii="Arial" w:hAnsi="Arial" w:cs="Arial"/>
          <w:sz w:val="24"/>
          <w:szCs w:val="24"/>
        </w:rPr>
        <w:t xml:space="preserve"> Graham at Newcastle University. Graham identifies the emergence of a much -more brutalized militarized urban policing to enforce apartheid scale inequalities in places like the occupied Territories of Palestine</w:t>
      </w:r>
      <w:r w:rsidR="00A75400">
        <w:rPr>
          <w:rFonts w:ascii="Arial" w:hAnsi="Arial" w:cs="Arial"/>
          <w:sz w:val="24"/>
          <w:szCs w:val="24"/>
        </w:rPr>
        <w:t>. What has already emerged according to Graham</w:t>
      </w:r>
      <w:r w:rsidR="00C062C1">
        <w:rPr>
          <w:rFonts w:ascii="Arial" w:hAnsi="Arial" w:cs="Arial"/>
          <w:sz w:val="24"/>
          <w:szCs w:val="24"/>
        </w:rPr>
        <w:t>,</w:t>
      </w:r>
      <w:r w:rsidR="00A75400">
        <w:rPr>
          <w:rFonts w:ascii="Arial" w:hAnsi="Arial" w:cs="Arial"/>
          <w:sz w:val="24"/>
          <w:szCs w:val="24"/>
        </w:rPr>
        <w:t xml:space="preserve"> is an ideology of a militarized urban battle</w:t>
      </w:r>
      <w:r w:rsidR="000711DD">
        <w:rPr>
          <w:rFonts w:ascii="Arial" w:hAnsi="Arial" w:cs="Arial"/>
          <w:sz w:val="24"/>
          <w:szCs w:val="24"/>
        </w:rPr>
        <w:t>-</w:t>
      </w:r>
      <w:r w:rsidR="00A75400">
        <w:rPr>
          <w:rFonts w:ascii="Arial" w:hAnsi="Arial" w:cs="Arial"/>
          <w:sz w:val="24"/>
          <w:szCs w:val="24"/>
        </w:rPr>
        <w:t>space.(Graham,2009, 2010). The requirements of policing this space are serviced by a tiny number of multinational military conglomerates or “primes” who see an extraordinar</w:t>
      </w:r>
      <w:r w:rsidR="00474A32">
        <w:rPr>
          <w:rFonts w:ascii="Arial" w:hAnsi="Arial" w:cs="Arial"/>
          <w:sz w:val="24"/>
          <w:szCs w:val="24"/>
        </w:rPr>
        <w:t>i</w:t>
      </w:r>
      <w:r w:rsidR="00A75400">
        <w:rPr>
          <w:rFonts w:ascii="Arial" w:hAnsi="Arial" w:cs="Arial"/>
          <w:sz w:val="24"/>
          <w:szCs w:val="24"/>
        </w:rPr>
        <w:t>ly lucrative market opportunity for diversification into security walls and weaponry.</w:t>
      </w:r>
    </w:p>
    <w:p w14:paraId="241E803A" w14:textId="77777777" w:rsidR="002E224C" w:rsidRDefault="002E224C" w:rsidP="002E224C">
      <w:pPr>
        <w:rPr>
          <w:rFonts w:ascii="Times New Roman" w:eastAsia="SimSun" w:hAnsi="Times New Roman"/>
          <w:bCs/>
          <w:kern w:val="3"/>
          <w:lang w:eastAsia="zh-CN" w:bidi="hi-IN"/>
        </w:rPr>
      </w:pPr>
      <w:r>
        <w:rPr>
          <w:bCs/>
        </w:rPr>
        <w:br w:type="page"/>
      </w:r>
    </w:p>
    <w:p w14:paraId="4129F149" w14:textId="77777777" w:rsidR="002E224C" w:rsidRDefault="002E224C" w:rsidP="002E224C">
      <w:pPr>
        <w:pStyle w:val="Standard"/>
        <w:rPr>
          <w:rFonts w:cs="Times New Roman"/>
          <w:sz w:val="22"/>
          <w:szCs w:val="22"/>
          <w:shd w:val="clear" w:color="auto" w:fill="FFFFFF"/>
        </w:rPr>
      </w:pPr>
    </w:p>
    <w:p w14:paraId="011A4A8D" w14:textId="77777777" w:rsidR="002E224C" w:rsidRDefault="002E224C" w:rsidP="002E224C">
      <w:pPr>
        <w:pStyle w:val="Standard"/>
        <w:rPr>
          <w:rFonts w:cs="Times New Roman"/>
          <w:sz w:val="22"/>
          <w:szCs w:val="22"/>
          <w:shd w:val="clear" w:color="auto" w:fill="FFFFFF"/>
        </w:rPr>
      </w:pPr>
    </w:p>
    <w:p w14:paraId="68AAAC35" w14:textId="77777777" w:rsidR="00C062C1" w:rsidRPr="00A02621" w:rsidRDefault="00C062C1">
      <w:pPr>
        <w:rPr>
          <w:rFonts w:ascii="Arial" w:hAnsi="Arial" w:cs="Arial"/>
          <w:b/>
          <w:sz w:val="24"/>
          <w:szCs w:val="24"/>
        </w:rPr>
      </w:pPr>
    </w:p>
    <w:p w14:paraId="769D54CE" w14:textId="77777777" w:rsidR="00363248" w:rsidRDefault="00363248" w:rsidP="00363248">
      <w:pPr>
        <w:rPr>
          <w:b/>
          <w:noProof/>
          <w:lang w:eastAsia="en-GB"/>
        </w:rPr>
      </w:pPr>
      <w:r>
        <w:rPr>
          <w:b/>
          <w:noProof/>
          <w:lang w:eastAsia="en-GB"/>
        </w:rPr>
        <w:drawing>
          <wp:anchor distT="0" distB="0" distL="114300" distR="114300" simplePos="0" relativeHeight="251666432" behindDoc="0" locked="0" layoutInCell="1" allowOverlap="1" wp14:anchorId="793C0DCA" wp14:editId="0FE9FFF0">
            <wp:simplePos x="0" y="0"/>
            <wp:positionH relativeFrom="column">
              <wp:posOffset>46355</wp:posOffset>
            </wp:positionH>
            <wp:positionV relativeFrom="paragraph">
              <wp:posOffset>635</wp:posOffset>
            </wp:positionV>
            <wp:extent cx="454025" cy="1775460"/>
            <wp:effectExtent l="19050" t="0" r="3175" b="0"/>
            <wp:wrapThrough wrapText="bothSides">
              <wp:wrapPolygon edited="0">
                <wp:start x="-906" y="0"/>
                <wp:lineTo x="-906" y="21322"/>
                <wp:lineTo x="21751" y="21322"/>
                <wp:lineTo x="21751" y="0"/>
                <wp:lineTo x="-906" y="0"/>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4025" cy="1775460"/>
                    </a:xfrm>
                    <a:prstGeom prst="rect">
                      <a:avLst/>
                    </a:prstGeom>
                    <a:noFill/>
                    <a:ln w="9525">
                      <a:noFill/>
                      <a:miter lim="800000"/>
                      <a:headEnd/>
                      <a:tailEnd/>
                    </a:ln>
                  </pic:spPr>
                </pic:pic>
              </a:graphicData>
            </a:graphic>
          </wp:anchor>
        </w:drawing>
      </w:r>
      <w:r w:rsidRPr="00182BB4">
        <w:rPr>
          <w:b/>
          <w:noProof/>
          <w:lang w:eastAsia="en-GB"/>
        </w:rPr>
        <w:drawing>
          <wp:anchor distT="0" distB="0" distL="114300" distR="114300" simplePos="0" relativeHeight="251664384" behindDoc="1" locked="0" layoutInCell="1" allowOverlap="1" wp14:anchorId="1F0C4FEA" wp14:editId="3662808D">
            <wp:simplePos x="0" y="0"/>
            <wp:positionH relativeFrom="column">
              <wp:posOffset>-2349452</wp:posOffset>
            </wp:positionH>
            <wp:positionV relativeFrom="paragraph">
              <wp:posOffset>2293020</wp:posOffset>
            </wp:positionV>
            <wp:extent cx="9082454" cy="4495604"/>
            <wp:effectExtent l="0" t="2286000" r="0" b="2267146"/>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rot="5400000">
                      <a:off x="0" y="0"/>
                      <a:ext cx="9082454" cy="4495604"/>
                    </a:xfrm>
                    <a:prstGeom prst="rect">
                      <a:avLst/>
                    </a:prstGeom>
                    <a:noFill/>
                    <a:ln w="9525">
                      <a:noFill/>
                      <a:miter lim="800000"/>
                      <a:headEnd/>
                      <a:tailEnd/>
                    </a:ln>
                  </pic:spPr>
                </pic:pic>
              </a:graphicData>
            </a:graphic>
          </wp:anchor>
        </w:drawing>
      </w:r>
      <w:r w:rsidRPr="00182BB4">
        <w:rPr>
          <w:b/>
          <w:noProof/>
          <w:lang w:eastAsia="en-GB"/>
        </w:rPr>
        <w:drawing>
          <wp:anchor distT="0" distB="0" distL="114300" distR="114300" simplePos="0" relativeHeight="251665408" behindDoc="0" locked="0" layoutInCell="1" allowOverlap="1" wp14:anchorId="7BEA7211" wp14:editId="6C26F600">
            <wp:simplePos x="0" y="0"/>
            <wp:positionH relativeFrom="column">
              <wp:posOffset>4359910</wp:posOffset>
            </wp:positionH>
            <wp:positionV relativeFrom="paragraph">
              <wp:posOffset>238125</wp:posOffset>
            </wp:positionV>
            <wp:extent cx="467995" cy="8545830"/>
            <wp:effectExtent l="19050" t="0" r="8255"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7995" cy="8545830"/>
                    </a:xfrm>
                    <a:prstGeom prst="rect">
                      <a:avLst/>
                    </a:prstGeom>
                    <a:noFill/>
                    <a:ln w="9525">
                      <a:noFill/>
                      <a:miter lim="800000"/>
                      <a:headEnd/>
                      <a:tailEnd/>
                    </a:ln>
                  </pic:spPr>
                </pic:pic>
              </a:graphicData>
            </a:graphic>
          </wp:anchor>
        </w:drawing>
      </w:r>
      <w:r w:rsidRPr="00182BB4">
        <w:rPr>
          <w:b/>
          <w:noProof/>
          <w:lang w:eastAsia="en-GB"/>
        </w:rPr>
        <w:t xml:space="preserve"> </w:t>
      </w:r>
    </w:p>
    <w:p w14:paraId="0CCB4931" w14:textId="77777777" w:rsidR="00363248" w:rsidRDefault="00363248" w:rsidP="00363248">
      <w:pPr>
        <w:rPr>
          <w:b/>
          <w:noProof/>
          <w:lang w:eastAsia="en-GB"/>
        </w:rPr>
      </w:pPr>
    </w:p>
    <w:p w14:paraId="6DC39512" w14:textId="77777777" w:rsidR="00363248" w:rsidRDefault="00363248" w:rsidP="00363248">
      <w:pPr>
        <w:rPr>
          <w:b/>
          <w:noProof/>
          <w:lang w:eastAsia="en-GB"/>
        </w:rPr>
      </w:pPr>
    </w:p>
    <w:p w14:paraId="033ABD31" w14:textId="77777777" w:rsidR="00363248" w:rsidRDefault="00363248" w:rsidP="00363248">
      <w:pPr>
        <w:rPr>
          <w:b/>
          <w:noProof/>
          <w:lang w:eastAsia="en-GB"/>
        </w:rPr>
      </w:pPr>
    </w:p>
    <w:p w14:paraId="7F78B8C5" w14:textId="77777777" w:rsidR="00363248" w:rsidRDefault="00363248" w:rsidP="00363248">
      <w:pPr>
        <w:rPr>
          <w:b/>
          <w:noProof/>
          <w:lang w:eastAsia="en-GB"/>
        </w:rPr>
      </w:pPr>
    </w:p>
    <w:p w14:paraId="555551B5" w14:textId="77777777" w:rsidR="00363248" w:rsidRDefault="00363248" w:rsidP="00363248">
      <w:pPr>
        <w:rPr>
          <w:b/>
          <w:noProof/>
          <w:lang w:eastAsia="en-GB"/>
        </w:rPr>
      </w:pPr>
      <w:r>
        <w:rPr>
          <w:b/>
          <w:noProof/>
          <w:lang w:eastAsia="en-GB"/>
        </w:rPr>
        <w:drawing>
          <wp:anchor distT="0" distB="0" distL="114300" distR="114300" simplePos="0" relativeHeight="251667456" behindDoc="0" locked="0" layoutInCell="1" allowOverlap="1" wp14:anchorId="2DB859B5" wp14:editId="14564A66">
            <wp:simplePos x="0" y="0"/>
            <wp:positionH relativeFrom="column">
              <wp:posOffset>-570865</wp:posOffset>
            </wp:positionH>
            <wp:positionV relativeFrom="paragraph">
              <wp:posOffset>203835</wp:posOffset>
            </wp:positionV>
            <wp:extent cx="452120" cy="3825240"/>
            <wp:effectExtent l="19050" t="0" r="5080" b="0"/>
            <wp:wrapThrough wrapText="bothSides">
              <wp:wrapPolygon edited="0">
                <wp:start x="-910" y="0"/>
                <wp:lineTo x="-910" y="21514"/>
                <wp:lineTo x="21843" y="21514"/>
                <wp:lineTo x="21843" y="0"/>
                <wp:lineTo x="-910" y="0"/>
              </wp:wrapPolygon>
            </wp:wrapThrough>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52120" cy="3825240"/>
                    </a:xfrm>
                    <a:prstGeom prst="rect">
                      <a:avLst/>
                    </a:prstGeom>
                    <a:noFill/>
                    <a:ln w="9525">
                      <a:noFill/>
                      <a:miter lim="800000"/>
                      <a:headEnd/>
                      <a:tailEnd/>
                    </a:ln>
                  </pic:spPr>
                </pic:pic>
              </a:graphicData>
            </a:graphic>
          </wp:anchor>
        </w:drawing>
      </w:r>
    </w:p>
    <w:p w14:paraId="452C6C23" w14:textId="77777777" w:rsidR="00363248" w:rsidRDefault="00363248" w:rsidP="00363248">
      <w:pPr>
        <w:rPr>
          <w:b/>
          <w:noProof/>
          <w:lang w:eastAsia="en-GB"/>
        </w:rPr>
      </w:pPr>
    </w:p>
    <w:p w14:paraId="543D5D52" w14:textId="77777777" w:rsidR="00363248" w:rsidRDefault="00363248" w:rsidP="00363248">
      <w:pPr>
        <w:rPr>
          <w:b/>
          <w:noProof/>
          <w:lang w:eastAsia="en-GB"/>
        </w:rPr>
      </w:pPr>
    </w:p>
    <w:p w14:paraId="5131EE20" w14:textId="77777777" w:rsidR="00363248" w:rsidRDefault="00363248">
      <w:pPr>
        <w:rPr>
          <w:rFonts w:ascii="Arial" w:hAnsi="Arial" w:cs="Arial"/>
          <w:sz w:val="24"/>
          <w:szCs w:val="24"/>
        </w:rPr>
      </w:pPr>
    </w:p>
    <w:p w14:paraId="03892B94" w14:textId="77777777" w:rsidR="00363248" w:rsidRDefault="00363248">
      <w:pPr>
        <w:rPr>
          <w:rFonts w:ascii="Arial" w:hAnsi="Arial" w:cs="Arial"/>
          <w:sz w:val="24"/>
          <w:szCs w:val="24"/>
        </w:rPr>
      </w:pPr>
    </w:p>
    <w:p w14:paraId="40597A19" w14:textId="77777777" w:rsidR="00363248" w:rsidRDefault="00363248">
      <w:pPr>
        <w:rPr>
          <w:rFonts w:ascii="Arial" w:hAnsi="Arial" w:cs="Arial"/>
          <w:sz w:val="24"/>
          <w:szCs w:val="24"/>
        </w:rPr>
      </w:pPr>
    </w:p>
    <w:p w14:paraId="43ADE6CD" w14:textId="77777777" w:rsidR="00363248" w:rsidRDefault="00363248">
      <w:pPr>
        <w:rPr>
          <w:rFonts w:ascii="Arial" w:hAnsi="Arial" w:cs="Arial"/>
          <w:sz w:val="24"/>
          <w:szCs w:val="24"/>
        </w:rPr>
      </w:pPr>
    </w:p>
    <w:p w14:paraId="017C1886" w14:textId="77777777" w:rsidR="00363248" w:rsidRDefault="00363248">
      <w:pPr>
        <w:rPr>
          <w:rFonts w:ascii="Arial" w:hAnsi="Arial" w:cs="Arial"/>
          <w:sz w:val="24"/>
          <w:szCs w:val="24"/>
        </w:rPr>
      </w:pPr>
    </w:p>
    <w:p w14:paraId="10C57C30" w14:textId="77777777" w:rsidR="00363248" w:rsidRDefault="00363248">
      <w:pPr>
        <w:rPr>
          <w:rFonts w:ascii="Arial" w:hAnsi="Arial" w:cs="Arial"/>
          <w:sz w:val="24"/>
          <w:szCs w:val="24"/>
        </w:rPr>
      </w:pPr>
    </w:p>
    <w:p w14:paraId="0339F710" w14:textId="77777777" w:rsidR="00363248" w:rsidRDefault="00363248">
      <w:pPr>
        <w:rPr>
          <w:rFonts w:ascii="Arial" w:hAnsi="Arial" w:cs="Arial"/>
          <w:sz w:val="24"/>
          <w:szCs w:val="24"/>
        </w:rPr>
      </w:pPr>
    </w:p>
    <w:p w14:paraId="61C7D393" w14:textId="77777777" w:rsidR="00363248" w:rsidRDefault="00363248">
      <w:pPr>
        <w:rPr>
          <w:rFonts w:ascii="Arial" w:hAnsi="Arial" w:cs="Arial"/>
          <w:sz w:val="24"/>
          <w:szCs w:val="24"/>
        </w:rPr>
      </w:pPr>
    </w:p>
    <w:p w14:paraId="4A0C9DC9" w14:textId="77777777" w:rsidR="00363248" w:rsidRDefault="00363248">
      <w:pPr>
        <w:rPr>
          <w:rFonts w:ascii="Arial" w:hAnsi="Arial" w:cs="Arial"/>
          <w:sz w:val="24"/>
          <w:szCs w:val="24"/>
        </w:rPr>
      </w:pPr>
    </w:p>
    <w:p w14:paraId="610E05FA" w14:textId="77777777" w:rsidR="00363248" w:rsidRDefault="00363248">
      <w:pPr>
        <w:rPr>
          <w:rFonts w:ascii="Arial" w:hAnsi="Arial" w:cs="Arial"/>
          <w:sz w:val="24"/>
          <w:szCs w:val="24"/>
        </w:rPr>
      </w:pPr>
    </w:p>
    <w:p w14:paraId="72083F7A" w14:textId="77777777" w:rsidR="00363248" w:rsidRDefault="00363248">
      <w:pPr>
        <w:rPr>
          <w:rFonts w:ascii="Arial" w:hAnsi="Arial" w:cs="Arial"/>
          <w:sz w:val="24"/>
          <w:szCs w:val="24"/>
        </w:rPr>
      </w:pPr>
    </w:p>
    <w:p w14:paraId="41782E98" w14:textId="77777777" w:rsidR="00363248" w:rsidRDefault="00363248">
      <w:pPr>
        <w:rPr>
          <w:rFonts w:ascii="Arial" w:hAnsi="Arial" w:cs="Arial"/>
          <w:sz w:val="24"/>
          <w:szCs w:val="24"/>
        </w:rPr>
      </w:pPr>
    </w:p>
    <w:p w14:paraId="3AA0600D" w14:textId="77777777" w:rsidR="00363248" w:rsidRDefault="00363248">
      <w:pPr>
        <w:rPr>
          <w:rFonts w:ascii="Arial" w:hAnsi="Arial" w:cs="Arial"/>
          <w:sz w:val="24"/>
          <w:szCs w:val="24"/>
        </w:rPr>
      </w:pPr>
    </w:p>
    <w:p w14:paraId="35919C9A" w14:textId="77777777" w:rsidR="00363248" w:rsidRDefault="00363248">
      <w:pPr>
        <w:rPr>
          <w:rFonts w:ascii="Arial" w:hAnsi="Arial" w:cs="Arial"/>
          <w:sz w:val="24"/>
          <w:szCs w:val="24"/>
        </w:rPr>
      </w:pPr>
    </w:p>
    <w:p w14:paraId="2E319D88" w14:textId="77777777" w:rsidR="00363248" w:rsidRDefault="00363248">
      <w:pPr>
        <w:rPr>
          <w:rFonts w:ascii="Arial" w:hAnsi="Arial" w:cs="Arial"/>
          <w:sz w:val="24"/>
          <w:szCs w:val="24"/>
        </w:rPr>
      </w:pPr>
    </w:p>
    <w:p w14:paraId="40753F3A" w14:textId="77777777" w:rsidR="00363248" w:rsidRDefault="00363248">
      <w:pPr>
        <w:rPr>
          <w:rFonts w:ascii="Arial" w:hAnsi="Arial" w:cs="Arial"/>
          <w:sz w:val="24"/>
          <w:szCs w:val="24"/>
        </w:rPr>
      </w:pPr>
    </w:p>
    <w:p w14:paraId="6D075F39" w14:textId="77777777" w:rsidR="00363248" w:rsidRDefault="00363248">
      <w:pPr>
        <w:rPr>
          <w:rFonts w:ascii="Arial" w:hAnsi="Arial" w:cs="Arial"/>
          <w:sz w:val="24"/>
          <w:szCs w:val="24"/>
        </w:rPr>
      </w:pPr>
    </w:p>
    <w:p w14:paraId="4EDCEEAA" w14:textId="77777777" w:rsidR="00363248" w:rsidRDefault="00363248">
      <w:pPr>
        <w:rPr>
          <w:rFonts w:ascii="Arial" w:hAnsi="Arial" w:cs="Arial"/>
          <w:sz w:val="24"/>
          <w:szCs w:val="24"/>
        </w:rPr>
      </w:pPr>
    </w:p>
    <w:p w14:paraId="0CBCCB66" w14:textId="77777777" w:rsidR="00363248" w:rsidRDefault="00363248">
      <w:pPr>
        <w:rPr>
          <w:rFonts w:ascii="Arial" w:hAnsi="Arial" w:cs="Arial"/>
          <w:sz w:val="24"/>
          <w:szCs w:val="24"/>
        </w:rPr>
      </w:pPr>
    </w:p>
    <w:p w14:paraId="41D3C126" w14:textId="77777777" w:rsidR="009625C2" w:rsidRDefault="009625C2">
      <w:pPr>
        <w:rPr>
          <w:rFonts w:ascii="Arial" w:hAnsi="Arial" w:cs="Arial"/>
          <w:sz w:val="24"/>
          <w:szCs w:val="24"/>
        </w:rPr>
      </w:pPr>
    </w:p>
    <w:p w14:paraId="73A5B860" w14:textId="77777777" w:rsidR="009625C2" w:rsidRDefault="009625C2">
      <w:pPr>
        <w:rPr>
          <w:rFonts w:ascii="Arial" w:hAnsi="Arial" w:cs="Arial"/>
          <w:sz w:val="24"/>
          <w:szCs w:val="24"/>
        </w:rPr>
      </w:pPr>
    </w:p>
    <w:p w14:paraId="379F3875" w14:textId="19C059CC" w:rsidR="00B310D1" w:rsidRDefault="00817D0E" w:rsidP="00B310D1">
      <w:r>
        <w:rPr>
          <w:noProof/>
          <w:lang w:eastAsia="en-GB"/>
        </w:rPr>
        <w:drawing>
          <wp:anchor distT="0" distB="0" distL="114300" distR="114300" simplePos="0" relativeHeight="251659264" behindDoc="1" locked="0" layoutInCell="1" allowOverlap="1" wp14:anchorId="57D9F936" wp14:editId="153C8C60">
            <wp:simplePos x="0" y="0"/>
            <wp:positionH relativeFrom="column">
              <wp:posOffset>520700</wp:posOffset>
            </wp:positionH>
            <wp:positionV relativeFrom="paragraph">
              <wp:posOffset>-1270</wp:posOffset>
            </wp:positionV>
            <wp:extent cx="4330700" cy="89014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330700" cy="8901430"/>
                    </a:xfrm>
                    <a:prstGeom prst="rect">
                      <a:avLst/>
                    </a:prstGeom>
                    <a:noFill/>
                    <a:ln w="9525">
                      <a:noFill/>
                      <a:miter lim="800000"/>
                      <a:headEnd/>
                      <a:tailEnd/>
                    </a:ln>
                  </pic:spPr>
                </pic:pic>
              </a:graphicData>
            </a:graphic>
          </wp:anchor>
        </w:drawing>
      </w:r>
      <w:r w:rsidR="00B310D1">
        <w:rPr>
          <w:noProof/>
          <w:lang w:eastAsia="en-GB"/>
        </w:rPr>
        <w:drawing>
          <wp:anchor distT="0" distB="0" distL="114300" distR="114300" simplePos="0" relativeHeight="251662336" behindDoc="1" locked="0" layoutInCell="1" allowOverlap="1" wp14:anchorId="4D70F622" wp14:editId="0341A1A2">
            <wp:simplePos x="0" y="0"/>
            <wp:positionH relativeFrom="column">
              <wp:posOffset>-32385</wp:posOffset>
            </wp:positionH>
            <wp:positionV relativeFrom="paragraph">
              <wp:posOffset>238272</wp:posOffset>
            </wp:positionV>
            <wp:extent cx="543370" cy="1995853"/>
            <wp:effectExtent l="19050" t="0" r="908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1872" cy="1990349"/>
                    </a:xfrm>
                    <a:prstGeom prst="rect">
                      <a:avLst/>
                    </a:prstGeom>
                    <a:noFill/>
                    <a:ln w="9525">
                      <a:noFill/>
                      <a:miter lim="800000"/>
                      <a:headEnd/>
                      <a:tailEnd/>
                    </a:ln>
                  </pic:spPr>
                </pic:pic>
              </a:graphicData>
            </a:graphic>
          </wp:anchor>
        </w:drawing>
      </w:r>
      <w:r w:rsidR="00B310D1">
        <w:rPr>
          <w:noProof/>
          <w:lang w:eastAsia="en-GB"/>
        </w:rPr>
        <w:drawing>
          <wp:anchor distT="0" distB="0" distL="114300" distR="114300" simplePos="0" relativeHeight="251660288" behindDoc="0" locked="0" layoutInCell="1" allowOverlap="1" wp14:anchorId="3FEBC06D" wp14:editId="5241F8A7">
            <wp:simplePos x="0" y="0"/>
            <wp:positionH relativeFrom="column">
              <wp:posOffset>4785799</wp:posOffset>
            </wp:positionH>
            <wp:positionV relativeFrom="paragraph">
              <wp:posOffset>176725</wp:posOffset>
            </wp:positionV>
            <wp:extent cx="464527" cy="844940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64527" cy="8449408"/>
                    </a:xfrm>
                    <a:prstGeom prst="rect">
                      <a:avLst/>
                    </a:prstGeom>
                    <a:noFill/>
                    <a:ln w="9525">
                      <a:noFill/>
                      <a:miter lim="800000"/>
                      <a:headEnd/>
                      <a:tailEnd/>
                    </a:ln>
                  </pic:spPr>
                </pic:pic>
              </a:graphicData>
            </a:graphic>
          </wp:anchor>
        </w:drawing>
      </w:r>
      <w:r w:rsidR="00B310D1" w:rsidRPr="009D6C27">
        <w:t xml:space="preserve"> </w:t>
      </w:r>
    </w:p>
    <w:p w14:paraId="7245A476" w14:textId="77777777" w:rsidR="00A02621" w:rsidRDefault="00A02621" w:rsidP="00B310D1"/>
    <w:p w14:paraId="74C33967" w14:textId="77777777" w:rsidR="009625C2" w:rsidRDefault="009625C2" w:rsidP="00B310D1"/>
    <w:p w14:paraId="007E0C0C" w14:textId="77777777" w:rsidR="00593D2A" w:rsidRDefault="00593D2A" w:rsidP="00B310D1"/>
    <w:p w14:paraId="7EA0E3ED" w14:textId="77777777" w:rsidR="00593D2A" w:rsidRDefault="00593D2A" w:rsidP="00B310D1"/>
    <w:p w14:paraId="7D54E472" w14:textId="77777777" w:rsidR="00593D2A" w:rsidRDefault="00593D2A" w:rsidP="00B310D1"/>
    <w:p w14:paraId="3CCCDDA1" w14:textId="77777777" w:rsidR="00593D2A" w:rsidRDefault="00593D2A" w:rsidP="00B310D1"/>
    <w:p w14:paraId="1A5F38D7" w14:textId="77777777" w:rsidR="00593D2A" w:rsidRDefault="00593D2A" w:rsidP="00B310D1"/>
    <w:p w14:paraId="5214514B" w14:textId="77777777" w:rsidR="00593D2A" w:rsidRDefault="00593D2A" w:rsidP="00B310D1"/>
    <w:p w14:paraId="707F8522" w14:textId="77777777" w:rsidR="00593D2A" w:rsidRDefault="00593D2A" w:rsidP="00B310D1"/>
    <w:p w14:paraId="67234FDA" w14:textId="77777777" w:rsidR="00593D2A" w:rsidRDefault="00593D2A" w:rsidP="00B310D1"/>
    <w:p w14:paraId="50BB4A9E" w14:textId="77777777" w:rsidR="00593D2A" w:rsidRDefault="00593D2A" w:rsidP="00B310D1"/>
    <w:p w14:paraId="3C2A62DE" w14:textId="77777777" w:rsidR="00593D2A" w:rsidRDefault="00593D2A" w:rsidP="00B310D1"/>
    <w:p w14:paraId="411FC5D3" w14:textId="77777777" w:rsidR="00593D2A" w:rsidRDefault="00593D2A" w:rsidP="00B310D1"/>
    <w:p w14:paraId="7AF50E0F" w14:textId="77777777" w:rsidR="00593D2A" w:rsidRDefault="00593D2A" w:rsidP="00B310D1"/>
    <w:p w14:paraId="2629508F" w14:textId="77777777" w:rsidR="00593D2A" w:rsidRDefault="00593D2A" w:rsidP="00B310D1"/>
    <w:p w14:paraId="1A044236" w14:textId="77777777" w:rsidR="00593D2A" w:rsidRDefault="00593D2A" w:rsidP="00B310D1"/>
    <w:p w14:paraId="306CD74D" w14:textId="77777777" w:rsidR="00593D2A" w:rsidRDefault="00593D2A" w:rsidP="00B310D1"/>
    <w:p w14:paraId="5A8C7BF7" w14:textId="77777777" w:rsidR="00593D2A" w:rsidRDefault="00593D2A" w:rsidP="00B310D1"/>
    <w:p w14:paraId="5A7C8826" w14:textId="77777777" w:rsidR="00593D2A" w:rsidRDefault="00593D2A" w:rsidP="00B310D1"/>
    <w:p w14:paraId="767FF657" w14:textId="77777777" w:rsidR="00593D2A" w:rsidRDefault="00593D2A" w:rsidP="00B310D1"/>
    <w:p w14:paraId="261A4DF6" w14:textId="77777777" w:rsidR="00593D2A" w:rsidRDefault="00593D2A" w:rsidP="00B310D1"/>
    <w:p w14:paraId="5A2D8EA3" w14:textId="77777777" w:rsidR="00593D2A" w:rsidRDefault="00593D2A" w:rsidP="00B310D1"/>
    <w:p w14:paraId="20C5ECDE" w14:textId="77777777" w:rsidR="00593D2A" w:rsidRDefault="00593D2A" w:rsidP="00B310D1"/>
    <w:p w14:paraId="641CB878" w14:textId="77777777" w:rsidR="00593D2A" w:rsidRDefault="00593D2A" w:rsidP="00B310D1"/>
    <w:p w14:paraId="3CDDB9CC" w14:textId="77777777" w:rsidR="00B310D1" w:rsidRPr="006D452B" w:rsidRDefault="00B310D1" w:rsidP="00B310D1">
      <w:r>
        <w:rPr>
          <w:noProof/>
          <w:lang w:eastAsia="en-GB"/>
        </w:rPr>
        <w:drawing>
          <wp:anchor distT="0" distB="0" distL="114300" distR="114300" simplePos="0" relativeHeight="251661312" behindDoc="1" locked="0" layoutInCell="1" allowOverlap="1" wp14:anchorId="47ECFD74" wp14:editId="69C41C5C">
            <wp:simplePos x="0" y="0"/>
            <wp:positionH relativeFrom="column">
              <wp:posOffset>-42163</wp:posOffset>
            </wp:positionH>
            <wp:positionV relativeFrom="paragraph">
              <wp:posOffset>2332941</wp:posOffset>
            </wp:positionV>
            <wp:extent cx="561594" cy="3534508"/>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61594" cy="3534508"/>
                    </a:xfrm>
                    <a:prstGeom prst="rect">
                      <a:avLst/>
                    </a:prstGeom>
                    <a:noFill/>
                    <a:ln w="9525">
                      <a:noFill/>
                      <a:miter lim="800000"/>
                      <a:headEnd/>
                      <a:tailEnd/>
                    </a:ln>
                  </pic:spPr>
                </pic:pic>
              </a:graphicData>
            </a:graphic>
          </wp:anchor>
        </w:drawing>
      </w:r>
    </w:p>
    <w:p w14:paraId="212D97A9" w14:textId="77777777" w:rsidR="00B310D1" w:rsidRDefault="00B310D1">
      <w:pPr>
        <w:rPr>
          <w:rFonts w:ascii="Arial" w:hAnsi="Arial" w:cs="Arial"/>
          <w:sz w:val="24"/>
          <w:szCs w:val="24"/>
        </w:rPr>
      </w:pPr>
    </w:p>
    <w:p w14:paraId="6D1FEBFC" w14:textId="77777777" w:rsidR="00593D2A" w:rsidRPr="009625C2" w:rsidRDefault="00593D2A" w:rsidP="009625C2">
      <w:pPr>
        <w:rPr>
          <w:rFonts w:ascii="Arial" w:hAnsi="Arial" w:cs="Arial"/>
          <w:sz w:val="24"/>
          <w:szCs w:val="24"/>
        </w:rPr>
      </w:pPr>
    </w:p>
    <w:tbl>
      <w:tblPr>
        <w:tblStyle w:val="TableGrid"/>
        <w:tblpPr w:leftFromText="180" w:rightFromText="180" w:vertAnchor="page" w:horzAnchor="margin" w:tblpY="1951"/>
        <w:tblW w:w="9322" w:type="dxa"/>
        <w:tblLayout w:type="fixed"/>
        <w:tblLook w:val="04A0" w:firstRow="1" w:lastRow="0" w:firstColumn="1" w:lastColumn="0" w:noHBand="0" w:noVBand="1"/>
      </w:tblPr>
      <w:tblGrid>
        <w:gridCol w:w="2275"/>
        <w:gridCol w:w="567"/>
        <w:gridCol w:w="1701"/>
        <w:gridCol w:w="1701"/>
        <w:gridCol w:w="3078"/>
      </w:tblGrid>
      <w:tr w:rsidR="00E04271" w:rsidRPr="00D442CC" w14:paraId="77061ED9" w14:textId="77777777" w:rsidTr="00FA3959">
        <w:tc>
          <w:tcPr>
            <w:tcW w:w="9322" w:type="dxa"/>
            <w:gridSpan w:val="5"/>
          </w:tcPr>
          <w:p w14:paraId="7CAD0839" w14:textId="77777777" w:rsidR="00A02621" w:rsidRDefault="00A02621" w:rsidP="00A02621">
            <w:pPr>
              <w:rPr>
                <w:rFonts w:ascii="Arial" w:hAnsi="Arial" w:cs="Arial"/>
                <w:sz w:val="24"/>
                <w:szCs w:val="24"/>
              </w:rPr>
            </w:pPr>
          </w:p>
          <w:tbl>
            <w:tblPr>
              <w:tblStyle w:val="TableGrid"/>
              <w:tblpPr w:leftFromText="180" w:rightFromText="180" w:vertAnchor="page" w:horzAnchor="margin" w:tblpY="811"/>
              <w:tblOverlap w:val="never"/>
              <w:tblW w:w="9322" w:type="dxa"/>
              <w:tblLayout w:type="fixed"/>
              <w:tblLook w:val="04A0" w:firstRow="1" w:lastRow="0" w:firstColumn="1" w:lastColumn="0" w:noHBand="0" w:noVBand="1"/>
            </w:tblPr>
            <w:tblGrid>
              <w:gridCol w:w="2275"/>
              <w:gridCol w:w="567"/>
              <w:gridCol w:w="1701"/>
              <w:gridCol w:w="1701"/>
              <w:gridCol w:w="3078"/>
            </w:tblGrid>
            <w:tr w:rsidR="00652466" w:rsidRPr="00D442CC" w14:paraId="19AB2B71" w14:textId="77777777" w:rsidTr="00652466">
              <w:tc>
                <w:tcPr>
                  <w:tcW w:w="2275" w:type="dxa"/>
                </w:tcPr>
                <w:p w14:paraId="15215F48" w14:textId="77777777" w:rsidR="00652466" w:rsidRPr="00D442CC" w:rsidRDefault="00652466" w:rsidP="00652466">
                  <w:pPr>
                    <w:jc w:val="center"/>
                    <w:rPr>
                      <w:b/>
                      <w:sz w:val="18"/>
                      <w:szCs w:val="18"/>
                    </w:rPr>
                  </w:pPr>
                  <w:r w:rsidRPr="00D442CC">
                    <w:rPr>
                      <w:b/>
                      <w:sz w:val="18"/>
                      <w:szCs w:val="18"/>
                    </w:rPr>
                    <w:t>Colour Code</w:t>
                  </w:r>
                </w:p>
                <w:p w14:paraId="3C510846" w14:textId="77777777" w:rsidR="00652466" w:rsidRPr="00D442CC" w:rsidRDefault="00652466" w:rsidP="00652466">
                  <w:pPr>
                    <w:jc w:val="center"/>
                    <w:rPr>
                      <w:b/>
                      <w:sz w:val="18"/>
                      <w:szCs w:val="18"/>
                    </w:rPr>
                  </w:pPr>
                </w:p>
              </w:tc>
              <w:tc>
                <w:tcPr>
                  <w:tcW w:w="567" w:type="dxa"/>
                </w:tcPr>
                <w:p w14:paraId="0BB74B56" w14:textId="77777777" w:rsidR="00652466" w:rsidRPr="00D442CC" w:rsidRDefault="00652466" w:rsidP="00652466">
                  <w:pPr>
                    <w:rPr>
                      <w:b/>
                      <w:sz w:val="18"/>
                      <w:szCs w:val="18"/>
                    </w:rPr>
                  </w:pPr>
                  <w:r w:rsidRPr="00D442CC">
                    <w:rPr>
                      <w:b/>
                      <w:sz w:val="18"/>
                      <w:szCs w:val="18"/>
                    </w:rPr>
                    <w:t>Map No.</w:t>
                  </w:r>
                </w:p>
              </w:tc>
              <w:tc>
                <w:tcPr>
                  <w:tcW w:w="1701" w:type="dxa"/>
                </w:tcPr>
                <w:p w14:paraId="11D1D6EC" w14:textId="77777777" w:rsidR="00652466" w:rsidRPr="00D442CC" w:rsidRDefault="00652466" w:rsidP="00652466">
                  <w:pPr>
                    <w:rPr>
                      <w:b/>
                      <w:sz w:val="18"/>
                      <w:szCs w:val="18"/>
                    </w:rPr>
                  </w:pPr>
                  <w:r w:rsidRPr="00D442CC">
                    <w:rPr>
                      <w:b/>
                      <w:sz w:val="18"/>
                      <w:szCs w:val="18"/>
                    </w:rPr>
                    <w:t>Stage of Construction</w:t>
                  </w:r>
                </w:p>
              </w:tc>
              <w:tc>
                <w:tcPr>
                  <w:tcW w:w="1701" w:type="dxa"/>
                </w:tcPr>
                <w:p w14:paraId="3A2EC372" w14:textId="77777777" w:rsidR="00652466" w:rsidRPr="00D442CC" w:rsidRDefault="00652466" w:rsidP="00652466">
                  <w:pPr>
                    <w:rPr>
                      <w:b/>
                      <w:sz w:val="18"/>
                      <w:szCs w:val="18"/>
                    </w:rPr>
                  </w:pPr>
                  <w:r w:rsidRPr="00D442CC">
                    <w:rPr>
                      <w:b/>
                      <w:sz w:val="18"/>
                      <w:szCs w:val="18"/>
                    </w:rPr>
                    <w:t>Source</w:t>
                  </w:r>
                </w:p>
              </w:tc>
              <w:tc>
                <w:tcPr>
                  <w:tcW w:w="3078" w:type="dxa"/>
                </w:tcPr>
                <w:p w14:paraId="2F0CD098" w14:textId="77777777" w:rsidR="00652466" w:rsidRPr="00D442CC" w:rsidRDefault="00652466" w:rsidP="00652466">
                  <w:pPr>
                    <w:jc w:val="center"/>
                    <w:rPr>
                      <w:b/>
                      <w:sz w:val="18"/>
                      <w:szCs w:val="18"/>
                    </w:rPr>
                  </w:pPr>
                  <w:r w:rsidRPr="00D442CC">
                    <w:rPr>
                      <w:b/>
                      <w:sz w:val="18"/>
                      <w:szCs w:val="18"/>
                    </w:rPr>
                    <w:t>Constructed Pre or post-9/11</w:t>
                  </w:r>
                </w:p>
              </w:tc>
            </w:tr>
          </w:tbl>
          <w:p w14:paraId="56AE47D2" w14:textId="77777777" w:rsidR="00E04271" w:rsidRPr="00652466" w:rsidRDefault="00652466" w:rsidP="00652466">
            <w:pPr>
              <w:pStyle w:val="Header"/>
              <w:rPr>
                <w:rFonts w:ascii="Times New Roman" w:hAnsi="Times New Roman"/>
              </w:rPr>
            </w:pPr>
            <w:r>
              <w:rPr>
                <w:rFonts w:ascii="Times New Roman" w:hAnsi="Times New Roman"/>
                <w:b/>
                <w:sz w:val="28"/>
                <w:szCs w:val="28"/>
              </w:rPr>
              <w:t>Table 1</w:t>
            </w:r>
            <w:r w:rsidRPr="00E727BC">
              <w:rPr>
                <w:rFonts w:ascii="Times New Roman" w:hAnsi="Times New Roman"/>
                <w:b/>
                <w:sz w:val="28"/>
                <w:szCs w:val="28"/>
              </w:rPr>
              <w:t>: Key for Map</w:t>
            </w:r>
            <w:r>
              <w:rPr>
                <w:rFonts w:ascii="Times New Roman" w:hAnsi="Times New Roman"/>
                <w:b/>
                <w:sz w:val="28"/>
                <w:szCs w:val="28"/>
              </w:rPr>
              <w:t>s</w:t>
            </w:r>
            <w:r w:rsidRPr="00E727BC">
              <w:rPr>
                <w:rFonts w:ascii="Times New Roman" w:hAnsi="Times New Roman"/>
                <w:b/>
                <w:sz w:val="28"/>
                <w:szCs w:val="28"/>
              </w:rPr>
              <w:t xml:space="preserve"> 1 and 2</w:t>
            </w:r>
            <w:r>
              <w:rPr>
                <w:rFonts w:ascii="Times New Roman" w:hAnsi="Times New Roman"/>
                <w:b/>
                <w:sz w:val="28"/>
                <w:szCs w:val="28"/>
              </w:rPr>
              <w:t xml:space="preserve"> (</w:t>
            </w:r>
            <w:r>
              <w:rPr>
                <w:rFonts w:ascii="Times New Roman" w:hAnsi="Times New Roman"/>
                <w:i/>
              </w:rPr>
              <w:t>Source:Humble, T. (2011)</w:t>
            </w:r>
          </w:p>
        </w:tc>
      </w:tr>
      <w:tr w:rsidR="00652466" w:rsidRPr="00D442CC" w14:paraId="16154C59" w14:textId="77777777" w:rsidTr="00D92A4A">
        <w:tc>
          <w:tcPr>
            <w:tcW w:w="9322" w:type="dxa"/>
            <w:gridSpan w:val="5"/>
          </w:tcPr>
          <w:p w14:paraId="40DA69B0" w14:textId="77777777" w:rsidR="00652466" w:rsidRPr="00652466" w:rsidRDefault="00652466" w:rsidP="00FA3959">
            <w:pPr>
              <w:rPr>
                <w:b/>
                <w:color w:val="FF0000"/>
                <w:sz w:val="18"/>
                <w:szCs w:val="18"/>
              </w:rPr>
            </w:pPr>
            <w:r w:rsidRPr="00D442CC">
              <w:rPr>
                <w:b/>
                <w:color w:val="00B050"/>
                <w:sz w:val="18"/>
                <w:szCs w:val="18"/>
              </w:rPr>
              <w:t>Green</w:t>
            </w:r>
            <w:r w:rsidRPr="00D442CC">
              <w:rPr>
                <w:sz w:val="18"/>
                <w:szCs w:val="18"/>
              </w:rPr>
              <w:t xml:space="preserve"> - robust maritime security e.g. multi-dimensional technologies and surveillance</w:t>
            </w:r>
          </w:p>
        </w:tc>
      </w:tr>
      <w:tr w:rsidR="00E04271" w:rsidRPr="00D442CC" w14:paraId="3C5D53AF" w14:textId="77777777" w:rsidTr="00FA3959">
        <w:tc>
          <w:tcPr>
            <w:tcW w:w="2275" w:type="dxa"/>
          </w:tcPr>
          <w:p w14:paraId="4A1EA9C7" w14:textId="77777777" w:rsidR="00E04271" w:rsidRPr="00D442CC" w:rsidRDefault="00E04271" w:rsidP="00FA3959">
            <w:pPr>
              <w:jc w:val="center"/>
              <w:rPr>
                <w:sz w:val="18"/>
                <w:szCs w:val="18"/>
              </w:rPr>
            </w:pPr>
            <w:r w:rsidRPr="00D442CC">
              <w:rPr>
                <w:sz w:val="18"/>
                <w:szCs w:val="18"/>
              </w:rPr>
              <w:t>Australia - Australasia</w:t>
            </w:r>
          </w:p>
        </w:tc>
        <w:tc>
          <w:tcPr>
            <w:tcW w:w="567" w:type="dxa"/>
          </w:tcPr>
          <w:p w14:paraId="15642105" w14:textId="77777777" w:rsidR="00E04271" w:rsidRPr="00D442CC" w:rsidRDefault="00E04271" w:rsidP="00FA3959">
            <w:pPr>
              <w:rPr>
                <w:sz w:val="18"/>
                <w:szCs w:val="18"/>
              </w:rPr>
            </w:pPr>
            <w:r w:rsidRPr="00D442CC">
              <w:rPr>
                <w:sz w:val="18"/>
                <w:szCs w:val="18"/>
              </w:rPr>
              <w:t>1, 2</w:t>
            </w:r>
          </w:p>
        </w:tc>
        <w:tc>
          <w:tcPr>
            <w:tcW w:w="1701" w:type="dxa"/>
          </w:tcPr>
          <w:p w14:paraId="3D537B9B" w14:textId="77777777" w:rsidR="00E04271" w:rsidRPr="00D442CC" w:rsidRDefault="00E04271" w:rsidP="00FA3959">
            <w:pPr>
              <w:rPr>
                <w:sz w:val="18"/>
                <w:szCs w:val="18"/>
              </w:rPr>
            </w:pPr>
            <w:r w:rsidRPr="00D442CC">
              <w:rPr>
                <w:sz w:val="18"/>
                <w:szCs w:val="18"/>
              </w:rPr>
              <w:t>Complete</w:t>
            </w:r>
          </w:p>
        </w:tc>
        <w:tc>
          <w:tcPr>
            <w:tcW w:w="1701" w:type="dxa"/>
          </w:tcPr>
          <w:p w14:paraId="46B9CB64" w14:textId="77777777" w:rsidR="00E04271" w:rsidRPr="00D442CC" w:rsidRDefault="00E04271" w:rsidP="00FA3959">
            <w:pPr>
              <w:rPr>
                <w:sz w:val="18"/>
                <w:szCs w:val="18"/>
              </w:rPr>
            </w:pPr>
            <w:r w:rsidRPr="00D442CC">
              <w:rPr>
                <w:sz w:val="18"/>
                <w:szCs w:val="18"/>
              </w:rPr>
              <w:t>Participant(s)</w:t>
            </w:r>
          </w:p>
        </w:tc>
        <w:tc>
          <w:tcPr>
            <w:tcW w:w="3078" w:type="dxa"/>
          </w:tcPr>
          <w:p w14:paraId="60BC8C40" w14:textId="77777777" w:rsidR="00E04271" w:rsidRPr="00D442CC" w:rsidRDefault="00E04271" w:rsidP="00FA3959">
            <w:pPr>
              <w:rPr>
                <w:sz w:val="18"/>
                <w:szCs w:val="18"/>
              </w:rPr>
            </w:pPr>
            <w:r w:rsidRPr="00D442CC">
              <w:rPr>
                <w:sz w:val="18"/>
                <w:szCs w:val="18"/>
              </w:rPr>
              <w:t>Pre, enhanced post (ASPI, 2011)</w:t>
            </w:r>
          </w:p>
        </w:tc>
      </w:tr>
      <w:tr w:rsidR="00E04271" w:rsidRPr="00D442CC" w14:paraId="0FA74D16" w14:textId="77777777" w:rsidTr="00FA3959">
        <w:tc>
          <w:tcPr>
            <w:tcW w:w="2275" w:type="dxa"/>
          </w:tcPr>
          <w:p w14:paraId="636031A5" w14:textId="77777777" w:rsidR="00E04271" w:rsidRPr="00D442CC" w:rsidRDefault="00E04271" w:rsidP="00FA3959">
            <w:pPr>
              <w:jc w:val="center"/>
              <w:rPr>
                <w:sz w:val="18"/>
                <w:szCs w:val="18"/>
              </w:rPr>
            </w:pPr>
            <w:r w:rsidRPr="00D442CC">
              <w:rPr>
                <w:sz w:val="18"/>
                <w:szCs w:val="18"/>
              </w:rPr>
              <w:t>Europe - Africa</w:t>
            </w:r>
          </w:p>
        </w:tc>
        <w:tc>
          <w:tcPr>
            <w:tcW w:w="567" w:type="dxa"/>
          </w:tcPr>
          <w:p w14:paraId="7C5D754F" w14:textId="77777777" w:rsidR="00E04271" w:rsidRPr="00D442CC" w:rsidRDefault="00E04271" w:rsidP="00FA3959">
            <w:pPr>
              <w:rPr>
                <w:sz w:val="18"/>
                <w:szCs w:val="18"/>
              </w:rPr>
            </w:pPr>
            <w:r w:rsidRPr="00D442CC">
              <w:rPr>
                <w:sz w:val="18"/>
                <w:szCs w:val="18"/>
              </w:rPr>
              <w:t>1, 2</w:t>
            </w:r>
          </w:p>
        </w:tc>
        <w:tc>
          <w:tcPr>
            <w:tcW w:w="1701" w:type="dxa"/>
          </w:tcPr>
          <w:p w14:paraId="286A46E5" w14:textId="77777777" w:rsidR="00E04271" w:rsidRPr="00D442CC" w:rsidRDefault="00E04271" w:rsidP="00FA3959">
            <w:pPr>
              <w:rPr>
                <w:sz w:val="18"/>
                <w:szCs w:val="18"/>
              </w:rPr>
            </w:pPr>
            <w:r w:rsidRPr="00D442CC">
              <w:rPr>
                <w:sz w:val="18"/>
                <w:szCs w:val="18"/>
              </w:rPr>
              <w:t>Complete</w:t>
            </w:r>
          </w:p>
        </w:tc>
        <w:tc>
          <w:tcPr>
            <w:tcW w:w="1701" w:type="dxa"/>
          </w:tcPr>
          <w:p w14:paraId="102E87F3" w14:textId="77777777" w:rsidR="00E04271" w:rsidRPr="00D442CC" w:rsidRDefault="00E04271" w:rsidP="00FA3959">
            <w:pPr>
              <w:rPr>
                <w:sz w:val="18"/>
                <w:szCs w:val="18"/>
              </w:rPr>
            </w:pPr>
            <w:r w:rsidRPr="00D442CC">
              <w:rPr>
                <w:sz w:val="18"/>
                <w:szCs w:val="18"/>
              </w:rPr>
              <w:t>Participant(s)</w:t>
            </w:r>
          </w:p>
        </w:tc>
        <w:tc>
          <w:tcPr>
            <w:tcW w:w="3078" w:type="dxa"/>
          </w:tcPr>
          <w:p w14:paraId="64223710" w14:textId="77777777" w:rsidR="00E04271" w:rsidRPr="00D442CC" w:rsidRDefault="00E04271" w:rsidP="00FA3959">
            <w:pPr>
              <w:rPr>
                <w:sz w:val="18"/>
                <w:szCs w:val="18"/>
              </w:rPr>
            </w:pPr>
            <w:r w:rsidRPr="00D442CC">
              <w:rPr>
                <w:sz w:val="18"/>
                <w:szCs w:val="18"/>
              </w:rPr>
              <w:t>Pre, enhanced post (Hayes, 2009)</w:t>
            </w:r>
          </w:p>
        </w:tc>
      </w:tr>
      <w:tr w:rsidR="00E04271" w:rsidRPr="00D442CC" w14:paraId="6583188C" w14:textId="77777777" w:rsidTr="00FA3959">
        <w:tc>
          <w:tcPr>
            <w:tcW w:w="2275" w:type="dxa"/>
          </w:tcPr>
          <w:p w14:paraId="20450A87" w14:textId="77777777" w:rsidR="00E04271" w:rsidRPr="00D442CC" w:rsidRDefault="00E04271" w:rsidP="00FA3959">
            <w:pPr>
              <w:jc w:val="center"/>
              <w:rPr>
                <w:sz w:val="18"/>
                <w:szCs w:val="18"/>
              </w:rPr>
            </w:pPr>
            <w:r w:rsidRPr="00D442CC">
              <w:rPr>
                <w:sz w:val="18"/>
                <w:szCs w:val="18"/>
              </w:rPr>
              <w:t>US - Caribbean</w:t>
            </w:r>
          </w:p>
        </w:tc>
        <w:tc>
          <w:tcPr>
            <w:tcW w:w="567" w:type="dxa"/>
          </w:tcPr>
          <w:p w14:paraId="13B1A61A" w14:textId="77777777" w:rsidR="00E04271" w:rsidRPr="00D442CC" w:rsidRDefault="00E04271" w:rsidP="00FA3959">
            <w:pPr>
              <w:rPr>
                <w:sz w:val="18"/>
                <w:szCs w:val="18"/>
              </w:rPr>
            </w:pPr>
            <w:r w:rsidRPr="00D442CC">
              <w:rPr>
                <w:sz w:val="18"/>
                <w:szCs w:val="18"/>
              </w:rPr>
              <w:t>2</w:t>
            </w:r>
          </w:p>
        </w:tc>
        <w:tc>
          <w:tcPr>
            <w:tcW w:w="1701" w:type="dxa"/>
          </w:tcPr>
          <w:p w14:paraId="213DEABF" w14:textId="77777777" w:rsidR="00E04271" w:rsidRPr="00D442CC" w:rsidRDefault="00E04271" w:rsidP="00FA3959">
            <w:pPr>
              <w:rPr>
                <w:sz w:val="18"/>
                <w:szCs w:val="18"/>
              </w:rPr>
            </w:pPr>
            <w:r w:rsidRPr="00D442CC">
              <w:rPr>
                <w:sz w:val="18"/>
                <w:szCs w:val="18"/>
              </w:rPr>
              <w:t>Complete</w:t>
            </w:r>
          </w:p>
        </w:tc>
        <w:tc>
          <w:tcPr>
            <w:tcW w:w="1701" w:type="dxa"/>
          </w:tcPr>
          <w:p w14:paraId="5F6356CF" w14:textId="77777777" w:rsidR="00E04271" w:rsidRPr="00D442CC" w:rsidRDefault="00E04271" w:rsidP="00FA3959">
            <w:pPr>
              <w:rPr>
                <w:sz w:val="18"/>
                <w:szCs w:val="18"/>
              </w:rPr>
            </w:pPr>
            <w:r>
              <w:rPr>
                <w:sz w:val="18"/>
                <w:szCs w:val="18"/>
              </w:rPr>
              <w:t>USSCFR</w:t>
            </w:r>
            <w:r w:rsidRPr="00D442CC">
              <w:rPr>
                <w:sz w:val="18"/>
                <w:szCs w:val="18"/>
              </w:rPr>
              <w:t xml:space="preserve"> (2011)</w:t>
            </w:r>
          </w:p>
        </w:tc>
        <w:tc>
          <w:tcPr>
            <w:tcW w:w="3078" w:type="dxa"/>
          </w:tcPr>
          <w:p w14:paraId="01063099" w14:textId="77777777" w:rsidR="00E04271" w:rsidRPr="00D442CC" w:rsidRDefault="00E04271" w:rsidP="00FA3959">
            <w:pPr>
              <w:rPr>
                <w:sz w:val="18"/>
                <w:szCs w:val="18"/>
              </w:rPr>
            </w:pPr>
            <w:r w:rsidRPr="00D442CC">
              <w:rPr>
                <w:sz w:val="18"/>
                <w:szCs w:val="18"/>
              </w:rPr>
              <w:t xml:space="preserve">Pre, enhanced post </w:t>
            </w:r>
          </w:p>
        </w:tc>
      </w:tr>
      <w:tr w:rsidR="00E04271" w:rsidRPr="00D442CC" w14:paraId="751B4A04" w14:textId="77777777" w:rsidTr="00FA3959">
        <w:tc>
          <w:tcPr>
            <w:tcW w:w="2275" w:type="dxa"/>
          </w:tcPr>
          <w:p w14:paraId="7151B130" w14:textId="77777777" w:rsidR="00E04271" w:rsidRPr="00D442CC" w:rsidRDefault="00E04271" w:rsidP="00FA3959">
            <w:pPr>
              <w:jc w:val="center"/>
              <w:rPr>
                <w:sz w:val="18"/>
                <w:szCs w:val="18"/>
              </w:rPr>
            </w:pPr>
            <w:r w:rsidRPr="00D442CC">
              <w:rPr>
                <w:sz w:val="18"/>
                <w:szCs w:val="18"/>
              </w:rPr>
              <w:t>UK - France</w:t>
            </w:r>
          </w:p>
        </w:tc>
        <w:tc>
          <w:tcPr>
            <w:tcW w:w="567" w:type="dxa"/>
          </w:tcPr>
          <w:p w14:paraId="66076D2E" w14:textId="77777777" w:rsidR="00E04271" w:rsidRPr="00D442CC" w:rsidRDefault="00E04271" w:rsidP="00FA3959">
            <w:pPr>
              <w:rPr>
                <w:sz w:val="18"/>
                <w:szCs w:val="18"/>
              </w:rPr>
            </w:pPr>
            <w:r w:rsidRPr="00D442CC">
              <w:rPr>
                <w:sz w:val="18"/>
                <w:szCs w:val="18"/>
              </w:rPr>
              <w:t>2</w:t>
            </w:r>
          </w:p>
        </w:tc>
        <w:tc>
          <w:tcPr>
            <w:tcW w:w="1701" w:type="dxa"/>
          </w:tcPr>
          <w:p w14:paraId="45F46988" w14:textId="77777777" w:rsidR="00E04271" w:rsidRPr="00D442CC" w:rsidRDefault="00E04271" w:rsidP="00FA3959">
            <w:pPr>
              <w:rPr>
                <w:sz w:val="18"/>
                <w:szCs w:val="18"/>
              </w:rPr>
            </w:pPr>
            <w:r w:rsidRPr="00D442CC">
              <w:rPr>
                <w:sz w:val="18"/>
                <w:szCs w:val="18"/>
              </w:rPr>
              <w:t>Complete</w:t>
            </w:r>
          </w:p>
        </w:tc>
        <w:tc>
          <w:tcPr>
            <w:tcW w:w="1701" w:type="dxa"/>
          </w:tcPr>
          <w:p w14:paraId="4C816EDB" w14:textId="77777777" w:rsidR="00E04271" w:rsidRPr="00D442CC" w:rsidRDefault="00E04271" w:rsidP="00FA3959">
            <w:pPr>
              <w:rPr>
                <w:sz w:val="18"/>
                <w:szCs w:val="18"/>
              </w:rPr>
            </w:pPr>
            <w:r w:rsidRPr="00D442CC">
              <w:rPr>
                <w:sz w:val="18"/>
                <w:szCs w:val="18"/>
              </w:rPr>
              <w:t>UKBA (2011)</w:t>
            </w:r>
          </w:p>
        </w:tc>
        <w:tc>
          <w:tcPr>
            <w:tcW w:w="3078" w:type="dxa"/>
          </w:tcPr>
          <w:p w14:paraId="1C86A958" w14:textId="77777777" w:rsidR="00E04271" w:rsidRPr="00D442CC" w:rsidRDefault="00E04271" w:rsidP="00FA3959">
            <w:pPr>
              <w:rPr>
                <w:sz w:val="18"/>
                <w:szCs w:val="18"/>
              </w:rPr>
            </w:pPr>
            <w:r w:rsidRPr="00D442CC">
              <w:rPr>
                <w:sz w:val="18"/>
                <w:szCs w:val="18"/>
              </w:rPr>
              <w:t>Pre, enhanced post</w:t>
            </w:r>
          </w:p>
        </w:tc>
      </w:tr>
      <w:tr w:rsidR="00E04271" w:rsidRPr="00D442CC" w14:paraId="3F914829" w14:textId="77777777" w:rsidTr="00FA3959">
        <w:tc>
          <w:tcPr>
            <w:tcW w:w="9322" w:type="dxa"/>
            <w:gridSpan w:val="5"/>
          </w:tcPr>
          <w:p w14:paraId="32F36C5F" w14:textId="77777777" w:rsidR="00A02621" w:rsidRPr="00652466" w:rsidRDefault="00E04271" w:rsidP="00FA3959">
            <w:pPr>
              <w:rPr>
                <w:sz w:val="18"/>
                <w:szCs w:val="18"/>
              </w:rPr>
            </w:pPr>
            <w:r w:rsidRPr="00D442CC">
              <w:rPr>
                <w:b/>
                <w:color w:val="FF0000"/>
                <w:sz w:val="18"/>
                <w:szCs w:val="18"/>
              </w:rPr>
              <w:t>Red</w:t>
            </w:r>
            <w:r w:rsidRPr="00D442CC">
              <w:rPr>
                <w:sz w:val="18"/>
                <w:szCs w:val="18"/>
              </w:rPr>
              <w:t xml:space="preserve"> = robust </w:t>
            </w:r>
            <w:r>
              <w:rPr>
                <w:sz w:val="18"/>
                <w:szCs w:val="18"/>
              </w:rPr>
              <w:t>border</w:t>
            </w:r>
            <w:r w:rsidRPr="00D442CC">
              <w:rPr>
                <w:sz w:val="18"/>
                <w:szCs w:val="18"/>
              </w:rPr>
              <w:t xml:space="preserve"> sec</w:t>
            </w:r>
            <w:r>
              <w:rPr>
                <w:sz w:val="18"/>
                <w:szCs w:val="18"/>
              </w:rPr>
              <w:t xml:space="preserve">urity e.g. extended physical wall/fence or </w:t>
            </w:r>
            <w:r w:rsidRPr="00D442CC">
              <w:rPr>
                <w:sz w:val="18"/>
                <w:szCs w:val="18"/>
              </w:rPr>
              <w:t xml:space="preserve">multi-dimensional technologies, </w:t>
            </w:r>
            <w:r w:rsidR="00652466">
              <w:rPr>
                <w:sz w:val="18"/>
                <w:szCs w:val="18"/>
              </w:rPr>
              <w:t>largely impermeable</w:t>
            </w:r>
          </w:p>
        </w:tc>
      </w:tr>
      <w:tr w:rsidR="00E04271" w:rsidRPr="00D442CC" w14:paraId="11ABFDE7" w14:textId="77777777" w:rsidTr="00FA3959">
        <w:trPr>
          <w:trHeight w:val="213"/>
        </w:trPr>
        <w:tc>
          <w:tcPr>
            <w:tcW w:w="2275" w:type="dxa"/>
          </w:tcPr>
          <w:p w14:paraId="438A29F5" w14:textId="77777777" w:rsidR="00E04271" w:rsidRPr="00D442CC" w:rsidRDefault="00E04271" w:rsidP="00FA3959">
            <w:pPr>
              <w:jc w:val="center"/>
              <w:rPr>
                <w:sz w:val="18"/>
                <w:szCs w:val="18"/>
              </w:rPr>
            </w:pPr>
            <w:r w:rsidRPr="00D442CC">
              <w:rPr>
                <w:sz w:val="18"/>
                <w:szCs w:val="18"/>
              </w:rPr>
              <w:t>Israel – Palestinian Territories</w:t>
            </w:r>
          </w:p>
        </w:tc>
        <w:tc>
          <w:tcPr>
            <w:tcW w:w="567" w:type="dxa"/>
          </w:tcPr>
          <w:p w14:paraId="26786669" w14:textId="77777777" w:rsidR="00E04271" w:rsidRPr="00D442CC" w:rsidRDefault="00E04271" w:rsidP="00FA3959">
            <w:pPr>
              <w:rPr>
                <w:sz w:val="18"/>
                <w:szCs w:val="18"/>
              </w:rPr>
            </w:pPr>
            <w:r w:rsidRPr="00D442CC">
              <w:rPr>
                <w:sz w:val="18"/>
                <w:szCs w:val="18"/>
              </w:rPr>
              <w:t>1, 2</w:t>
            </w:r>
          </w:p>
        </w:tc>
        <w:tc>
          <w:tcPr>
            <w:tcW w:w="1701" w:type="dxa"/>
          </w:tcPr>
          <w:p w14:paraId="73FD8BC7" w14:textId="77777777" w:rsidR="00E04271" w:rsidRPr="00D442CC" w:rsidRDefault="00E04271" w:rsidP="00FA3959">
            <w:pPr>
              <w:rPr>
                <w:sz w:val="18"/>
                <w:szCs w:val="18"/>
              </w:rPr>
            </w:pPr>
            <w:r w:rsidRPr="00D442CC">
              <w:rPr>
                <w:sz w:val="18"/>
                <w:szCs w:val="18"/>
              </w:rPr>
              <w:t>Complete</w:t>
            </w:r>
          </w:p>
        </w:tc>
        <w:tc>
          <w:tcPr>
            <w:tcW w:w="1701" w:type="dxa"/>
          </w:tcPr>
          <w:p w14:paraId="60E855FD" w14:textId="77777777" w:rsidR="00E04271" w:rsidRPr="00D442CC" w:rsidRDefault="00E04271" w:rsidP="00FA3959">
            <w:pPr>
              <w:rPr>
                <w:sz w:val="18"/>
                <w:szCs w:val="18"/>
              </w:rPr>
            </w:pPr>
            <w:r w:rsidRPr="00D442CC">
              <w:rPr>
                <w:sz w:val="18"/>
                <w:szCs w:val="18"/>
              </w:rPr>
              <w:t>Participant(s)</w:t>
            </w:r>
          </w:p>
        </w:tc>
        <w:tc>
          <w:tcPr>
            <w:tcW w:w="3078" w:type="dxa"/>
          </w:tcPr>
          <w:p w14:paraId="4C37BF20" w14:textId="77777777" w:rsidR="00E04271" w:rsidRPr="00D442CC" w:rsidRDefault="00E04271" w:rsidP="00FA3959">
            <w:pPr>
              <w:rPr>
                <w:sz w:val="18"/>
                <w:szCs w:val="18"/>
              </w:rPr>
            </w:pPr>
            <w:r w:rsidRPr="00D442CC">
              <w:rPr>
                <w:sz w:val="18"/>
                <w:szCs w:val="18"/>
              </w:rPr>
              <w:t>Pre, enhanced post (Jones, 2011)</w:t>
            </w:r>
          </w:p>
        </w:tc>
      </w:tr>
      <w:tr w:rsidR="00E04271" w:rsidRPr="00D442CC" w14:paraId="1BE5B617" w14:textId="77777777" w:rsidTr="00FA3959">
        <w:tc>
          <w:tcPr>
            <w:tcW w:w="2275" w:type="dxa"/>
          </w:tcPr>
          <w:p w14:paraId="0E384124" w14:textId="77777777" w:rsidR="00E04271" w:rsidRPr="00D442CC" w:rsidRDefault="00E04271" w:rsidP="00FA3959">
            <w:pPr>
              <w:jc w:val="center"/>
              <w:rPr>
                <w:sz w:val="18"/>
                <w:szCs w:val="18"/>
              </w:rPr>
            </w:pPr>
            <w:r w:rsidRPr="00D442CC">
              <w:rPr>
                <w:sz w:val="18"/>
                <w:szCs w:val="18"/>
              </w:rPr>
              <w:t>US - Mexico</w:t>
            </w:r>
          </w:p>
        </w:tc>
        <w:tc>
          <w:tcPr>
            <w:tcW w:w="567" w:type="dxa"/>
          </w:tcPr>
          <w:p w14:paraId="1F27BABA" w14:textId="77777777" w:rsidR="00E04271" w:rsidRPr="00D442CC" w:rsidRDefault="00E04271" w:rsidP="00FA3959">
            <w:pPr>
              <w:rPr>
                <w:sz w:val="18"/>
                <w:szCs w:val="18"/>
              </w:rPr>
            </w:pPr>
            <w:r w:rsidRPr="00D442CC">
              <w:rPr>
                <w:sz w:val="18"/>
                <w:szCs w:val="18"/>
              </w:rPr>
              <w:t>1, 2</w:t>
            </w:r>
          </w:p>
        </w:tc>
        <w:tc>
          <w:tcPr>
            <w:tcW w:w="1701" w:type="dxa"/>
          </w:tcPr>
          <w:p w14:paraId="52333155" w14:textId="77777777" w:rsidR="00E04271" w:rsidRPr="00D442CC" w:rsidRDefault="00E04271" w:rsidP="00FA3959">
            <w:pPr>
              <w:rPr>
                <w:sz w:val="18"/>
                <w:szCs w:val="18"/>
              </w:rPr>
            </w:pPr>
            <w:r w:rsidRPr="00D442CC">
              <w:rPr>
                <w:sz w:val="18"/>
                <w:szCs w:val="18"/>
              </w:rPr>
              <w:t>Complete</w:t>
            </w:r>
          </w:p>
        </w:tc>
        <w:tc>
          <w:tcPr>
            <w:tcW w:w="1701" w:type="dxa"/>
          </w:tcPr>
          <w:p w14:paraId="10F879D3" w14:textId="77777777" w:rsidR="00E04271" w:rsidRPr="00D442CC" w:rsidRDefault="00E04271" w:rsidP="00FA3959">
            <w:pPr>
              <w:rPr>
                <w:sz w:val="18"/>
                <w:szCs w:val="18"/>
              </w:rPr>
            </w:pPr>
            <w:r w:rsidRPr="00D442CC">
              <w:rPr>
                <w:sz w:val="18"/>
                <w:szCs w:val="18"/>
              </w:rPr>
              <w:t>Participant(s)</w:t>
            </w:r>
          </w:p>
        </w:tc>
        <w:tc>
          <w:tcPr>
            <w:tcW w:w="3078" w:type="dxa"/>
          </w:tcPr>
          <w:p w14:paraId="2766555E" w14:textId="77777777" w:rsidR="00E04271" w:rsidRPr="00D442CC" w:rsidRDefault="00E04271" w:rsidP="00FA3959">
            <w:pPr>
              <w:rPr>
                <w:sz w:val="18"/>
                <w:szCs w:val="18"/>
              </w:rPr>
            </w:pPr>
            <w:r w:rsidRPr="00D442CC">
              <w:rPr>
                <w:sz w:val="18"/>
                <w:szCs w:val="18"/>
              </w:rPr>
              <w:t>Pre, enha</w:t>
            </w:r>
            <w:r>
              <w:rPr>
                <w:sz w:val="18"/>
                <w:szCs w:val="18"/>
              </w:rPr>
              <w:t>nced post (Global Security, 2011</w:t>
            </w:r>
            <w:r w:rsidRPr="00D442CC">
              <w:rPr>
                <w:sz w:val="18"/>
                <w:szCs w:val="18"/>
              </w:rPr>
              <w:t>)</w:t>
            </w:r>
          </w:p>
        </w:tc>
      </w:tr>
      <w:tr w:rsidR="00E04271" w:rsidRPr="00D442CC" w14:paraId="34698981" w14:textId="77777777" w:rsidTr="00FA3959">
        <w:tc>
          <w:tcPr>
            <w:tcW w:w="2275" w:type="dxa"/>
          </w:tcPr>
          <w:p w14:paraId="56875A02" w14:textId="77777777" w:rsidR="00E04271" w:rsidRPr="00D442CC" w:rsidRDefault="00E04271" w:rsidP="00FA3959">
            <w:pPr>
              <w:jc w:val="center"/>
              <w:rPr>
                <w:sz w:val="18"/>
                <w:szCs w:val="18"/>
              </w:rPr>
            </w:pPr>
            <w:r w:rsidRPr="00D442CC">
              <w:rPr>
                <w:sz w:val="18"/>
                <w:szCs w:val="18"/>
              </w:rPr>
              <w:t>India - Bangladesh</w:t>
            </w:r>
          </w:p>
        </w:tc>
        <w:tc>
          <w:tcPr>
            <w:tcW w:w="567" w:type="dxa"/>
          </w:tcPr>
          <w:p w14:paraId="2194EDC6" w14:textId="77777777" w:rsidR="00E04271" w:rsidRPr="00D442CC" w:rsidRDefault="00E04271" w:rsidP="00FA3959">
            <w:pPr>
              <w:rPr>
                <w:sz w:val="18"/>
                <w:szCs w:val="18"/>
              </w:rPr>
            </w:pPr>
            <w:r w:rsidRPr="00D442CC">
              <w:rPr>
                <w:sz w:val="18"/>
                <w:szCs w:val="18"/>
              </w:rPr>
              <w:t>1, 2</w:t>
            </w:r>
          </w:p>
        </w:tc>
        <w:tc>
          <w:tcPr>
            <w:tcW w:w="1701" w:type="dxa"/>
          </w:tcPr>
          <w:p w14:paraId="69727FBF" w14:textId="77777777" w:rsidR="00E04271" w:rsidRPr="00D442CC" w:rsidRDefault="00E04271" w:rsidP="00FA3959">
            <w:pPr>
              <w:rPr>
                <w:sz w:val="18"/>
                <w:szCs w:val="18"/>
              </w:rPr>
            </w:pPr>
            <w:r w:rsidRPr="00D442CC">
              <w:rPr>
                <w:sz w:val="18"/>
                <w:szCs w:val="18"/>
              </w:rPr>
              <w:t>Under construction</w:t>
            </w:r>
          </w:p>
        </w:tc>
        <w:tc>
          <w:tcPr>
            <w:tcW w:w="1701" w:type="dxa"/>
          </w:tcPr>
          <w:p w14:paraId="689BB2C7" w14:textId="77777777" w:rsidR="00E04271" w:rsidRPr="00D442CC" w:rsidRDefault="00E04271" w:rsidP="00FA3959">
            <w:pPr>
              <w:rPr>
                <w:sz w:val="18"/>
                <w:szCs w:val="18"/>
              </w:rPr>
            </w:pPr>
            <w:r w:rsidRPr="00D442CC">
              <w:rPr>
                <w:sz w:val="18"/>
                <w:szCs w:val="18"/>
              </w:rPr>
              <w:t>Participant(s)</w:t>
            </w:r>
          </w:p>
        </w:tc>
        <w:tc>
          <w:tcPr>
            <w:tcW w:w="3078" w:type="dxa"/>
          </w:tcPr>
          <w:p w14:paraId="382667D1" w14:textId="77777777" w:rsidR="00E04271" w:rsidRPr="00D442CC" w:rsidRDefault="00E04271" w:rsidP="00FA3959">
            <w:pPr>
              <w:rPr>
                <w:sz w:val="18"/>
                <w:szCs w:val="18"/>
              </w:rPr>
            </w:pPr>
            <w:r w:rsidRPr="00D442CC">
              <w:rPr>
                <w:sz w:val="18"/>
                <w:szCs w:val="18"/>
              </w:rPr>
              <w:t>Post (Jones, 2011)</w:t>
            </w:r>
          </w:p>
        </w:tc>
      </w:tr>
      <w:tr w:rsidR="00E04271" w:rsidRPr="00D442CC" w14:paraId="028F427C" w14:textId="77777777" w:rsidTr="00FA3959">
        <w:tc>
          <w:tcPr>
            <w:tcW w:w="2275" w:type="dxa"/>
          </w:tcPr>
          <w:p w14:paraId="4FCCE5C4" w14:textId="77777777" w:rsidR="00E04271" w:rsidRPr="00D442CC" w:rsidRDefault="00E04271" w:rsidP="00FA3959">
            <w:pPr>
              <w:jc w:val="center"/>
              <w:rPr>
                <w:sz w:val="18"/>
                <w:szCs w:val="18"/>
              </w:rPr>
            </w:pPr>
            <w:r w:rsidRPr="00D442CC">
              <w:rPr>
                <w:sz w:val="18"/>
                <w:szCs w:val="18"/>
              </w:rPr>
              <w:t>Morocco - Western Sahara</w:t>
            </w:r>
          </w:p>
        </w:tc>
        <w:tc>
          <w:tcPr>
            <w:tcW w:w="567" w:type="dxa"/>
          </w:tcPr>
          <w:p w14:paraId="02976A1F" w14:textId="77777777" w:rsidR="00E04271" w:rsidRPr="00D442CC" w:rsidRDefault="00E04271" w:rsidP="00FA3959">
            <w:pPr>
              <w:rPr>
                <w:sz w:val="18"/>
                <w:szCs w:val="18"/>
              </w:rPr>
            </w:pPr>
            <w:r w:rsidRPr="00D442CC">
              <w:rPr>
                <w:sz w:val="18"/>
                <w:szCs w:val="18"/>
              </w:rPr>
              <w:t>1, 2</w:t>
            </w:r>
          </w:p>
        </w:tc>
        <w:tc>
          <w:tcPr>
            <w:tcW w:w="1701" w:type="dxa"/>
          </w:tcPr>
          <w:p w14:paraId="05CED98B" w14:textId="77777777" w:rsidR="00E04271" w:rsidRPr="00D442CC" w:rsidRDefault="00E04271" w:rsidP="00FA3959">
            <w:pPr>
              <w:rPr>
                <w:sz w:val="18"/>
                <w:szCs w:val="18"/>
              </w:rPr>
            </w:pPr>
            <w:r w:rsidRPr="00D442CC">
              <w:rPr>
                <w:sz w:val="18"/>
                <w:szCs w:val="18"/>
              </w:rPr>
              <w:t>Complete</w:t>
            </w:r>
          </w:p>
        </w:tc>
        <w:tc>
          <w:tcPr>
            <w:tcW w:w="1701" w:type="dxa"/>
          </w:tcPr>
          <w:p w14:paraId="6B7C5867" w14:textId="77777777" w:rsidR="00E04271" w:rsidRPr="00D442CC" w:rsidRDefault="00E04271" w:rsidP="00FA3959">
            <w:pPr>
              <w:rPr>
                <w:sz w:val="18"/>
                <w:szCs w:val="18"/>
              </w:rPr>
            </w:pPr>
            <w:r w:rsidRPr="00D442CC">
              <w:rPr>
                <w:sz w:val="18"/>
                <w:szCs w:val="18"/>
              </w:rPr>
              <w:t>Participant(s)</w:t>
            </w:r>
          </w:p>
        </w:tc>
        <w:tc>
          <w:tcPr>
            <w:tcW w:w="3078" w:type="dxa"/>
          </w:tcPr>
          <w:p w14:paraId="1C584D04" w14:textId="77777777" w:rsidR="00E04271" w:rsidRPr="00D442CC" w:rsidRDefault="00E04271" w:rsidP="00FA3959">
            <w:pPr>
              <w:rPr>
                <w:sz w:val="18"/>
                <w:szCs w:val="18"/>
              </w:rPr>
            </w:pPr>
            <w:r w:rsidRPr="00D442CC">
              <w:rPr>
                <w:sz w:val="18"/>
                <w:szCs w:val="18"/>
              </w:rPr>
              <w:t>Pre (Cutler, 2005)</w:t>
            </w:r>
          </w:p>
        </w:tc>
      </w:tr>
      <w:tr w:rsidR="00E04271" w:rsidRPr="00D442CC" w14:paraId="2811E3A2" w14:textId="77777777" w:rsidTr="00FA3959">
        <w:tc>
          <w:tcPr>
            <w:tcW w:w="2275" w:type="dxa"/>
          </w:tcPr>
          <w:p w14:paraId="4CF65315" w14:textId="77777777" w:rsidR="00E04271" w:rsidRPr="00D442CC" w:rsidRDefault="00E04271" w:rsidP="00FA3959">
            <w:pPr>
              <w:jc w:val="center"/>
              <w:rPr>
                <w:sz w:val="18"/>
                <w:szCs w:val="18"/>
              </w:rPr>
            </w:pPr>
            <w:r w:rsidRPr="00D442CC">
              <w:rPr>
                <w:sz w:val="18"/>
                <w:szCs w:val="18"/>
              </w:rPr>
              <w:t>Cyprus: North – South</w:t>
            </w:r>
          </w:p>
        </w:tc>
        <w:tc>
          <w:tcPr>
            <w:tcW w:w="567" w:type="dxa"/>
          </w:tcPr>
          <w:p w14:paraId="20DE23C6" w14:textId="77777777" w:rsidR="00E04271" w:rsidRPr="00D442CC" w:rsidRDefault="00E04271" w:rsidP="00FA3959">
            <w:pPr>
              <w:rPr>
                <w:sz w:val="18"/>
                <w:szCs w:val="18"/>
              </w:rPr>
            </w:pPr>
            <w:r w:rsidRPr="00D442CC">
              <w:rPr>
                <w:sz w:val="18"/>
                <w:szCs w:val="18"/>
              </w:rPr>
              <w:t>1, 2</w:t>
            </w:r>
          </w:p>
        </w:tc>
        <w:tc>
          <w:tcPr>
            <w:tcW w:w="1701" w:type="dxa"/>
          </w:tcPr>
          <w:p w14:paraId="050F36EE" w14:textId="77777777" w:rsidR="00E04271" w:rsidRPr="00D442CC" w:rsidRDefault="00E04271" w:rsidP="00FA3959">
            <w:pPr>
              <w:rPr>
                <w:sz w:val="18"/>
                <w:szCs w:val="18"/>
              </w:rPr>
            </w:pPr>
            <w:r w:rsidRPr="00D442CC">
              <w:rPr>
                <w:sz w:val="18"/>
                <w:szCs w:val="18"/>
              </w:rPr>
              <w:t>Complete</w:t>
            </w:r>
          </w:p>
        </w:tc>
        <w:tc>
          <w:tcPr>
            <w:tcW w:w="1701" w:type="dxa"/>
          </w:tcPr>
          <w:p w14:paraId="33BAED54" w14:textId="77777777" w:rsidR="00E04271" w:rsidRPr="00D442CC" w:rsidRDefault="00E04271" w:rsidP="00FA3959">
            <w:pPr>
              <w:rPr>
                <w:sz w:val="18"/>
                <w:szCs w:val="18"/>
              </w:rPr>
            </w:pPr>
            <w:r w:rsidRPr="00D442CC">
              <w:rPr>
                <w:sz w:val="18"/>
                <w:szCs w:val="18"/>
              </w:rPr>
              <w:t>Participant(s)</w:t>
            </w:r>
          </w:p>
        </w:tc>
        <w:tc>
          <w:tcPr>
            <w:tcW w:w="3078" w:type="dxa"/>
          </w:tcPr>
          <w:p w14:paraId="252F7114" w14:textId="77777777" w:rsidR="00E04271" w:rsidRPr="00D442CC" w:rsidRDefault="00E04271" w:rsidP="00FA3959">
            <w:pPr>
              <w:rPr>
                <w:sz w:val="18"/>
                <w:szCs w:val="18"/>
              </w:rPr>
            </w:pPr>
            <w:r w:rsidRPr="00D442CC">
              <w:rPr>
                <w:sz w:val="18"/>
                <w:szCs w:val="18"/>
              </w:rPr>
              <w:t>Pre (Cutler, 2005)</w:t>
            </w:r>
          </w:p>
        </w:tc>
      </w:tr>
      <w:tr w:rsidR="00E04271" w:rsidRPr="00D442CC" w14:paraId="549BE7EF" w14:textId="77777777" w:rsidTr="00FA3959">
        <w:tc>
          <w:tcPr>
            <w:tcW w:w="2275" w:type="dxa"/>
          </w:tcPr>
          <w:p w14:paraId="51568FBF" w14:textId="77777777" w:rsidR="00E04271" w:rsidRPr="00D442CC" w:rsidRDefault="00E04271" w:rsidP="00FA3959">
            <w:pPr>
              <w:jc w:val="center"/>
              <w:rPr>
                <w:sz w:val="18"/>
                <w:szCs w:val="18"/>
              </w:rPr>
            </w:pPr>
            <w:r w:rsidRPr="00D442CC">
              <w:rPr>
                <w:sz w:val="18"/>
                <w:szCs w:val="18"/>
              </w:rPr>
              <w:t>Malaysia - Thailand</w:t>
            </w:r>
          </w:p>
        </w:tc>
        <w:tc>
          <w:tcPr>
            <w:tcW w:w="567" w:type="dxa"/>
          </w:tcPr>
          <w:p w14:paraId="00D580AF" w14:textId="77777777" w:rsidR="00E04271" w:rsidRPr="00D442CC" w:rsidRDefault="00E04271" w:rsidP="00FA3959">
            <w:pPr>
              <w:rPr>
                <w:sz w:val="18"/>
                <w:szCs w:val="18"/>
              </w:rPr>
            </w:pPr>
            <w:r w:rsidRPr="00D442CC">
              <w:rPr>
                <w:sz w:val="18"/>
                <w:szCs w:val="18"/>
              </w:rPr>
              <w:t>1, 2</w:t>
            </w:r>
          </w:p>
        </w:tc>
        <w:tc>
          <w:tcPr>
            <w:tcW w:w="1701" w:type="dxa"/>
          </w:tcPr>
          <w:p w14:paraId="19B67B70" w14:textId="77777777" w:rsidR="00E04271" w:rsidRPr="00D442CC" w:rsidRDefault="00E04271" w:rsidP="00FA3959">
            <w:pPr>
              <w:rPr>
                <w:sz w:val="18"/>
                <w:szCs w:val="18"/>
              </w:rPr>
            </w:pPr>
            <w:r w:rsidRPr="00D442CC">
              <w:rPr>
                <w:sz w:val="18"/>
                <w:szCs w:val="18"/>
              </w:rPr>
              <w:t>Under construction</w:t>
            </w:r>
          </w:p>
        </w:tc>
        <w:tc>
          <w:tcPr>
            <w:tcW w:w="1701" w:type="dxa"/>
          </w:tcPr>
          <w:p w14:paraId="08AA4492" w14:textId="77777777" w:rsidR="00E04271" w:rsidRPr="00D442CC" w:rsidRDefault="00E04271" w:rsidP="00FA3959">
            <w:pPr>
              <w:rPr>
                <w:sz w:val="18"/>
                <w:szCs w:val="18"/>
              </w:rPr>
            </w:pPr>
            <w:r w:rsidRPr="00D442CC">
              <w:rPr>
                <w:sz w:val="18"/>
                <w:szCs w:val="18"/>
              </w:rPr>
              <w:t>Participant(s)</w:t>
            </w:r>
          </w:p>
        </w:tc>
        <w:tc>
          <w:tcPr>
            <w:tcW w:w="3078" w:type="dxa"/>
          </w:tcPr>
          <w:p w14:paraId="07153B98" w14:textId="77777777" w:rsidR="00E04271" w:rsidRPr="00D442CC" w:rsidRDefault="00E04271" w:rsidP="00FA3959">
            <w:pPr>
              <w:rPr>
                <w:sz w:val="18"/>
                <w:szCs w:val="18"/>
              </w:rPr>
            </w:pPr>
            <w:r w:rsidRPr="00D442CC">
              <w:rPr>
                <w:sz w:val="18"/>
                <w:szCs w:val="18"/>
              </w:rPr>
              <w:t>Post (Farrell 2010)</w:t>
            </w:r>
          </w:p>
        </w:tc>
      </w:tr>
      <w:tr w:rsidR="00E04271" w:rsidRPr="00D442CC" w14:paraId="1BE8E317" w14:textId="77777777" w:rsidTr="00FA3959">
        <w:tc>
          <w:tcPr>
            <w:tcW w:w="2275" w:type="dxa"/>
          </w:tcPr>
          <w:p w14:paraId="7C1D965F" w14:textId="77777777" w:rsidR="00E04271" w:rsidRPr="00D442CC" w:rsidRDefault="00E04271" w:rsidP="00FA3959">
            <w:pPr>
              <w:jc w:val="center"/>
              <w:rPr>
                <w:sz w:val="18"/>
                <w:szCs w:val="18"/>
              </w:rPr>
            </w:pPr>
            <w:r w:rsidRPr="00D442CC">
              <w:rPr>
                <w:sz w:val="18"/>
                <w:szCs w:val="18"/>
              </w:rPr>
              <w:t>Ceuta - Morocco</w:t>
            </w:r>
          </w:p>
        </w:tc>
        <w:tc>
          <w:tcPr>
            <w:tcW w:w="567" w:type="dxa"/>
          </w:tcPr>
          <w:p w14:paraId="161EBB3E" w14:textId="77777777" w:rsidR="00E04271" w:rsidRPr="00D442CC" w:rsidRDefault="00E04271" w:rsidP="00FA3959">
            <w:pPr>
              <w:rPr>
                <w:sz w:val="18"/>
                <w:szCs w:val="18"/>
              </w:rPr>
            </w:pPr>
            <w:r w:rsidRPr="00D442CC">
              <w:rPr>
                <w:sz w:val="18"/>
                <w:szCs w:val="18"/>
              </w:rPr>
              <w:t>1, 2</w:t>
            </w:r>
          </w:p>
        </w:tc>
        <w:tc>
          <w:tcPr>
            <w:tcW w:w="1701" w:type="dxa"/>
          </w:tcPr>
          <w:p w14:paraId="3401EF66" w14:textId="77777777" w:rsidR="00E04271" w:rsidRPr="00D442CC" w:rsidRDefault="00E04271" w:rsidP="00FA3959">
            <w:pPr>
              <w:rPr>
                <w:sz w:val="18"/>
                <w:szCs w:val="18"/>
              </w:rPr>
            </w:pPr>
            <w:r w:rsidRPr="00D442CC">
              <w:rPr>
                <w:sz w:val="18"/>
                <w:szCs w:val="18"/>
              </w:rPr>
              <w:t>Complete</w:t>
            </w:r>
          </w:p>
        </w:tc>
        <w:tc>
          <w:tcPr>
            <w:tcW w:w="1701" w:type="dxa"/>
          </w:tcPr>
          <w:p w14:paraId="4949E688" w14:textId="77777777" w:rsidR="00E04271" w:rsidRPr="00D442CC" w:rsidRDefault="00E04271" w:rsidP="00FA3959">
            <w:pPr>
              <w:rPr>
                <w:sz w:val="18"/>
                <w:szCs w:val="18"/>
              </w:rPr>
            </w:pPr>
            <w:r w:rsidRPr="00D442CC">
              <w:rPr>
                <w:sz w:val="18"/>
                <w:szCs w:val="18"/>
              </w:rPr>
              <w:t>Participant(s)</w:t>
            </w:r>
          </w:p>
        </w:tc>
        <w:tc>
          <w:tcPr>
            <w:tcW w:w="3078" w:type="dxa"/>
          </w:tcPr>
          <w:p w14:paraId="331DDE60" w14:textId="77777777" w:rsidR="00E04271" w:rsidRPr="00D442CC" w:rsidRDefault="00E04271" w:rsidP="00FA3959">
            <w:pPr>
              <w:rPr>
                <w:sz w:val="18"/>
                <w:szCs w:val="18"/>
              </w:rPr>
            </w:pPr>
            <w:r w:rsidRPr="00D442CC">
              <w:rPr>
                <w:sz w:val="18"/>
                <w:szCs w:val="18"/>
              </w:rPr>
              <w:t>Pre (Farrell 2010)</w:t>
            </w:r>
          </w:p>
        </w:tc>
      </w:tr>
      <w:tr w:rsidR="00E04271" w:rsidRPr="00D442CC" w14:paraId="22409CE4" w14:textId="77777777" w:rsidTr="00FA3959">
        <w:trPr>
          <w:trHeight w:val="70"/>
        </w:trPr>
        <w:tc>
          <w:tcPr>
            <w:tcW w:w="2275" w:type="dxa"/>
          </w:tcPr>
          <w:p w14:paraId="505CB781" w14:textId="77777777" w:rsidR="00E04271" w:rsidRPr="00D442CC" w:rsidRDefault="00E04271" w:rsidP="00FA3959">
            <w:pPr>
              <w:jc w:val="center"/>
              <w:rPr>
                <w:sz w:val="18"/>
                <w:szCs w:val="18"/>
              </w:rPr>
            </w:pPr>
            <w:r w:rsidRPr="00D442CC">
              <w:rPr>
                <w:sz w:val="18"/>
                <w:szCs w:val="18"/>
              </w:rPr>
              <w:t>Melilla - Morocco</w:t>
            </w:r>
          </w:p>
        </w:tc>
        <w:tc>
          <w:tcPr>
            <w:tcW w:w="567" w:type="dxa"/>
          </w:tcPr>
          <w:p w14:paraId="0FF8BB04" w14:textId="77777777" w:rsidR="00E04271" w:rsidRPr="00D442CC" w:rsidRDefault="00E04271" w:rsidP="00FA3959">
            <w:pPr>
              <w:rPr>
                <w:sz w:val="18"/>
                <w:szCs w:val="18"/>
              </w:rPr>
            </w:pPr>
            <w:r w:rsidRPr="00D442CC">
              <w:rPr>
                <w:sz w:val="18"/>
                <w:szCs w:val="18"/>
              </w:rPr>
              <w:t>1, 2</w:t>
            </w:r>
          </w:p>
        </w:tc>
        <w:tc>
          <w:tcPr>
            <w:tcW w:w="1701" w:type="dxa"/>
          </w:tcPr>
          <w:p w14:paraId="542B3230" w14:textId="77777777" w:rsidR="00E04271" w:rsidRPr="00D442CC" w:rsidRDefault="00E04271" w:rsidP="00FA3959">
            <w:pPr>
              <w:rPr>
                <w:sz w:val="18"/>
                <w:szCs w:val="18"/>
              </w:rPr>
            </w:pPr>
            <w:r w:rsidRPr="00D442CC">
              <w:rPr>
                <w:sz w:val="18"/>
                <w:szCs w:val="18"/>
              </w:rPr>
              <w:t>Complete</w:t>
            </w:r>
          </w:p>
        </w:tc>
        <w:tc>
          <w:tcPr>
            <w:tcW w:w="1701" w:type="dxa"/>
          </w:tcPr>
          <w:p w14:paraId="18313BF3" w14:textId="77777777" w:rsidR="00E04271" w:rsidRPr="00D442CC" w:rsidRDefault="00E04271" w:rsidP="00FA3959">
            <w:pPr>
              <w:rPr>
                <w:sz w:val="18"/>
                <w:szCs w:val="18"/>
              </w:rPr>
            </w:pPr>
            <w:r w:rsidRPr="00D442CC">
              <w:rPr>
                <w:sz w:val="18"/>
                <w:szCs w:val="18"/>
              </w:rPr>
              <w:t>Participant(s)</w:t>
            </w:r>
          </w:p>
        </w:tc>
        <w:tc>
          <w:tcPr>
            <w:tcW w:w="3078" w:type="dxa"/>
          </w:tcPr>
          <w:p w14:paraId="33D58AF5" w14:textId="77777777" w:rsidR="00E04271" w:rsidRPr="00D442CC" w:rsidRDefault="00E04271" w:rsidP="00FA3959">
            <w:pPr>
              <w:rPr>
                <w:sz w:val="18"/>
                <w:szCs w:val="18"/>
              </w:rPr>
            </w:pPr>
            <w:r w:rsidRPr="00D442CC">
              <w:rPr>
                <w:sz w:val="18"/>
                <w:szCs w:val="18"/>
              </w:rPr>
              <w:t>Pre (Farrell 2010)</w:t>
            </w:r>
          </w:p>
        </w:tc>
      </w:tr>
      <w:tr w:rsidR="00E04271" w:rsidRPr="00D442CC" w14:paraId="2F327BFA" w14:textId="77777777" w:rsidTr="00FA3959">
        <w:tc>
          <w:tcPr>
            <w:tcW w:w="2275" w:type="dxa"/>
          </w:tcPr>
          <w:p w14:paraId="23CFA009" w14:textId="77777777" w:rsidR="00E04271" w:rsidRPr="00D442CC" w:rsidRDefault="00E04271" w:rsidP="00FA3959">
            <w:pPr>
              <w:jc w:val="center"/>
              <w:rPr>
                <w:sz w:val="18"/>
                <w:szCs w:val="18"/>
              </w:rPr>
            </w:pPr>
            <w:r w:rsidRPr="00D442CC">
              <w:rPr>
                <w:sz w:val="18"/>
                <w:szCs w:val="18"/>
              </w:rPr>
              <w:t>North Korea - South Korea</w:t>
            </w:r>
          </w:p>
        </w:tc>
        <w:tc>
          <w:tcPr>
            <w:tcW w:w="567" w:type="dxa"/>
          </w:tcPr>
          <w:p w14:paraId="6F3B3E80" w14:textId="77777777" w:rsidR="00E04271" w:rsidRPr="00D442CC" w:rsidRDefault="00E04271" w:rsidP="00FA3959">
            <w:pPr>
              <w:rPr>
                <w:sz w:val="18"/>
                <w:szCs w:val="18"/>
              </w:rPr>
            </w:pPr>
            <w:r w:rsidRPr="00D442CC">
              <w:rPr>
                <w:sz w:val="18"/>
                <w:szCs w:val="18"/>
              </w:rPr>
              <w:t>2</w:t>
            </w:r>
          </w:p>
        </w:tc>
        <w:tc>
          <w:tcPr>
            <w:tcW w:w="1701" w:type="dxa"/>
          </w:tcPr>
          <w:p w14:paraId="4ED9AE68" w14:textId="77777777" w:rsidR="00E04271" w:rsidRPr="00D442CC" w:rsidRDefault="00E04271" w:rsidP="00FA3959">
            <w:pPr>
              <w:rPr>
                <w:sz w:val="18"/>
                <w:szCs w:val="18"/>
              </w:rPr>
            </w:pPr>
            <w:r w:rsidRPr="00D442CC">
              <w:rPr>
                <w:sz w:val="18"/>
                <w:szCs w:val="18"/>
              </w:rPr>
              <w:t>Complete</w:t>
            </w:r>
          </w:p>
        </w:tc>
        <w:tc>
          <w:tcPr>
            <w:tcW w:w="1701" w:type="dxa"/>
          </w:tcPr>
          <w:p w14:paraId="1004BA01" w14:textId="77777777" w:rsidR="00E04271" w:rsidRPr="00D442CC" w:rsidRDefault="00E04271" w:rsidP="00FA3959">
            <w:pPr>
              <w:rPr>
                <w:sz w:val="18"/>
                <w:szCs w:val="18"/>
              </w:rPr>
            </w:pPr>
            <w:r w:rsidRPr="00D442CC">
              <w:rPr>
                <w:sz w:val="18"/>
                <w:szCs w:val="18"/>
              </w:rPr>
              <w:t>Cutler (2005)</w:t>
            </w:r>
          </w:p>
        </w:tc>
        <w:tc>
          <w:tcPr>
            <w:tcW w:w="3078" w:type="dxa"/>
          </w:tcPr>
          <w:p w14:paraId="20607342" w14:textId="77777777" w:rsidR="00E04271" w:rsidRPr="00D442CC" w:rsidRDefault="00E04271" w:rsidP="00FA3959">
            <w:pPr>
              <w:rPr>
                <w:sz w:val="18"/>
                <w:szCs w:val="18"/>
              </w:rPr>
            </w:pPr>
            <w:r w:rsidRPr="00D442CC">
              <w:rPr>
                <w:sz w:val="18"/>
                <w:szCs w:val="18"/>
              </w:rPr>
              <w:t>Pre</w:t>
            </w:r>
          </w:p>
        </w:tc>
      </w:tr>
      <w:tr w:rsidR="00E04271" w:rsidRPr="00D442CC" w14:paraId="24B31E4D" w14:textId="77777777" w:rsidTr="00FA3959">
        <w:tc>
          <w:tcPr>
            <w:tcW w:w="2275" w:type="dxa"/>
          </w:tcPr>
          <w:p w14:paraId="3ECAE6DC" w14:textId="77777777" w:rsidR="00E04271" w:rsidRPr="00D442CC" w:rsidRDefault="00E04271" w:rsidP="00FA3959">
            <w:pPr>
              <w:jc w:val="center"/>
              <w:rPr>
                <w:sz w:val="18"/>
                <w:szCs w:val="18"/>
              </w:rPr>
            </w:pPr>
            <w:r w:rsidRPr="00D442CC">
              <w:rPr>
                <w:sz w:val="18"/>
                <w:szCs w:val="18"/>
              </w:rPr>
              <w:t>Kuwait - Iraq</w:t>
            </w:r>
          </w:p>
        </w:tc>
        <w:tc>
          <w:tcPr>
            <w:tcW w:w="567" w:type="dxa"/>
          </w:tcPr>
          <w:p w14:paraId="090752E0" w14:textId="77777777" w:rsidR="00E04271" w:rsidRPr="00D442CC" w:rsidRDefault="00E04271" w:rsidP="00FA3959">
            <w:pPr>
              <w:rPr>
                <w:sz w:val="18"/>
                <w:szCs w:val="18"/>
              </w:rPr>
            </w:pPr>
            <w:r w:rsidRPr="00D442CC">
              <w:rPr>
                <w:sz w:val="18"/>
                <w:szCs w:val="18"/>
              </w:rPr>
              <w:t>2</w:t>
            </w:r>
          </w:p>
        </w:tc>
        <w:tc>
          <w:tcPr>
            <w:tcW w:w="1701" w:type="dxa"/>
          </w:tcPr>
          <w:p w14:paraId="790323C1" w14:textId="77777777" w:rsidR="00E04271" w:rsidRPr="00D442CC" w:rsidRDefault="00E04271" w:rsidP="00FA3959">
            <w:pPr>
              <w:rPr>
                <w:sz w:val="18"/>
                <w:szCs w:val="18"/>
              </w:rPr>
            </w:pPr>
            <w:r w:rsidRPr="00D442CC">
              <w:rPr>
                <w:sz w:val="18"/>
                <w:szCs w:val="18"/>
              </w:rPr>
              <w:t>Complete</w:t>
            </w:r>
          </w:p>
        </w:tc>
        <w:tc>
          <w:tcPr>
            <w:tcW w:w="1701" w:type="dxa"/>
          </w:tcPr>
          <w:p w14:paraId="087F8ECA" w14:textId="77777777" w:rsidR="00E04271" w:rsidRPr="00D442CC" w:rsidRDefault="00E04271" w:rsidP="00FA3959">
            <w:pPr>
              <w:rPr>
                <w:sz w:val="18"/>
                <w:szCs w:val="18"/>
              </w:rPr>
            </w:pPr>
            <w:r w:rsidRPr="00D442CC">
              <w:rPr>
                <w:sz w:val="18"/>
                <w:szCs w:val="18"/>
              </w:rPr>
              <w:t>Cutler (2005)</w:t>
            </w:r>
          </w:p>
        </w:tc>
        <w:tc>
          <w:tcPr>
            <w:tcW w:w="3078" w:type="dxa"/>
          </w:tcPr>
          <w:p w14:paraId="20958F9C" w14:textId="77777777" w:rsidR="00E04271" w:rsidRPr="00D442CC" w:rsidRDefault="00E04271" w:rsidP="00FA3959">
            <w:pPr>
              <w:rPr>
                <w:sz w:val="18"/>
                <w:szCs w:val="18"/>
              </w:rPr>
            </w:pPr>
            <w:r w:rsidRPr="00D442CC">
              <w:rPr>
                <w:sz w:val="18"/>
                <w:szCs w:val="18"/>
              </w:rPr>
              <w:t>Pre</w:t>
            </w:r>
          </w:p>
        </w:tc>
      </w:tr>
      <w:tr w:rsidR="00E04271" w:rsidRPr="00D442CC" w14:paraId="47A0C6D5" w14:textId="77777777" w:rsidTr="00FA3959">
        <w:tc>
          <w:tcPr>
            <w:tcW w:w="2275" w:type="dxa"/>
          </w:tcPr>
          <w:p w14:paraId="069E4685" w14:textId="77777777" w:rsidR="00E04271" w:rsidRPr="00D442CC" w:rsidRDefault="00E04271" w:rsidP="00FA3959">
            <w:pPr>
              <w:jc w:val="center"/>
              <w:rPr>
                <w:sz w:val="18"/>
                <w:szCs w:val="18"/>
              </w:rPr>
            </w:pPr>
            <w:r w:rsidRPr="00D442CC">
              <w:rPr>
                <w:sz w:val="18"/>
                <w:szCs w:val="18"/>
              </w:rPr>
              <w:t>Botswana - Zimbabwe</w:t>
            </w:r>
          </w:p>
        </w:tc>
        <w:tc>
          <w:tcPr>
            <w:tcW w:w="567" w:type="dxa"/>
          </w:tcPr>
          <w:p w14:paraId="010407EE" w14:textId="77777777" w:rsidR="00E04271" w:rsidRPr="00D442CC" w:rsidRDefault="00E04271" w:rsidP="00FA3959">
            <w:pPr>
              <w:rPr>
                <w:sz w:val="18"/>
                <w:szCs w:val="18"/>
              </w:rPr>
            </w:pPr>
            <w:r w:rsidRPr="00D442CC">
              <w:rPr>
                <w:sz w:val="18"/>
                <w:szCs w:val="18"/>
              </w:rPr>
              <w:t>2</w:t>
            </w:r>
          </w:p>
        </w:tc>
        <w:tc>
          <w:tcPr>
            <w:tcW w:w="1701" w:type="dxa"/>
          </w:tcPr>
          <w:p w14:paraId="12B0DE00" w14:textId="77777777" w:rsidR="00E04271" w:rsidRPr="00D442CC" w:rsidRDefault="00E04271" w:rsidP="00FA3959">
            <w:pPr>
              <w:rPr>
                <w:sz w:val="18"/>
                <w:szCs w:val="18"/>
              </w:rPr>
            </w:pPr>
            <w:r w:rsidRPr="00D442CC">
              <w:rPr>
                <w:sz w:val="18"/>
                <w:szCs w:val="18"/>
              </w:rPr>
              <w:t>Complete</w:t>
            </w:r>
          </w:p>
        </w:tc>
        <w:tc>
          <w:tcPr>
            <w:tcW w:w="1701" w:type="dxa"/>
          </w:tcPr>
          <w:p w14:paraId="264163BE" w14:textId="77777777" w:rsidR="00E04271" w:rsidRPr="00D442CC" w:rsidRDefault="00E04271" w:rsidP="00FA3959">
            <w:pPr>
              <w:rPr>
                <w:sz w:val="18"/>
                <w:szCs w:val="18"/>
              </w:rPr>
            </w:pPr>
            <w:r w:rsidRPr="00D442CC">
              <w:rPr>
                <w:sz w:val="18"/>
                <w:szCs w:val="18"/>
              </w:rPr>
              <w:t>Phillips (2004)</w:t>
            </w:r>
          </w:p>
        </w:tc>
        <w:tc>
          <w:tcPr>
            <w:tcW w:w="3078" w:type="dxa"/>
          </w:tcPr>
          <w:p w14:paraId="359C48C7" w14:textId="77777777" w:rsidR="00E04271" w:rsidRPr="00D442CC" w:rsidRDefault="00E04271" w:rsidP="00FA3959">
            <w:pPr>
              <w:rPr>
                <w:sz w:val="18"/>
                <w:szCs w:val="18"/>
              </w:rPr>
            </w:pPr>
            <w:r w:rsidRPr="00D442CC">
              <w:rPr>
                <w:sz w:val="18"/>
                <w:szCs w:val="18"/>
              </w:rPr>
              <w:t xml:space="preserve">Post </w:t>
            </w:r>
          </w:p>
        </w:tc>
      </w:tr>
      <w:tr w:rsidR="00E04271" w:rsidRPr="00D442CC" w14:paraId="49425A0A" w14:textId="77777777" w:rsidTr="00FA3959">
        <w:tc>
          <w:tcPr>
            <w:tcW w:w="9322" w:type="dxa"/>
            <w:gridSpan w:val="5"/>
          </w:tcPr>
          <w:p w14:paraId="7DF8B4F0" w14:textId="77777777" w:rsidR="00E04271" w:rsidRPr="00D442CC" w:rsidRDefault="00E04271" w:rsidP="00FA3959">
            <w:pPr>
              <w:rPr>
                <w:b/>
                <w:color w:val="FFC000"/>
                <w:sz w:val="18"/>
                <w:szCs w:val="18"/>
              </w:rPr>
            </w:pPr>
            <w:r w:rsidRPr="00D442CC">
              <w:rPr>
                <w:b/>
                <w:color w:val="DA5B14"/>
                <w:sz w:val="18"/>
                <w:szCs w:val="18"/>
              </w:rPr>
              <w:t>Orange</w:t>
            </w:r>
            <w:r w:rsidRPr="00D442CC">
              <w:rPr>
                <w:color w:val="DA5B14"/>
                <w:sz w:val="18"/>
                <w:szCs w:val="18"/>
              </w:rPr>
              <w:t xml:space="preserve"> </w:t>
            </w:r>
            <w:r w:rsidRPr="00D442CC">
              <w:rPr>
                <w:sz w:val="18"/>
                <w:szCs w:val="18"/>
              </w:rPr>
              <w:t xml:space="preserve">= semi-robust </w:t>
            </w:r>
            <w:r>
              <w:rPr>
                <w:sz w:val="18"/>
                <w:szCs w:val="18"/>
              </w:rPr>
              <w:t xml:space="preserve">border </w:t>
            </w:r>
            <w:r w:rsidRPr="00D442CC">
              <w:rPr>
                <w:sz w:val="18"/>
                <w:szCs w:val="18"/>
              </w:rPr>
              <w:t>security e.g. incomplete physical wall/fence or enhanced but in</w:t>
            </w:r>
            <w:r>
              <w:rPr>
                <w:sz w:val="18"/>
                <w:szCs w:val="18"/>
              </w:rPr>
              <w:t xml:space="preserve">consistent </w:t>
            </w:r>
            <w:r w:rsidRPr="00D442CC">
              <w:rPr>
                <w:sz w:val="18"/>
                <w:szCs w:val="18"/>
              </w:rPr>
              <w:t>technolog</w:t>
            </w:r>
            <w:r>
              <w:rPr>
                <w:sz w:val="18"/>
                <w:szCs w:val="18"/>
              </w:rPr>
              <w:t>ies</w:t>
            </w:r>
          </w:p>
        </w:tc>
      </w:tr>
      <w:tr w:rsidR="00E04271" w:rsidRPr="00D442CC" w14:paraId="0973F524" w14:textId="77777777" w:rsidTr="00FA3959">
        <w:tc>
          <w:tcPr>
            <w:tcW w:w="2275" w:type="dxa"/>
          </w:tcPr>
          <w:p w14:paraId="11851F68" w14:textId="77777777" w:rsidR="00E04271" w:rsidRPr="00D442CC" w:rsidRDefault="00E04271" w:rsidP="00FA3959">
            <w:pPr>
              <w:jc w:val="center"/>
              <w:rPr>
                <w:sz w:val="18"/>
                <w:szCs w:val="18"/>
              </w:rPr>
            </w:pPr>
            <w:r w:rsidRPr="00D442CC">
              <w:rPr>
                <w:sz w:val="18"/>
                <w:szCs w:val="18"/>
              </w:rPr>
              <w:t>Afghanistan - Pakistan</w:t>
            </w:r>
          </w:p>
        </w:tc>
        <w:tc>
          <w:tcPr>
            <w:tcW w:w="567" w:type="dxa"/>
          </w:tcPr>
          <w:p w14:paraId="3B12903B" w14:textId="77777777" w:rsidR="00E04271" w:rsidRPr="00D442CC" w:rsidRDefault="00E04271" w:rsidP="00FA3959">
            <w:pPr>
              <w:rPr>
                <w:sz w:val="18"/>
                <w:szCs w:val="18"/>
              </w:rPr>
            </w:pPr>
            <w:r w:rsidRPr="00D442CC">
              <w:rPr>
                <w:sz w:val="18"/>
                <w:szCs w:val="18"/>
              </w:rPr>
              <w:t>1, 2</w:t>
            </w:r>
          </w:p>
        </w:tc>
        <w:tc>
          <w:tcPr>
            <w:tcW w:w="1701" w:type="dxa"/>
          </w:tcPr>
          <w:p w14:paraId="5233EACB" w14:textId="77777777" w:rsidR="00E04271" w:rsidRPr="00D442CC" w:rsidRDefault="00E04271" w:rsidP="00FA3959">
            <w:pPr>
              <w:rPr>
                <w:sz w:val="18"/>
                <w:szCs w:val="18"/>
              </w:rPr>
            </w:pPr>
            <w:r w:rsidRPr="00D442CC">
              <w:rPr>
                <w:sz w:val="18"/>
                <w:szCs w:val="18"/>
              </w:rPr>
              <w:t>In preparation</w:t>
            </w:r>
          </w:p>
        </w:tc>
        <w:tc>
          <w:tcPr>
            <w:tcW w:w="1701" w:type="dxa"/>
          </w:tcPr>
          <w:p w14:paraId="2CC352E7" w14:textId="77777777" w:rsidR="00E04271" w:rsidRPr="00D442CC" w:rsidRDefault="00E04271" w:rsidP="00FA3959">
            <w:pPr>
              <w:rPr>
                <w:sz w:val="18"/>
                <w:szCs w:val="18"/>
              </w:rPr>
            </w:pPr>
            <w:r w:rsidRPr="00D442CC">
              <w:rPr>
                <w:sz w:val="18"/>
                <w:szCs w:val="18"/>
              </w:rPr>
              <w:t>Participant(s)</w:t>
            </w:r>
          </w:p>
        </w:tc>
        <w:tc>
          <w:tcPr>
            <w:tcW w:w="3078" w:type="dxa"/>
          </w:tcPr>
          <w:p w14:paraId="5C5023A2" w14:textId="77777777" w:rsidR="00E04271" w:rsidRPr="00D442CC" w:rsidRDefault="00E04271" w:rsidP="00FA3959">
            <w:pPr>
              <w:rPr>
                <w:sz w:val="18"/>
                <w:szCs w:val="18"/>
              </w:rPr>
            </w:pPr>
            <w:r w:rsidRPr="00D442CC">
              <w:rPr>
                <w:sz w:val="18"/>
                <w:szCs w:val="18"/>
              </w:rPr>
              <w:t>Post (Nation, 2011)</w:t>
            </w:r>
          </w:p>
        </w:tc>
      </w:tr>
      <w:tr w:rsidR="00E04271" w:rsidRPr="00D442CC" w14:paraId="33794F20" w14:textId="77777777" w:rsidTr="00FA3959">
        <w:tc>
          <w:tcPr>
            <w:tcW w:w="2275" w:type="dxa"/>
          </w:tcPr>
          <w:p w14:paraId="40902026" w14:textId="77777777" w:rsidR="00E04271" w:rsidRPr="00D442CC" w:rsidRDefault="00E04271" w:rsidP="00FA3959">
            <w:pPr>
              <w:jc w:val="center"/>
              <w:rPr>
                <w:sz w:val="18"/>
                <w:szCs w:val="18"/>
              </w:rPr>
            </w:pPr>
            <w:r w:rsidRPr="00D442CC">
              <w:rPr>
                <w:sz w:val="18"/>
                <w:szCs w:val="18"/>
              </w:rPr>
              <w:t>Brunei- Limbang</w:t>
            </w:r>
          </w:p>
        </w:tc>
        <w:tc>
          <w:tcPr>
            <w:tcW w:w="567" w:type="dxa"/>
          </w:tcPr>
          <w:p w14:paraId="742E22E0" w14:textId="77777777" w:rsidR="00E04271" w:rsidRPr="00D442CC" w:rsidRDefault="00E04271" w:rsidP="00FA3959">
            <w:pPr>
              <w:rPr>
                <w:sz w:val="18"/>
                <w:szCs w:val="18"/>
              </w:rPr>
            </w:pPr>
            <w:r w:rsidRPr="00D442CC">
              <w:rPr>
                <w:sz w:val="18"/>
                <w:szCs w:val="18"/>
              </w:rPr>
              <w:t>2</w:t>
            </w:r>
          </w:p>
        </w:tc>
        <w:tc>
          <w:tcPr>
            <w:tcW w:w="1701" w:type="dxa"/>
          </w:tcPr>
          <w:p w14:paraId="28FCD9BF" w14:textId="77777777" w:rsidR="00E04271" w:rsidRPr="00D442CC" w:rsidRDefault="00E04271" w:rsidP="00FA3959">
            <w:pPr>
              <w:rPr>
                <w:sz w:val="18"/>
                <w:szCs w:val="18"/>
              </w:rPr>
            </w:pPr>
            <w:r w:rsidRPr="00D442CC">
              <w:rPr>
                <w:sz w:val="18"/>
                <w:szCs w:val="18"/>
              </w:rPr>
              <w:t>Complete</w:t>
            </w:r>
          </w:p>
        </w:tc>
        <w:tc>
          <w:tcPr>
            <w:tcW w:w="1701" w:type="dxa"/>
          </w:tcPr>
          <w:p w14:paraId="073A3D4C" w14:textId="77777777" w:rsidR="00E04271" w:rsidRPr="00D442CC" w:rsidRDefault="0063348D" w:rsidP="00FA3959">
            <w:pPr>
              <w:rPr>
                <w:sz w:val="18"/>
                <w:szCs w:val="18"/>
              </w:rPr>
            </w:pPr>
            <w:hyperlink r:id="rId18" w:tooltip="Posts by Renee Pirrong" w:history="1">
              <w:r w:rsidR="00E04271" w:rsidRPr="00D442CC">
                <w:rPr>
                  <w:sz w:val="18"/>
                  <w:szCs w:val="18"/>
                </w:rPr>
                <w:t>Curtis</w:t>
              </w:r>
            </w:hyperlink>
            <w:r w:rsidR="00E04271" w:rsidRPr="00D442CC">
              <w:rPr>
                <w:sz w:val="18"/>
                <w:szCs w:val="18"/>
              </w:rPr>
              <w:t xml:space="preserve"> (2011)</w:t>
            </w:r>
          </w:p>
        </w:tc>
        <w:tc>
          <w:tcPr>
            <w:tcW w:w="3078" w:type="dxa"/>
          </w:tcPr>
          <w:p w14:paraId="604E35F8" w14:textId="77777777" w:rsidR="00E04271" w:rsidRPr="00D442CC" w:rsidRDefault="00E04271" w:rsidP="00FA3959">
            <w:pPr>
              <w:rPr>
                <w:sz w:val="18"/>
                <w:szCs w:val="18"/>
              </w:rPr>
            </w:pPr>
            <w:r w:rsidRPr="00D442CC">
              <w:rPr>
                <w:sz w:val="18"/>
                <w:szCs w:val="18"/>
              </w:rPr>
              <w:t>Post</w:t>
            </w:r>
          </w:p>
        </w:tc>
      </w:tr>
      <w:tr w:rsidR="00E04271" w:rsidRPr="00D442CC" w14:paraId="61DE08BD" w14:textId="77777777" w:rsidTr="00FA3959">
        <w:tc>
          <w:tcPr>
            <w:tcW w:w="2275" w:type="dxa"/>
          </w:tcPr>
          <w:p w14:paraId="4FDD44E8" w14:textId="77777777" w:rsidR="00E04271" w:rsidRPr="00D442CC" w:rsidRDefault="00E04271" w:rsidP="00FA3959">
            <w:pPr>
              <w:jc w:val="center"/>
              <w:rPr>
                <w:sz w:val="18"/>
                <w:szCs w:val="18"/>
              </w:rPr>
            </w:pPr>
            <w:r w:rsidRPr="00D442CC">
              <w:rPr>
                <w:sz w:val="18"/>
                <w:szCs w:val="18"/>
              </w:rPr>
              <w:t>Burma - Bangladesh</w:t>
            </w:r>
          </w:p>
        </w:tc>
        <w:tc>
          <w:tcPr>
            <w:tcW w:w="567" w:type="dxa"/>
          </w:tcPr>
          <w:p w14:paraId="76A960A7" w14:textId="77777777" w:rsidR="00E04271" w:rsidRPr="00D442CC" w:rsidRDefault="00E04271" w:rsidP="00FA3959">
            <w:pPr>
              <w:rPr>
                <w:sz w:val="18"/>
                <w:szCs w:val="18"/>
              </w:rPr>
            </w:pPr>
            <w:r w:rsidRPr="00D442CC">
              <w:rPr>
                <w:sz w:val="18"/>
                <w:szCs w:val="18"/>
              </w:rPr>
              <w:t>2</w:t>
            </w:r>
          </w:p>
        </w:tc>
        <w:tc>
          <w:tcPr>
            <w:tcW w:w="1701" w:type="dxa"/>
          </w:tcPr>
          <w:p w14:paraId="5AEDE7D8" w14:textId="77777777" w:rsidR="00E04271" w:rsidRPr="00D442CC" w:rsidRDefault="00E04271" w:rsidP="00FA3959">
            <w:pPr>
              <w:rPr>
                <w:sz w:val="18"/>
                <w:szCs w:val="18"/>
              </w:rPr>
            </w:pPr>
            <w:r w:rsidRPr="00D442CC">
              <w:rPr>
                <w:sz w:val="18"/>
                <w:szCs w:val="18"/>
              </w:rPr>
              <w:t>Under construction</w:t>
            </w:r>
          </w:p>
        </w:tc>
        <w:tc>
          <w:tcPr>
            <w:tcW w:w="1701" w:type="dxa"/>
          </w:tcPr>
          <w:p w14:paraId="73E42900" w14:textId="77777777" w:rsidR="00E04271" w:rsidRPr="00D442CC" w:rsidRDefault="00E04271" w:rsidP="00FA3959">
            <w:pPr>
              <w:rPr>
                <w:sz w:val="18"/>
                <w:szCs w:val="18"/>
              </w:rPr>
            </w:pPr>
            <w:r w:rsidRPr="00D442CC">
              <w:rPr>
                <w:sz w:val="18"/>
                <w:szCs w:val="18"/>
              </w:rPr>
              <w:t>Allchin (2012)</w:t>
            </w:r>
          </w:p>
        </w:tc>
        <w:tc>
          <w:tcPr>
            <w:tcW w:w="3078" w:type="dxa"/>
          </w:tcPr>
          <w:p w14:paraId="1305D58C" w14:textId="77777777" w:rsidR="00E04271" w:rsidRPr="00D442CC" w:rsidRDefault="00E04271" w:rsidP="00FA3959">
            <w:pPr>
              <w:rPr>
                <w:sz w:val="18"/>
                <w:szCs w:val="18"/>
              </w:rPr>
            </w:pPr>
            <w:r w:rsidRPr="00D442CC">
              <w:rPr>
                <w:sz w:val="18"/>
                <w:szCs w:val="18"/>
              </w:rPr>
              <w:t>Post</w:t>
            </w:r>
          </w:p>
        </w:tc>
      </w:tr>
      <w:tr w:rsidR="00E04271" w:rsidRPr="00D442CC" w14:paraId="57845A0D" w14:textId="77777777" w:rsidTr="00FA3959">
        <w:tc>
          <w:tcPr>
            <w:tcW w:w="2275" w:type="dxa"/>
          </w:tcPr>
          <w:p w14:paraId="1E02334C" w14:textId="77777777" w:rsidR="00E04271" w:rsidRPr="00D442CC" w:rsidRDefault="00E04271" w:rsidP="00FA3959">
            <w:pPr>
              <w:jc w:val="center"/>
              <w:rPr>
                <w:sz w:val="18"/>
                <w:szCs w:val="18"/>
              </w:rPr>
            </w:pPr>
            <w:r w:rsidRPr="00D442CC">
              <w:rPr>
                <w:sz w:val="18"/>
                <w:szCs w:val="18"/>
              </w:rPr>
              <w:t>China - North Korea</w:t>
            </w:r>
          </w:p>
        </w:tc>
        <w:tc>
          <w:tcPr>
            <w:tcW w:w="567" w:type="dxa"/>
          </w:tcPr>
          <w:p w14:paraId="5576AF05" w14:textId="77777777" w:rsidR="00E04271" w:rsidRPr="00D442CC" w:rsidRDefault="00E04271" w:rsidP="00FA3959">
            <w:pPr>
              <w:rPr>
                <w:sz w:val="18"/>
                <w:szCs w:val="18"/>
              </w:rPr>
            </w:pPr>
            <w:r w:rsidRPr="00D442CC">
              <w:rPr>
                <w:sz w:val="18"/>
                <w:szCs w:val="18"/>
              </w:rPr>
              <w:t>2</w:t>
            </w:r>
          </w:p>
        </w:tc>
        <w:tc>
          <w:tcPr>
            <w:tcW w:w="1701" w:type="dxa"/>
          </w:tcPr>
          <w:p w14:paraId="45252670" w14:textId="77777777" w:rsidR="00E04271" w:rsidRPr="00D442CC" w:rsidRDefault="00E04271" w:rsidP="00FA3959">
            <w:pPr>
              <w:rPr>
                <w:sz w:val="18"/>
                <w:szCs w:val="18"/>
              </w:rPr>
            </w:pPr>
            <w:r w:rsidRPr="00D442CC">
              <w:rPr>
                <w:sz w:val="18"/>
                <w:szCs w:val="18"/>
              </w:rPr>
              <w:t>Under construction</w:t>
            </w:r>
          </w:p>
        </w:tc>
        <w:tc>
          <w:tcPr>
            <w:tcW w:w="1701" w:type="dxa"/>
          </w:tcPr>
          <w:p w14:paraId="3D406570" w14:textId="77777777" w:rsidR="00E04271" w:rsidRPr="00D442CC" w:rsidRDefault="00E04271" w:rsidP="00FA3959">
            <w:pPr>
              <w:rPr>
                <w:sz w:val="18"/>
                <w:szCs w:val="18"/>
              </w:rPr>
            </w:pPr>
            <w:r w:rsidRPr="00D442CC">
              <w:rPr>
                <w:sz w:val="18"/>
                <w:szCs w:val="18"/>
              </w:rPr>
              <w:t>Ossenova (2006)</w:t>
            </w:r>
          </w:p>
        </w:tc>
        <w:tc>
          <w:tcPr>
            <w:tcW w:w="3078" w:type="dxa"/>
          </w:tcPr>
          <w:p w14:paraId="6A804FDA" w14:textId="77777777" w:rsidR="00E04271" w:rsidRPr="00D442CC" w:rsidRDefault="00E04271" w:rsidP="00FA3959">
            <w:pPr>
              <w:rPr>
                <w:sz w:val="18"/>
                <w:szCs w:val="18"/>
              </w:rPr>
            </w:pPr>
            <w:r w:rsidRPr="00D442CC">
              <w:rPr>
                <w:sz w:val="18"/>
                <w:szCs w:val="18"/>
              </w:rPr>
              <w:t>Post</w:t>
            </w:r>
          </w:p>
        </w:tc>
      </w:tr>
      <w:tr w:rsidR="00E04271" w:rsidRPr="00D442CC" w14:paraId="34BD9740" w14:textId="77777777" w:rsidTr="00FA3959">
        <w:tc>
          <w:tcPr>
            <w:tcW w:w="2275" w:type="dxa"/>
          </w:tcPr>
          <w:p w14:paraId="0B7F883B" w14:textId="77777777" w:rsidR="00E04271" w:rsidRPr="00D442CC" w:rsidRDefault="00E04271" w:rsidP="00FA3959">
            <w:pPr>
              <w:ind w:left="720" w:hanging="720"/>
              <w:jc w:val="center"/>
              <w:rPr>
                <w:sz w:val="18"/>
                <w:szCs w:val="18"/>
              </w:rPr>
            </w:pPr>
            <w:r w:rsidRPr="00D442CC">
              <w:rPr>
                <w:sz w:val="18"/>
                <w:szCs w:val="18"/>
              </w:rPr>
              <w:t>India - Tibet</w:t>
            </w:r>
          </w:p>
        </w:tc>
        <w:tc>
          <w:tcPr>
            <w:tcW w:w="567" w:type="dxa"/>
          </w:tcPr>
          <w:p w14:paraId="3699FB4D" w14:textId="77777777" w:rsidR="00E04271" w:rsidRPr="00D442CC" w:rsidRDefault="00E04271" w:rsidP="00FA3959">
            <w:pPr>
              <w:rPr>
                <w:sz w:val="18"/>
                <w:szCs w:val="18"/>
              </w:rPr>
            </w:pPr>
            <w:r w:rsidRPr="00D442CC">
              <w:rPr>
                <w:sz w:val="18"/>
                <w:szCs w:val="18"/>
              </w:rPr>
              <w:t>1, 2</w:t>
            </w:r>
          </w:p>
        </w:tc>
        <w:tc>
          <w:tcPr>
            <w:tcW w:w="1701" w:type="dxa"/>
          </w:tcPr>
          <w:p w14:paraId="4C4A97D5" w14:textId="77777777" w:rsidR="00E04271" w:rsidRPr="00D442CC" w:rsidRDefault="00E04271" w:rsidP="00FA3959">
            <w:pPr>
              <w:rPr>
                <w:sz w:val="18"/>
                <w:szCs w:val="18"/>
              </w:rPr>
            </w:pPr>
            <w:r w:rsidRPr="00D442CC">
              <w:rPr>
                <w:sz w:val="18"/>
                <w:szCs w:val="18"/>
              </w:rPr>
              <w:t>N/A</w:t>
            </w:r>
          </w:p>
        </w:tc>
        <w:tc>
          <w:tcPr>
            <w:tcW w:w="1701" w:type="dxa"/>
          </w:tcPr>
          <w:p w14:paraId="64AF9E91" w14:textId="77777777" w:rsidR="00E04271" w:rsidRPr="00D442CC" w:rsidRDefault="00E04271" w:rsidP="00FA3959">
            <w:pPr>
              <w:rPr>
                <w:sz w:val="18"/>
                <w:szCs w:val="18"/>
              </w:rPr>
            </w:pPr>
            <w:r w:rsidRPr="00D442CC">
              <w:rPr>
                <w:sz w:val="18"/>
                <w:szCs w:val="18"/>
              </w:rPr>
              <w:t>Participant(s)</w:t>
            </w:r>
          </w:p>
        </w:tc>
        <w:tc>
          <w:tcPr>
            <w:tcW w:w="3078" w:type="dxa"/>
          </w:tcPr>
          <w:p w14:paraId="406318DC" w14:textId="77777777" w:rsidR="00E04271" w:rsidRPr="00D442CC" w:rsidRDefault="00E04271" w:rsidP="00FA3959">
            <w:pPr>
              <w:rPr>
                <w:sz w:val="18"/>
                <w:szCs w:val="18"/>
              </w:rPr>
            </w:pPr>
            <w:r w:rsidRPr="00D442CC">
              <w:rPr>
                <w:sz w:val="18"/>
                <w:szCs w:val="18"/>
              </w:rPr>
              <w:t>N/A</w:t>
            </w:r>
          </w:p>
        </w:tc>
      </w:tr>
      <w:tr w:rsidR="00E04271" w:rsidRPr="00D442CC" w14:paraId="532CE809" w14:textId="77777777" w:rsidTr="00FA3959">
        <w:tc>
          <w:tcPr>
            <w:tcW w:w="2275" w:type="dxa"/>
          </w:tcPr>
          <w:p w14:paraId="6860383B" w14:textId="77777777" w:rsidR="00E04271" w:rsidRPr="00D442CC" w:rsidRDefault="00E04271" w:rsidP="00FA3959">
            <w:pPr>
              <w:jc w:val="center"/>
              <w:rPr>
                <w:sz w:val="18"/>
                <w:szCs w:val="18"/>
              </w:rPr>
            </w:pPr>
            <w:r w:rsidRPr="00D442CC">
              <w:rPr>
                <w:sz w:val="18"/>
                <w:szCs w:val="18"/>
              </w:rPr>
              <w:t>Iran - Pakistan</w:t>
            </w:r>
          </w:p>
        </w:tc>
        <w:tc>
          <w:tcPr>
            <w:tcW w:w="567" w:type="dxa"/>
          </w:tcPr>
          <w:p w14:paraId="4E5A224C" w14:textId="77777777" w:rsidR="00E04271" w:rsidRPr="00D442CC" w:rsidRDefault="00E04271" w:rsidP="00FA3959">
            <w:pPr>
              <w:rPr>
                <w:sz w:val="18"/>
                <w:szCs w:val="18"/>
              </w:rPr>
            </w:pPr>
            <w:r w:rsidRPr="00D442CC">
              <w:rPr>
                <w:sz w:val="18"/>
                <w:szCs w:val="18"/>
              </w:rPr>
              <w:t>2</w:t>
            </w:r>
          </w:p>
        </w:tc>
        <w:tc>
          <w:tcPr>
            <w:tcW w:w="1701" w:type="dxa"/>
          </w:tcPr>
          <w:p w14:paraId="72E2A8E7" w14:textId="77777777" w:rsidR="00E04271" w:rsidRPr="00D442CC" w:rsidRDefault="00E04271" w:rsidP="00FA3959">
            <w:pPr>
              <w:rPr>
                <w:sz w:val="18"/>
                <w:szCs w:val="18"/>
              </w:rPr>
            </w:pPr>
            <w:r w:rsidRPr="00D442CC">
              <w:rPr>
                <w:sz w:val="18"/>
                <w:szCs w:val="18"/>
              </w:rPr>
              <w:t>Under Construction</w:t>
            </w:r>
          </w:p>
        </w:tc>
        <w:tc>
          <w:tcPr>
            <w:tcW w:w="1701" w:type="dxa"/>
          </w:tcPr>
          <w:p w14:paraId="7C76AA50" w14:textId="77777777" w:rsidR="00E04271" w:rsidRPr="00D442CC" w:rsidRDefault="00E04271" w:rsidP="00FA3959">
            <w:pPr>
              <w:rPr>
                <w:sz w:val="18"/>
                <w:szCs w:val="18"/>
              </w:rPr>
            </w:pPr>
            <w:r w:rsidRPr="00D442CC">
              <w:rPr>
                <w:sz w:val="18"/>
                <w:szCs w:val="18"/>
              </w:rPr>
              <w:t>One India (2011)</w:t>
            </w:r>
          </w:p>
        </w:tc>
        <w:tc>
          <w:tcPr>
            <w:tcW w:w="3078" w:type="dxa"/>
          </w:tcPr>
          <w:p w14:paraId="6F70BDC4" w14:textId="77777777" w:rsidR="00E04271" w:rsidRPr="00D442CC" w:rsidRDefault="00E04271" w:rsidP="00FA3959">
            <w:pPr>
              <w:rPr>
                <w:sz w:val="18"/>
                <w:szCs w:val="18"/>
              </w:rPr>
            </w:pPr>
            <w:r w:rsidRPr="00D442CC">
              <w:rPr>
                <w:sz w:val="18"/>
                <w:szCs w:val="18"/>
              </w:rPr>
              <w:t>Pre, (Fiske, 2000) enhanced post</w:t>
            </w:r>
          </w:p>
        </w:tc>
      </w:tr>
      <w:tr w:rsidR="00E04271" w:rsidRPr="00D442CC" w14:paraId="3C0FFB10" w14:textId="77777777" w:rsidTr="00FA3959">
        <w:tc>
          <w:tcPr>
            <w:tcW w:w="2275" w:type="dxa"/>
          </w:tcPr>
          <w:p w14:paraId="7CCE8765" w14:textId="77777777" w:rsidR="00E04271" w:rsidRPr="00D442CC" w:rsidRDefault="00E04271" w:rsidP="00FA3959">
            <w:pPr>
              <w:jc w:val="center"/>
              <w:rPr>
                <w:sz w:val="18"/>
                <w:szCs w:val="18"/>
              </w:rPr>
            </w:pPr>
            <w:r w:rsidRPr="00D442CC">
              <w:rPr>
                <w:sz w:val="18"/>
                <w:szCs w:val="18"/>
              </w:rPr>
              <w:t>Libya - all borders</w:t>
            </w:r>
          </w:p>
        </w:tc>
        <w:tc>
          <w:tcPr>
            <w:tcW w:w="567" w:type="dxa"/>
          </w:tcPr>
          <w:p w14:paraId="1A2D1DA3" w14:textId="77777777" w:rsidR="00E04271" w:rsidRPr="00D442CC" w:rsidRDefault="00E04271" w:rsidP="00FA3959">
            <w:pPr>
              <w:rPr>
                <w:sz w:val="18"/>
                <w:szCs w:val="18"/>
              </w:rPr>
            </w:pPr>
            <w:r w:rsidRPr="00D442CC">
              <w:rPr>
                <w:sz w:val="18"/>
                <w:szCs w:val="18"/>
              </w:rPr>
              <w:t>1, 2</w:t>
            </w:r>
          </w:p>
        </w:tc>
        <w:tc>
          <w:tcPr>
            <w:tcW w:w="1701" w:type="dxa"/>
          </w:tcPr>
          <w:p w14:paraId="4FD6B814" w14:textId="77777777" w:rsidR="00E04271" w:rsidRPr="00D442CC" w:rsidRDefault="00E04271" w:rsidP="00FA3959">
            <w:pPr>
              <w:rPr>
                <w:sz w:val="18"/>
                <w:szCs w:val="18"/>
              </w:rPr>
            </w:pPr>
            <w:r w:rsidRPr="00D442CC">
              <w:rPr>
                <w:sz w:val="18"/>
                <w:szCs w:val="18"/>
              </w:rPr>
              <w:t>In preparation</w:t>
            </w:r>
          </w:p>
        </w:tc>
        <w:tc>
          <w:tcPr>
            <w:tcW w:w="1701" w:type="dxa"/>
          </w:tcPr>
          <w:p w14:paraId="7B60A424" w14:textId="77777777" w:rsidR="00E04271" w:rsidRPr="00D442CC" w:rsidRDefault="00E04271" w:rsidP="00FA3959">
            <w:pPr>
              <w:rPr>
                <w:sz w:val="18"/>
                <w:szCs w:val="18"/>
              </w:rPr>
            </w:pPr>
            <w:r w:rsidRPr="00D442CC">
              <w:rPr>
                <w:sz w:val="18"/>
                <w:szCs w:val="18"/>
              </w:rPr>
              <w:t>Participant(s)</w:t>
            </w:r>
          </w:p>
        </w:tc>
        <w:tc>
          <w:tcPr>
            <w:tcW w:w="3078" w:type="dxa"/>
          </w:tcPr>
          <w:p w14:paraId="4585E0DB" w14:textId="77777777" w:rsidR="00E04271" w:rsidRPr="00D442CC" w:rsidRDefault="00E04271" w:rsidP="00FA3959">
            <w:pPr>
              <w:rPr>
                <w:sz w:val="18"/>
                <w:szCs w:val="18"/>
              </w:rPr>
            </w:pPr>
            <w:r w:rsidRPr="00D442CC">
              <w:rPr>
                <w:sz w:val="18"/>
                <w:szCs w:val="18"/>
              </w:rPr>
              <w:t>Post (Kington, 2009)</w:t>
            </w:r>
          </w:p>
        </w:tc>
      </w:tr>
      <w:tr w:rsidR="00E04271" w:rsidRPr="00D442CC" w14:paraId="53863751" w14:textId="77777777" w:rsidTr="00FA3959">
        <w:tc>
          <w:tcPr>
            <w:tcW w:w="2275" w:type="dxa"/>
          </w:tcPr>
          <w:p w14:paraId="4C1F75EB" w14:textId="77777777" w:rsidR="00E04271" w:rsidRPr="00D442CC" w:rsidRDefault="00E04271" w:rsidP="00FA3959">
            <w:pPr>
              <w:jc w:val="center"/>
              <w:rPr>
                <w:sz w:val="18"/>
                <w:szCs w:val="18"/>
              </w:rPr>
            </w:pPr>
            <w:r w:rsidRPr="00D442CC">
              <w:rPr>
                <w:sz w:val="18"/>
                <w:szCs w:val="18"/>
              </w:rPr>
              <w:t>Saudi Arabia - Yemen</w:t>
            </w:r>
          </w:p>
        </w:tc>
        <w:tc>
          <w:tcPr>
            <w:tcW w:w="567" w:type="dxa"/>
          </w:tcPr>
          <w:p w14:paraId="6DFBA1CB" w14:textId="77777777" w:rsidR="00E04271" w:rsidRPr="00D442CC" w:rsidRDefault="00E04271" w:rsidP="00FA3959">
            <w:pPr>
              <w:rPr>
                <w:sz w:val="18"/>
                <w:szCs w:val="18"/>
              </w:rPr>
            </w:pPr>
            <w:r w:rsidRPr="00D442CC">
              <w:rPr>
                <w:sz w:val="18"/>
                <w:szCs w:val="18"/>
              </w:rPr>
              <w:t>1, 2</w:t>
            </w:r>
          </w:p>
        </w:tc>
        <w:tc>
          <w:tcPr>
            <w:tcW w:w="1701" w:type="dxa"/>
          </w:tcPr>
          <w:p w14:paraId="697AD863" w14:textId="77777777" w:rsidR="00E04271" w:rsidRPr="00D442CC" w:rsidRDefault="00E04271" w:rsidP="00FA3959">
            <w:pPr>
              <w:rPr>
                <w:sz w:val="18"/>
                <w:szCs w:val="18"/>
              </w:rPr>
            </w:pPr>
            <w:r w:rsidRPr="00D442CC">
              <w:rPr>
                <w:sz w:val="18"/>
                <w:szCs w:val="18"/>
              </w:rPr>
              <w:t>Under construction</w:t>
            </w:r>
          </w:p>
        </w:tc>
        <w:tc>
          <w:tcPr>
            <w:tcW w:w="1701" w:type="dxa"/>
          </w:tcPr>
          <w:p w14:paraId="28CC40AF" w14:textId="77777777" w:rsidR="00E04271" w:rsidRPr="00D442CC" w:rsidRDefault="00E04271" w:rsidP="00FA3959">
            <w:pPr>
              <w:rPr>
                <w:sz w:val="18"/>
                <w:szCs w:val="18"/>
              </w:rPr>
            </w:pPr>
            <w:r w:rsidRPr="00D442CC">
              <w:rPr>
                <w:sz w:val="18"/>
                <w:szCs w:val="18"/>
              </w:rPr>
              <w:t>Participant(s)</w:t>
            </w:r>
          </w:p>
        </w:tc>
        <w:tc>
          <w:tcPr>
            <w:tcW w:w="3078" w:type="dxa"/>
          </w:tcPr>
          <w:p w14:paraId="3EDA3092" w14:textId="77777777" w:rsidR="00E04271" w:rsidRPr="00D442CC" w:rsidRDefault="00E04271" w:rsidP="00FA3959">
            <w:pPr>
              <w:rPr>
                <w:sz w:val="18"/>
                <w:szCs w:val="18"/>
              </w:rPr>
            </w:pPr>
            <w:r w:rsidRPr="00D442CC">
              <w:rPr>
                <w:sz w:val="18"/>
                <w:szCs w:val="18"/>
              </w:rPr>
              <w:t>Post (Cutler, 2005)</w:t>
            </w:r>
          </w:p>
        </w:tc>
      </w:tr>
      <w:tr w:rsidR="00E04271" w:rsidRPr="00D442CC" w14:paraId="391DA1DC" w14:textId="77777777" w:rsidTr="00FA3959">
        <w:tc>
          <w:tcPr>
            <w:tcW w:w="2275" w:type="dxa"/>
          </w:tcPr>
          <w:p w14:paraId="5F04F5F1" w14:textId="77777777" w:rsidR="00E04271" w:rsidRPr="00D442CC" w:rsidRDefault="00E04271" w:rsidP="00FA3959">
            <w:pPr>
              <w:jc w:val="center"/>
              <w:rPr>
                <w:sz w:val="18"/>
                <w:szCs w:val="18"/>
              </w:rPr>
            </w:pPr>
            <w:r w:rsidRPr="00D442CC">
              <w:rPr>
                <w:sz w:val="18"/>
                <w:szCs w:val="18"/>
              </w:rPr>
              <w:t>Saudi Arabia – Iraq</w:t>
            </w:r>
          </w:p>
        </w:tc>
        <w:tc>
          <w:tcPr>
            <w:tcW w:w="567" w:type="dxa"/>
          </w:tcPr>
          <w:p w14:paraId="5C5BFE62" w14:textId="77777777" w:rsidR="00E04271" w:rsidRPr="00D442CC" w:rsidRDefault="00E04271" w:rsidP="00FA3959">
            <w:pPr>
              <w:rPr>
                <w:sz w:val="18"/>
                <w:szCs w:val="18"/>
              </w:rPr>
            </w:pPr>
            <w:r w:rsidRPr="00D442CC">
              <w:rPr>
                <w:sz w:val="18"/>
                <w:szCs w:val="18"/>
              </w:rPr>
              <w:t>2</w:t>
            </w:r>
          </w:p>
        </w:tc>
        <w:tc>
          <w:tcPr>
            <w:tcW w:w="1701" w:type="dxa"/>
          </w:tcPr>
          <w:p w14:paraId="503ADBA7" w14:textId="77777777" w:rsidR="00E04271" w:rsidRPr="00D442CC" w:rsidRDefault="00E04271" w:rsidP="00FA3959">
            <w:pPr>
              <w:rPr>
                <w:sz w:val="18"/>
                <w:szCs w:val="18"/>
              </w:rPr>
            </w:pPr>
            <w:r w:rsidRPr="00D442CC">
              <w:rPr>
                <w:sz w:val="18"/>
                <w:szCs w:val="18"/>
              </w:rPr>
              <w:t>In preparation</w:t>
            </w:r>
          </w:p>
        </w:tc>
        <w:tc>
          <w:tcPr>
            <w:tcW w:w="1701" w:type="dxa"/>
          </w:tcPr>
          <w:p w14:paraId="7D097EA4" w14:textId="77777777" w:rsidR="00E04271" w:rsidRPr="00D442CC" w:rsidRDefault="00E04271" w:rsidP="00FA3959">
            <w:pPr>
              <w:rPr>
                <w:sz w:val="18"/>
                <w:szCs w:val="18"/>
              </w:rPr>
            </w:pPr>
            <w:r w:rsidRPr="00D442CC">
              <w:rPr>
                <w:sz w:val="18"/>
                <w:szCs w:val="18"/>
              </w:rPr>
              <w:t>Ossenova (2006)</w:t>
            </w:r>
          </w:p>
        </w:tc>
        <w:tc>
          <w:tcPr>
            <w:tcW w:w="3078" w:type="dxa"/>
          </w:tcPr>
          <w:p w14:paraId="704C45C6" w14:textId="77777777" w:rsidR="00E04271" w:rsidRPr="00D442CC" w:rsidRDefault="00E04271" w:rsidP="00FA3959">
            <w:pPr>
              <w:rPr>
                <w:sz w:val="18"/>
                <w:szCs w:val="18"/>
              </w:rPr>
            </w:pPr>
            <w:r w:rsidRPr="00D442CC">
              <w:rPr>
                <w:sz w:val="18"/>
                <w:szCs w:val="18"/>
              </w:rPr>
              <w:t>Post</w:t>
            </w:r>
          </w:p>
        </w:tc>
      </w:tr>
      <w:tr w:rsidR="00E04271" w:rsidRPr="00D442CC" w14:paraId="0AF52B41" w14:textId="77777777" w:rsidTr="00FA3959">
        <w:tc>
          <w:tcPr>
            <w:tcW w:w="2275" w:type="dxa"/>
          </w:tcPr>
          <w:p w14:paraId="40D7422C" w14:textId="77777777" w:rsidR="00E04271" w:rsidRPr="00D442CC" w:rsidRDefault="00E04271" w:rsidP="00FA3959">
            <w:pPr>
              <w:jc w:val="center"/>
              <w:rPr>
                <w:sz w:val="18"/>
                <w:szCs w:val="18"/>
              </w:rPr>
            </w:pPr>
            <w:r w:rsidRPr="00D442CC">
              <w:rPr>
                <w:sz w:val="18"/>
                <w:szCs w:val="18"/>
              </w:rPr>
              <w:t>Saudi Arabia – all borders</w:t>
            </w:r>
          </w:p>
        </w:tc>
        <w:tc>
          <w:tcPr>
            <w:tcW w:w="567" w:type="dxa"/>
          </w:tcPr>
          <w:p w14:paraId="1D12763E" w14:textId="77777777" w:rsidR="00E04271" w:rsidRPr="00D442CC" w:rsidRDefault="00E04271" w:rsidP="00FA3959">
            <w:pPr>
              <w:rPr>
                <w:sz w:val="18"/>
                <w:szCs w:val="18"/>
              </w:rPr>
            </w:pPr>
            <w:r w:rsidRPr="00D442CC">
              <w:rPr>
                <w:sz w:val="18"/>
                <w:szCs w:val="18"/>
              </w:rPr>
              <w:t>2</w:t>
            </w:r>
          </w:p>
        </w:tc>
        <w:tc>
          <w:tcPr>
            <w:tcW w:w="1701" w:type="dxa"/>
          </w:tcPr>
          <w:p w14:paraId="684EDD59" w14:textId="77777777" w:rsidR="00E04271" w:rsidRPr="00D442CC" w:rsidRDefault="00E04271" w:rsidP="00FA3959">
            <w:pPr>
              <w:rPr>
                <w:sz w:val="18"/>
                <w:szCs w:val="18"/>
              </w:rPr>
            </w:pPr>
            <w:r w:rsidRPr="00D442CC">
              <w:rPr>
                <w:sz w:val="18"/>
                <w:szCs w:val="18"/>
              </w:rPr>
              <w:t>In preparation</w:t>
            </w:r>
          </w:p>
        </w:tc>
        <w:tc>
          <w:tcPr>
            <w:tcW w:w="1701" w:type="dxa"/>
          </w:tcPr>
          <w:p w14:paraId="348E7B58" w14:textId="77777777" w:rsidR="00E04271" w:rsidRPr="00D442CC" w:rsidRDefault="00E04271" w:rsidP="00FA3959">
            <w:pPr>
              <w:rPr>
                <w:sz w:val="18"/>
                <w:szCs w:val="18"/>
              </w:rPr>
            </w:pPr>
            <w:r w:rsidRPr="00D442CC">
              <w:rPr>
                <w:sz w:val="18"/>
                <w:szCs w:val="18"/>
              </w:rPr>
              <w:t>CTW (2011)</w:t>
            </w:r>
          </w:p>
        </w:tc>
        <w:tc>
          <w:tcPr>
            <w:tcW w:w="3078" w:type="dxa"/>
          </w:tcPr>
          <w:p w14:paraId="591EBAE8" w14:textId="77777777" w:rsidR="00E04271" w:rsidRPr="00D442CC" w:rsidRDefault="00E04271" w:rsidP="00FA3959">
            <w:pPr>
              <w:rPr>
                <w:sz w:val="18"/>
                <w:szCs w:val="18"/>
              </w:rPr>
            </w:pPr>
            <w:r w:rsidRPr="00D442CC">
              <w:rPr>
                <w:sz w:val="18"/>
                <w:szCs w:val="18"/>
              </w:rPr>
              <w:t xml:space="preserve">Post </w:t>
            </w:r>
          </w:p>
        </w:tc>
      </w:tr>
      <w:tr w:rsidR="00E04271" w:rsidRPr="00D442CC" w14:paraId="56FA8B1F" w14:textId="77777777" w:rsidTr="00FA3959">
        <w:tc>
          <w:tcPr>
            <w:tcW w:w="2275" w:type="dxa"/>
          </w:tcPr>
          <w:p w14:paraId="7A890F56" w14:textId="77777777" w:rsidR="00E04271" w:rsidRPr="00D442CC" w:rsidRDefault="00E04271" w:rsidP="00FA3959">
            <w:pPr>
              <w:jc w:val="center"/>
              <w:rPr>
                <w:sz w:val="18"/>
                <w:szCs w:val="18"/>
              </w:rPr>
            </w:pPr>
            <w:r w:rsidRPr="00D442CC">
              <w:rPr>
                <w:sz w:val="18"/>
                <w:szCs w:val="18"/>
              </w:rPr>
              <w:t>Russia - Norway</w:t>
            </w:r>
          </w:p>
        </w:tc>
        <w:tc>
          <w:tcPr>
            <w:tcW w:w="567" w:type="dxa"/>
          </w:tcPr>
          <w:p w14:paraId="771E5551" w14:textId="77777777" w:rsidR="00E04271" w:rsidRPr="00D442CC" w:rsidRDefault="00E04271" w:rsidP="00FA3959">
            <w:pPr>
              <w:rPr>
                <w:sz w:val="18"/>
                <w:szCs w:val="18"/>
              </w:rPr>
            </w:pPr>
            <w:r w:rsidRPr="00D442CC">
              <w:rPr>
                <w:sz w:val="18"/>
                <w:szCs w:val="18"/>
              </w:rPr>
              <w:t>2</w:t>
            </w:r>
          </w:p>
        </w:tc>
        <w:tc>
          <w:tcPr>
            <w:tcW w:w="1701" w:type="dxa"/>
          </w:tcPr>
          <w:p w14:paraId="61BC0706" w14:textId="77777777" w:rsidR="00E04271" w:rsidRPr="00D442CC" w:rsidRDefault="00E04271" w:rsidP="00FA3959">
            <w:pPr>
              <w:rPr>
                <w:sz w:val="18"/>
                <w:szCs w:val="18"/>
              </w:rPr>
            </w:pPr>
            <w:r w:rsidRPr="00D442CC">
              <w:rPr>
                <w:sz w:val="18"/>
                <w:szCs w:val="18"/>
              </w:rPr>
              <w:t>Complete</w:t>
            </w:r>
          </w:p>
        </w:tc>
        <w:tc>
          <w:tcPr>
            <w:tcW w:w="1701" w:type="dxa"/>
          </w:tcPr>
          <w:p w14:paraId="0566621A" w14:textId="77777777" w:rsidR="00E04271" w:rsidRPr="00D442CC" w:rsidRDefault="00E04271" w:rsidP="00FA3959">
            <w:pPr>
              <w:rPr>
                <w:sz w:val="18"/>
                <w:szCs w:val="18"/>
              </w:rPr>
            </w:pPr>
            <w:r w:rsidRPr="00D442CC">
              <w:rPr>
                <w:sz w:val="18"/>
                <w:szCs w:val="18"/>
              </w:rPr>
              <w:t>Staalesen (2010)</w:t>
            </w:r>
          </w:p>
        </w:tc>
        <w:tc>
          <w:tcPr>
            <w:tcW w:w="3078" w:type="dxa"/>
          </w:tcPr>
          <w:p w14:paraId="43CE28A8" w14:textId="77777777" w:rsidR="00E04271" w:rsidRPr="00D442CC" w:rsidRDefault="00E04271" w:rsidP="00FA3959">
            <w:pPr>
              <w:rPr>
                <w:sz w:val="18"/>
                <w:szCs w:val="18"/>
              </w:rPr>
            </w:pPr>
            <w:r w:rsidRPr="00D442CC">
              <w:rPr>
                <w:sz w:val="18"/>
                <w:szCs w:val="18"/>
              </w:rPr>
              <w:t>N/A</w:t>
            </w:r>
          </w:p>
        </w:tc>
      </w:tr>
      <w:tr w:rsidR="00E04271" w:rsidRPr="00D442CC" w14:paraId="222DA44D" w14:textId="77777777" w:rsidTr="00FA3959">
        <w:tc>
          <w:tcPr>
            <w:tcW w:w="2275" w:type="dxa"/>
          </w:tcPr>
          <w:p w14:paraId="64B81926" w14:textId="77777777" w:rsidR="00E04271" w:rsidRPr="00D442CC" w:rsidRDefault="00E04271" w:rsidP="00FA3959">
            <w:pPr>
              <w:jc w:val="center"/>
              <w:rPr>
                <w:sz w:val="18"/>
                <w:szCs w:val="18"/>
              </w:rPr>
            </w:pPr>
            <w:r w:rsidRPr="00D442CC">
              <w:rPr>
                <w:sz w:val="18"/>
                <w:szCs w:val="18"/>
              </w:rPr>
              <w:t>South Africa - Zimbabwe</w:t>
            </w:r>
          </w:p>
        </w:tc>
        <w:tc>
          <w:tcPr>
            <w:tcW w:w="567" w:type="dxa"/>
          </w:tcPr>
          <w:p w14:paraId="05A9AE6F" w14:textId="77777777" w:rsidR="00E04271" w:rsidRPr="00D442CC" w:rsidRDefault="00E04271" w:rsidP="00FA3959">
            <w:pPr>
              <w:rPr>
                <w:sz w:val="18"/>
                <w:szCs w:val="18"/>
              </w:rPr>
            </w:pPr>
            <w:r w:rsidRPr="00D442CC">
              <w:rPr>
                <w:sz w:val="18"/>
                <w:szCs w:val="18"/>
              </w:rPr>
              <w:t>1, 2</w:t>
            </w:r>
          </w:p>
        </w:tc>
        <w:tc>
          <w:tcPr>
            <w:tcW w:w="1701" w:type="dxa"/>
          </w:tcPr>
          <w:p w14:paraId="599593D1" w14:textId="77777777" w:rsidR="00E04271" w:rsidRPr="00D442CC" w:rsidRDefault="00E04271" w:rsidP="00FA3959">
            <w:pPr>
              <w:rPr>
                <w:sz w:val="18"/>
                <w:szCs w:val="18"/>
              </w:rPr>
            </w:pPr>
            <w:r w:rsidRPr="00D442CC">
              <w:rPr>
                <w:sz w:val="18"/>
                <w:szCs w:val="18"/>
              </w:rPr>
              <w:t>Complete, damaged</w:t>
            </w:r>
          </w:p>
        </w:tc>
        <w:tc>
          <w:tcPr>
            <w:tcW w:w="1701" w:type="dxa"/>
          </w:tcPr>
          <w:p w14:paraId="5A549B4E" w14:textId="77777777" w:rsidR="00E04271" w:rsidRPr="00D442CC" w:rsidRDefault="00E04271" w:rsidP="00FA3959">
            <w:pPr>
              <w:rPr>
                <w:sz w:val="18"/>
                <w:szCs w:val="18"/>
              </w:rPr>
            </w:pPr>
            <w:r w:rsidRPr="00D442CC">
              <w:rPr>
                <w:sz w:val="18"/>
                <w:szCs w:val="18"/>
              </w:rPr>
              <w:t>Participant(s)</w:t>
            </w:r>
          </w:p>
        </w:tc>
        <w:tc>
          <w:tcPr>
            <w:tcW w:w="3078" w:type="dxa"/>
          </w:tcPr>
          <w:p w14:paraId="7AD6EC21" w14:textId="77777777" w:rsidR="00E04271" w:rsidRPr="00D442CC" w:rsidRDefault="00E04271" w:rsidP="00FA3959">
            <w:pPr>
              <w:rPr>
                <w:sz w:val="18"/>
                <w:szCs w:val="18"/>
              </w:rPr>
            </w:pPr>
            <w:r w:rsidRPr="00D442CC">
              <w:rPr>
                <w:sz w:val="18"/>
                <w:szCs w:val="18"/>
              </w:rPr>
              <w:t>Post (Modise, 2009)</w:t>
            </w:r>
          </w:p>
        </w:tc>
      </w:tr>
      <w:tr w:rsidR="00E04271" w:rsidRPr="00D442CC" w14:paraId="6B3F7370" w14:textId="77777777" w:rsidTr="00FA3959">
        <w:tc>
          <w:tcPr>
            <w:tcW w:w="2275" w:type="dxa"/>
          </w:tcPr>
          <w:p w14:paraId="4C04F09E" w14:textId="77777777" w:rsidR="00E04271" w:rsidRPr="00D442CC" w:rsidRDefault="00E04271" w:rsidP="00FA3959">
            <w:pPr>
              <w:jc w:val="center"/>
              <w:rPr>
                <w:sz w:val="18"/>
                <w:szCs w:val="18"/>
              </w:rPr>
            </w:pPr>
            <w:r w:rsidRPr="00D442CC">
              <w:rPr>
                <w:sz w:val="18"/>
                <w:szCs w:val="18"/>
              </w:rPr>
              <w:t>Turkey - Greece</w:t>
            </w:r>
          </w:p>
        </w:tc>
        <w:tc>
          <w:tcPr>
            <w:tcW w:w="567" w:type="dxa"/>
          </w:tcPr>
          <w:p w14:paraId="748FC4A6" w14:textId="77777777" w:rsidR="00E04271" w:rsidRPr="00D442CC" w:rsidRDefault="00E04271" w:rsidP="00FA3959">
            <w:pPr>
              <w:rPr>
                <w:sz w:val="18"/>
                <w:szCs w:val="18"/>
              </w:rPr>
            </w:pPr>
            <w:r w:rsidRPr="00D442CC">
              <w:rPr>
                <w:sz w:val="18"/>
                <w:szCs w:val="18"/>
              </w:rPr>
              <w:t>1, 2</w:t>
            </w:r>
          </w:p>
        </w:tc>
        <w:tc>
          <w:tcPr>
            <w:tcW w:w="1701" w:type="dxa"/>
          </w:tcPr>
          <w:p w14:paraId="4A77F9AF" w14:textId="77777777" w:rsidR="00E04271" w:rsidRPr="00D442CC" w:rsidRDefault="00E04271" w:rsidP="00FA3959">
            <w:pPr>
              <w:rPr>
                <w:sz w:val="18"/>
                <w:szCs w:val="18"/>
              </w:rPr>
            </w:pPr>
            <w:r w:rsidRPr="00D442CC">
              <w:rPr>
                <w:sz w:val="18"/>
                <w:szCs w:val="18"/>
              </w:rPr>
              <w:t>Under construction</w:t>
            </w:r>
          </w:p>
        </w:tc>
        <w:tc>
          <w:tcPr>
            <w:tcW w:w="1701" w:type="dxa"/>
          </w:tcPr>
          <w:p w14:paraId="77B27F45" w14:textId="77777777" w:rsidR="00E04271" w:rsidRPr="00D442CC" w:rsidRDefault="00E04271" w:rsidP="00FA3959">
            <w:pPr>
              <w:rPr>
                <w:sz w:val="18"/>
                <w:szCs w:val="18"/>
              </w:rPr>
            </w:pPr>
            <w:r w:rsidRPr="00D442CC">
              <w:rPr>
                <w:sz w:val="18"/>
                <w:szCs w:val="18"/>
              </w:rPr>
              <w:t>Participant(s)</w:t>
            </w:r>
          </w:p>
        </w:tc>
        <w:tc>
          <w:tcPr>
            <w:tcW w:w="3078" w:type="dxa"/>
          </w:tcPr>
          <w:p w14:paraId="15C96BF6" w14:textId="77777777" w:rsidR="00E04271" w:rsidRPr="00D442CC" w:rsidRDefault="00E04271" w:rsidP="00FA3959">
            <w:pPr>
              <w:rPr>
                <w:sz w:val="18"/>
                <w:szCs w:val="18"/>
              </w:rPr>
            </w:pPr>
            <w:r w:rsidRPr="00D442CC">
              <w:rPr>
                <w:sz w:val="18"/>
                <w:szCs w:val="18"/>
              </w:rPr>
              <w:t xml:space="preserve">Post </w:t>
            </w:r>
            <w:r w:rsidRPr="00D442CC">
              <w:rPr>
                <w:sz w:val="18"/>
                <w:szCs w:val="18"/>
                <w:shd w:val="clear" w:color="auto" w:fill="FFFFFF"/>
              </w:rPr>
              <w:t>(EU Business, 2012)</w:t>
            </w:r>
          </w:p>
        </w:tc>
      </w:tr>
      <w:tr w:rsidR="00E04271" w:rsidRPr="00D442CC" w14:paraId="0F943A83" w14:textId="77777777" w:rsidTr="00FA3959">
        <w:tc>
          <w:tcPr>
            <w:tcW w:w="2275" w:type="dxa"/>
          </w:tcPr>
          <w:p w14:paraId="7C3C7CEE" w14:textId="77777777" w:rsidR="00E04271" w:rsidRPr="00D442CC" w:rsidRDefault="00E04271" w:rsidP="00FA3959">
            <w:pPr>
              <w:jc w:val="center"/>
              <w:rPr>
                <w:sz w:val="18"/>
                <w:szCs w:val="18"/>
              </w:rPr>
            </w:pPr>
            <w:r w:rsidRPr="00D442CC">
              <w:rPr>
                <w:sz w:val="18"/>
                <w:szCs w:val="18"/>
              </w:rPr>
              <w:t>Uzbekistan - Afghanistan</w:t>
            </w:r>
          </w:p>
        </w:tc>
        <w:tc>
          <w:tcPr>
            <w:tcW w:w="567" w:type="dxa"/>
          </w:tcPr>
          <w:p w14:paraId="3791B05F" w14:textId="77777777" w:rsidR="00E04271" w:rsidRPr="00D442CC" w:rsidRDefault="00E04271" w:rsidP="00FA3959">
            <w:pPr>
              <w:rPr>
                <w:sz w:val="18"/>
                <w:szCs w:val="18"/>
              </w:rPr>
            </w:pPr>
            <w:r w:rsidRPr="00D442CC">
              <w:rPr>
                <w:sz w:val="18"/>
                <w:szCs w:val="18"/>
              </w:rPr>
              <w:t>2</w:t>
            </w:r>
          </w:p>
        </w:tc>
        <w:tc>
          <w:tcPr>
            <w:tcW w:w="1701" w:type="dxa"/>
          </w:tcPr>
          <w:p w14:paraId="6B27F45E" w14:textId="77777777" w:rsidR="00E04271" w:rsidRPr="00D442CC" w:rsidRDefault="00E04271" w:rsidP="00FA3959">
            <w:pPr>
              <w:rPr>
                <w:sz w:val="18"/>
                <w:szCs w:val="18"/>
              </w:rPr>
            </w:pPr>
            <w:r w:rsidRPr="00D442CC">
              <w:rPr>
                <w:sz w:val="18"/>
                <w:szCs w:val="18"/>
              </w:rPr>
              <w:t>Complete</w:t>
            </w:r>
          </w:p>
        </w:tc>
        <w:tc>
          <w:tcPr>
            <w:tcW w:w="1701" w:type="dxa"/>
          </w:tcPr>
          <w:p w14:paraId="76D69B67" w14:textId="77777777" w:rsidR="00E04271" w:rsidRPr="00D442CC" w:rsidRDefault="00E04271" w:rsidP="00FA3959">
            <w:pPr>
              <w:rPr>
                <w:sz w:val="18"/>
                <w:szCs w:val="18"/>
              </w:rPr>
            </w:pPr>
            <w:r w:rsidRPr="00D442CC">
              <w:rPr>
                <w:sz w:val="18"/>
                <w:szCs w:val="18"/>
              </w:rPr>
              <w:t>Suleyman (2005)</w:t>
            </w:r>
          </w:p>
        </w:tc>
        <w:tc>
          <w:tcPr>
            <w:tcW w:w="3078" w:type="dxa"/>
          </w:tcPr>
          <w:p w14:paraId="2214B5EE" w14:textId="77777777" w:rsidR="00E04271" w:rsidRPr="00D442CC" w:rsidRDefault="00E04271" w:rsidP="00FA3959">
            <w:pPr>
              <w:rPr>
                <w:sz w:val="18"/>
                <w:szCs w:val="18"/>
              </w:rPr>
            </w:pPr>
            <w:r w:rsidRPr="00D442CC">
              <w:rPr>
                <w:sz w:val="18"/>
                <w:szCs w:val="18"/>
              </w:rPr>
              <w:t>Pre</w:t>
            </w:r>
          </w:p>
        </w:tc>
      </w:tr>
      <w:tr w:rsidR="00E04271" w:rsidRPr="00D442CC" w14:paraId="4AF14686" w14:textId="77777777" w:rsidTr="00FA3959">
        <w:tc>
          <w:tcPr>
            <w:tcW w:w="2275" w:type="dxa"/>
          </w:tcPr>
          <w:p w14:paraId="44957F44" w14:textId="77777777" w:rsidR="00E04271" w:rsidRPr="00D442CC" w:rsidRDefault="00E04271" w:rsidP="00FA3959">
            <w:pPr>
              <w:jc w:val="center"/>
              <w:rPr>
                <w:sz w:val="18"/>
                <w:szCs w:val="18"/>
              </w:rPr>
            </w:pPr>
            <w:r w:rsidRPr="00D442CC">
              <w:rPr>
                <w:sz w:val="18"/>
                <w:szCs w:val="18"/>
              </w:rPr>
              <w:t>Uzbekistan - Kyrgyzstan</w:t>
            </w:r>
          </w:p>
        </w:tc>
        <w:tc>
          <w:tcPr>
            <w:tcW w:w="567" w:type="dxa"/>
          </w:tcPr>
          <w:p w14:paraId="36403F14" w14:textId="77777777" w:rsidR="00E04271" w:rsidRPr="00D442CC" w:rsidRDefault="00E04271" w:rsidP="00FA3959">
            <w:pPr>
              <w:rPr>
                <w:sz w:val="18"/>
                <w:szCs w:val="18"/>
              </w:rPr>
            </w:pPr>
            <w:r w:rsidRPr="00D442CC">
              <w:rPr>
                <w:sz w:val="18"/>
                <w:szCs w:val="18"/>
              </w:rPr>
              <w:t>2</w:t>
            </w:r>
          </w:p>
        </w:tc>
        <w:tc>
          <w:tcPr>
            <w:tcW w:w="1701" w:type="dxa"/>
          </w:tcPr>
          <w:p w14:paraId="59C0A0E8" w14:textId="77777777" w:rsidR="00E04271" w:rsidRPr="00D442CC" w:rsidRDefault="00E04271" w:rsidP="00FA3959">
            <w:pPr>
              <w:rPr>
                <w:sz w:val="18"/>
                <w:szCs w:val="18"/>
              </w:rPr>
            </w:pPr>
            <w:r w:rsidRPr="00D442CC">
              <w:rPr>
                <w:sz w:val="18"/>
                <w:szCs w:val="18"/>
              </w:rPr>
              <w:t>Complete</w:t>
            </w:r>
          </w:p>
        </w:tc>
        <w:tc>
          <w:tcPr>
            <w:tcW w:w="1701" w:type="dxa"/>
          </w:tcPr>
          <w:p w14:paraId="4DE9B86D" w14:textId="77777777" w:rsidR="00E04271" w:rsidRPr="00D442CC" w:rsidRDefault="00E04271" w:rsidP="00FA3959">
            <w:pPr>
              <w:rPr>
                <w:sz w:val="18"/>
                <w:szCs w:val="18"/>
              </w:rPr>
            </w:pPr>
            <w:r w:rsidRPr="00D442CC">
              <w:rPr>
                <w:sz w:val="18"/>
                <w:szCs w:val="18"/>
              </w:rPr>
              <w:t>IRIN (2012)</w:t>
            </w:r>
          </w:p>
        </w:tc>
        <w:tc>
          <w:tcPr>
            <w:tcW w:w="3078" w:type="dxa"/>
          </w:tcPr>
          <w:p w14:paraId="1A5506C4" w14:textId="77777777" w:rsidR="00E04271" w:rsidRPr="00D442CC" w:rsidRDefault="00E04271" w:rsidP="00FA3959">
            <w:pPr>
              <w:rPr>
                <w:sz w:val="18"/>
                <w:szCs w:val="18"/>
              </w:rPr>
            </w:pPr>
            <w:r w:rsidRPr="00D442CC">
              <w:rPr>
                <w:sz w:val="18"/>
                <w:szCs w:val="18"/>
              </w:rPr>
              <w:t>Pre</w:t>
            </w:r>
          </w:p>
        </w:tc>
      </w:tr>
      <w:tr w:rsidR="00E04271" w:rsidRPr="00D442CC" w14:paraId="44A84549" w14:textId="77777777" w:rsidTr="00FA3959">
        <w:tc>
          <w:tcPr>
            <w:tcW w:w="2275" w:type="dxa"/>
          </w:tcPr>
          <w:p w14:paraId="252B5ACC" w14:textId="77777777" w:rsidR="00E04271" w:rsidRPr="00D442CC" w:rsidRDefault="00E04271" w:rsidP="00FA3959">
            <w:pPr>
              <w:jc w:val="center"/>
              <w:rPr>
                <w:sz w:val="18"/>
                <w:szCs w:val="18"/>
              </w:rPr>
            </w:pPr>
            <w:r w:rsidRPr="00D442CC">
              <w:rPr>
                <w:sz w:val="18"/>
                <w:szCs w:val="18"/>
              </w:rPr>
              <w:t>UAE – Oman</w:t>
            </w:r>
          </w:p>
        </w:tc>
        <w:tc>
          <w:tcPr>
            <w:tcW w:w="567" w:type="dxa"/>
          </w:tcPr>
          <w:p w14:paraId="0B470EF7" w14:textId="77777777" w:rsidR="00E04271" w:rsidRPr="00D442CC" w:rsidRDefault="00E04271" w:rsidP="00FA3959">
            <w:pPr>
              <w:rPr>
                <w:sz w:val="18"/>
                <w:szCs w:val="18"/>
              </w:rPr>
            </w:pPr>
            <w:r w:rsidRPr="00D442CC">
              <w:rPr>
                <w:sz w:val="18"/>
                <w:szCs w:val="18"/>
              </w:rPr>
              <w:t>2</w:t>
            </w:r>
          </w:p>
        </w:tc>
        <w:tc>
          <w:tcPr>
            <w:tcW w:w="1701" w:type="dxa"/>
          </w:tcPr>
          <w:p w14:paraId="4015DED1" w14:textId="77777777" w:rsidR="00E04271" w:rsidRPr="00D442CC" w:rsidRDefault="00E04271" w:rsidP="00FA3959">
            <w:pPr>
              <w:rPr>
                <w:sz w:val="18"/>
                <w:szCs w:val="18"/>
              </w:rPr>
            </w:pPr>
            <w:r w:rsidRPr="00D442CC">
              <w:rPr>
                <w:sz w:val="18"/>
                <w:szCs w:val="18"/>
              </w:rPr>
              <w:t>Under Construction</w:t>
            </w:r>
          </w:p>
        </w:tc>
        <w:tc>
          <w:tcPr>
            <w:tcW w:w="1701" w:type="dxa"/>
          </w:tcPr>
          <w:p w14:paraId="2211BD89" w14:textId="77777777" w:rsidR="00E04271" w:rsidRPr="00D442CC" w:rsidRDefault="00E04271" w:rsidP="00FA3959">
            <w:pPr>
              <w:rPr>
                <w:sz w:val="18"/>
                <w:szCs w:val="18"/>
              </w:rPr>
            </w:pPr>
            <w:r w:rsidRPr="00D442CC">
              <w:rPr>
                <w:sz w:val="18"/>
                <w:szCs w:val="18"/>
              </w:rPr>
              <w:t>Borger (2007)</w:t>
            </w:r>
          </w:p>
        </w:tc>
        <w:tc>
          <w:tcPr>
            <w:tcW w:w="3078" w:type="dxa"/>
          </w:tcPr>
          <w:p w14:paraId="1DA100CC" w14:textId="77777777" w:rsidR="00E04271" w:rsidRPr="00D442CC" w:rsidRDefault="00E04271" w:rsidP="00FA3959">
            <w:pPr>
              <w:rPr>
                <w:sz w:val="18"/>
                <w:szCs w:val="18"/>
              </w:rPr>
            </w:pPr>
            <w:r w:rsidRPr="00D442CC">
              <w:rPr>
                <w:sz w:val="18"/>
                <w:szCs w:val="18"/>
              </w:rPr>
              <w:t>Post</w:t>
            </w:r>
          </w:p>
        </w:tc>
      </w:tr>
      <w:tr w:rsidR="00E04271" w:rsidRPr="00D442CC" w14:paraId="19234616" w14:textId="77777777" w:rsidTr="00FA3959">
        <w:tc>
          <w:tcPr>
            <w:tcW w:w="9322" w:type="dxa"/>
            <w:gridSpan w:val="5"/>
          </w:tcPr>
          <w:p w14:paraId="0676DDAF" w14:textId="77777777" w:rsidR="00E04271" w:rsidRPr="00D442CC" w:rsidRDefault="00E04271" w:rsidP="00FA3959">
            <w:pPr>
              <w:rPr>
                <w:b/>
                <w:sz w:val="18"/>
                <w:szCs w:val="18"/>
              </w:rPr>
            </w:pPr>
            <w:r w:rsidRPr="00D442CC">
              <w:rPr>
                <w:b/>
                <w:sz w:val="18"/>
                <w:szCs w:val="18"/>
                <w:highlight w:val="yellow"/>
              </w:rPr>
              <w:t>Yellow</w:t>
            </w:r>
            <w:r w:rsidRPr="00D442CC">
              <w:rPr>
                <w:sz w:val="18"/>
                <w:szCs w:val="18"/>
              </w:rPr>
              <w:t xml:space="preserve"> = </w:t>
            </w:r>
            <w:r w:rsidRPr="009871C2">
              <w:rPr>
                <w:sz w:val="18"/>
                <w:szCs w:val="18"/>
              </w:rPr>
              <w:t xml:space="preserve"> </w:t>
            </w:r>
            <w:r>
              <w:rPr>
                <w:sz w:val="18"/>
                <w:szCs w:val="18"/>
              </w:rPr>
              <w:t>extended</w:t>
            </w:r>
            <w:r w:rsidRPr="009871C2">
              <w:rPr>
                <w:sz w:val="18"/>
                <w:szCs w:val="18"/>
              </w:rPr>
              <w:t xml:space="preserve">  border security but </w:t>
            </w:r>
            <w:r>
              <w:rPr>
                <w:sz w:val="18"/>
                <w:szCs w:val="18"/>
              </w:rPr>
              <w:t>remains largely</w:t>
            </w:r>
            <w:r w:rsidRPr="009871C2">
              <w:rPr>
                <w:sz w:val="18"/>
                <w:szCs w:val="18"/>
              </w:rPr>
              <w:t xml:space="preserve"> inconsistent </w:t>
            </w:r>
            <w:r>
              <w:rPr>
                <w:sz w:val="18"/>
                <w:szCs w:val="18"/>
              </w:rPr>
              <w:t xml:space="preserve">or </w:t>
            </w:r>
            <w:r w:rsidRPr="009871C2">
              <w:rPr>
                <w:sz w:val="18"/>
                <w:szCs w:val="18"/>
              </w:rPr>
              <w:t>weak, relatively p</w:t>
            </w:r>
            <w:r>
              <w:rPr>
                <w:sz w:val="18"/>
                <w:szCs w:val="18"/>
              </w:rPr>
              <w:t>ermeable</w:t>
            </w:r>
          </w:p>
        </w:tc>
      </w:tr>
      <w:tr w:rsidR="00E04271" w:rsidRPr="00D442CC" w14:paraId="1393D0C6" w14:textId="77777777" w:rsidTr="00FA3959">
        <w:tc>
          <w:tcPr>
            <w:tcW w:w="2275" w:type="dxa"/>
          </w:tcPr>
          <w:p w14:paraId="794486B7" w14:textId="77777777" w:rsidR="00E04271" w:rsidRPr="00D442CC" w:rsidRDefault="00E04271" w:rsidP="00FA3959">
            <w:pPr>
              <w:jc w:val="center"/>
              <w:rPr>
                <w:sz w:val="18"/>
                <w:szCs w:val="18"/>
              </w:rPr>
            </w:pPr>
            <w:r w:rsidRPr="00D442CC">
              <w:rPr>
                <w:sz w:val="18"/>
                <w:szCs w:val="18"/>
              </w:rPr>
              <w:t>Canada - US</w:t>
            </w:r>
          </w:p>
        </w:tc>
        <w:tc>
          <w:tcPr>
            <w:tcW w:w="567" w:type="dxa"/>
          </w:tcPr>
          <w:p w14:paraId="54F11AAF" w14:textId="77777777" w:rsidR="00E04271" w:rsidRPr="00D442CC" w:rsidRDefault="00E04271" w:rsidP="00FA3959">
            <w:pPr>
              <w:rPr>
                <w:sz w:val="18"/>
                <w:szCs w:val="18"/>
              </w:rPr>
            </w:pPr>
            <w:r w:rsidRPr="00D442CC">
              <w:rPr>
                <w:sz w:val="18"/>
                <w:szCs w:val="18"/>
              </w:rPr>
              <w:t>1, 2</w:t>
            </w:r>
          </w:p>
        </w:tc>
        <w:tc>
          <w:tcPr>
            <w:tcW w:w="1701" w:type="dxa"/>
          </w:tcPr>
          <w:p w14:paraId="40997D52" w14:textId="77777777" w:rsidR="00E04271" w:rsidRPr="00D442CC" w:rsidRDefault="00E04271" w:rsidP="00FA3959">
            <w:pPr>
              <w:rPr>
                <w:sz w:val="18"/>
                <w:szCs w:val="18"/>
              </w:rPr>
            </w:pPr>
            <w:r w:rsidRPr="00D442CC">
              <w:rPr>
                <w:sz w:val="18"/>
                <w:szCs w:val="18"/>
              </w:rPr>
              <w:t>Under construction</w:t>
            </w:r>
          </w:p>
        </w:tc>
        <w:tc>
          <w:tcPr>
            <w:tcW w:w="1701" w:type="dxa"/>
          </w:tcPr>
          <w:p w14:paraId="5B699325" w14:textId="77777777" w:rsidR="00E04271" w:rsidRPr="00D442CC" w:rsidRDefault="00E04271" w:rsidP="00FA3959">
            <w:pPr>
              <w:rPr>
                <w:sz w:val="18"/>
                <w:szCs w:val="18"/>
              </w:rPr>
            </w:pPr>
            <w:r w:rsidRPr="00D442CC">
              <w:rPr>
                <w:sz w:val="18"/>
                <w:szCs w:val="18"/>
              </w:rPr>
              <w:t>Participant(s)</w:t>
            </w:r>
          </w:p>
        </w:tc>
        <w:tc>
          <w:tcPr>
            <w:tcW w:w="3078" w:type="dxa"/>
          </w:tcPr>
          <w:p w14:paraId="7C3EE2E8" w14:textId="77777777" w:rsidR="00E04271" w:rsidRPr="00D442CC" w:rsidRDefault="00E04271" w:rsidP="00FA3959">
            <w:pPr>
              <w:rPr>
                <w:sz w:val="18"/>
                <w:szCs w:val="18"/>
              </w:rPr>
            </w:pPr>
            <w:r w:rsidRPr="00D442CC">
              <w:rPr>
                <w:sz w:val="18"/>
                <w:szCs w:val="18"/>
              </w:rPr>
              <w:t>Post (</w:t>
            </w:r>
            <w:r w:rsidRPr="00D442CC">
              <w:rPr>
                <w:sz w:val="18"/>
                <w:szCs w:val="18"/>
                <w:shd w:val="clear" w:color="auto" w:fill="FFFFFF"/>
              </w:rPr>
              <w:t>CNS, 2006)</w:t>
            </w:r>
          </w:p>
        </w:tc>
      </w:tr>
      <w:tr w:rsidR="00E04271" w:rsidRPr="00D442CC" w14:paraId="12E58FFC" w14:textId="77777777" w:rsidTr="00FA3959">
        <w:tc>
          <w:tcPr>
            <w:tcW w:w="2275" w:type="dxa"/>
          </w:tcPr>
          <w:p w14:paraId="28BD0463" w14:textId="77777777" w:rsidR="00E04271" w:rsidRPr="00D442CC" w:rsidRDefault="00E04271" w:rsidP="00FA3959">
            <w:pPr>
              <w:jc w:val="center"/>
              <w:rPr>
                <w:sz w:val="18"/>
                <w:szCs w:val="18"/>
              </w:rPr>
            </w:pPr>
            <w:r w:rsidRPr="00D442CC">
              <w:rPr>
                <w:sz w:val="18"/>
                <w:szCs w:val="18"/>
              </w:rPr>
              <w:t>Mali - Mauritania</w:t>
            </w:r>
          </w:p>
        </w:tc>
        <w:tc>
          <w:tcPr>
            <w:tcW w:w="567" w:type="dxa"/>
          </w:tcPr>
          <w:p w14:paraId="765E163D" w14:textId="77777777" w:rsidR="00E04271" w:rsidRPr="00D442CC" w:rsidRDefault="00E04271" w:rsidP="00FA3959">
            <w:pPr>
              <w:rPr>
                <w:sz w:val="18"/>
                <w:szCs w:val="18"/>
              </w:rPr>
            </w:pPr>
            <w:r w:rsidRPr="00D442CC">
              <w:rPr>
                <w:sz w:val="18"/>
                <w:szCs w:val="18"/>
              </w:rPr>
              <w:t>1, 2</w:t>
            </w:r>
          </w:p>
        </w:tc>
        <w:tc>
          <w:tcPr>
            <w:tcW w:w="1701" w:type="dxa"/>
          </w:tcPr>
          <w:p w14:paraId="12881EEB" w14:textId="77777777" w:rsidR="00E04271" w:rsidRPr="00D442CC" w:rsidRDefault="00E04271" w:rsidP="00FA3959">
            <w:pPr>
              <w:rPr>
                <w:sz w:val="18"/>
                <w:szCs w:val="18"/>
              </w:rPr>
            </w:pPr>
            <w:r w:rsidRPr="00D442CC">
              <w:rPr>
                <w:sz w:val="18"/>
                <w:szCs w:val="18"/>
              </w:rPr>
              <w:t>Under Construction</w:t>
            </w:r>
          </w:p>
        </w:tc>
        <w:tc>
          <w:tcPr>
            <w:tcW w:w="1701" w:type="dxa"/>
          </w:tcPr>
          <w:p w14:paraId="0B16E17C" w14:textId="77777777" w:rsidR="00E04271" w:rsidRPr="00D442CC" w:rsidRDefault="00E04271" w:rsidP="00FA3959">
            <w:pPr>
              <w:rPr>
                <w:sz w:val="18"/>
                <w:szCs w:val="18"/>
              </w:rPr>
            </w:pPr>
            <w:r w:rsidRPr="00D442CC">
              <w:rPr>
                <w:sz w:val="18"/>
                <w:szCs w:val="18"/>
              </w:rPr>
              <w:t>Participant(s)</w:t>
            </w:r>
          </w:p>
        </w:tc>
        <w:tc>
          <w:tcPr>
            <w:tcW w:w="3078" w:type="dxa"/>
          </w:tcPr>
          <w:p w14:paraId="07D509CC" w14:textId="77777777" w:rsidR="00E04271" w:rsidRPr="00D442CC" w:rsidRDefault="00E04271" w:rsidP="00FA3959">
            <w:pPr>
              <w:rPr>
                <w:sz w:val="18"/>
                <w:szCs w:val="18"/>
              </w:rPr>
            </w:pPr>
            <w:r w:rsidRPr="00D442CC">
              <w:rPr>
                <w:sz w:val="18"/>
                <w:szCs w:val="18"/>
              </w:rPr>
              <w:t>Post</w:t>
            </w:r>
          </w:p>
        </w:tc>
      </w:tr>
      <w:tr w:rsidR="00E04271" w:rsidRPr="00D442CC" w14:paraId="2A9B7C2B" w14:textId="77777777" w:rsidTr="00FA3959">
        <w:tc>
          <w:tcPr>
            <w:tcW w:w="2275" w:type="dxa"/>
          </w:tcPr>
          <w:p w14:paraId="0BD164DB" w14:textId="77777777" w:rsidR="00E04271" w:rsidRPr="00D442CC" w:rsidRDefault="00E04271" w:rsidP="00FA3959">
            <w:pPr>
              <w:jc w:val="center"/>
              <w:rPr>
                <w:sz w:val="18"/>
                <w:szCs w:val="18"/>
              </w:rPr>
            </w:pPr>
            <w:r w:rsidRPr="00D442CC">
              <w:rPr>
                <w:sz w:val="18"/>
                <w:szCs w:val="18"/>
              </w:rPr>
              <w:t>Ukraine - Romania</w:t>
            </w:r>
          </w:p>
        </w:tc>
        <w:tc>
          <w:tcPr>
            <w:tcW w:w="567" w:type="dxa"/>
          </w:tcPr>
          <w:p w14:paraId="7B16E2C6" w14:textId="77777777" w:rsidR="00E04271" w:rsidRPr="00D442CC" w:rsidRDefault="00E04271" w:rsidP="00FA3959">
            <w:pPr>
              <w:rPr>
                <w:sz w:val="18"/>
                <w:szCs w:val="18"/>
              </w:rPr>
            </w:pPr>
            <w:r w:rsidRPr="00D442CC">
              <w:rPr>
                <w:sz w:val="18"/>
                <w:szCs w:val="18"/>
              </w:rPr>
              <w:t>1, 2</w:t>
            </w:r>
          </w:p>
        </w:tc>
        <w:tc>
          <w:tcPr>
            <w:tcW w:w="1701" w:type="dxa"/>
          </w:tcPr>
          <w:p w14:paraId="3806AF21" w14:textId="77777777" w:rsidR="00E04271" w:rsidRPr="00D442CC" w:rsidRDefault="00E04271" w:rsidP="00FA3959">
            <w:pPr>
              <w:rPr>
                <w:sz w:val="18"/>
                <w:szCs w:val="18"/>
              </w:rPr>
            </w:pPr>
            <w:r w:rsidRPr="00D442CC">
              <w:rPr>
                <w:sz w:val="18"/>
                <w:szCs w:val="18"/>
              </w:rPr>
              <w:t>N/A</w:t>
            </w:r>
          </w:p>
        </w:tc>
        <w:tc>
          <w:tcPr>
            <w:tcW w:w="1701" w:type="dxa"/>
          </w:tcPr>
          <w:p w14:paraId="73795FB9" w14:textId="77777777" w:rsidR="00E04271" w:rsidRPr="00D442CC" w:rsidRDefault="00E04271" w:rsidP="00FA3959">
            <w:pPr>
              <w:rPr>
                <w:sz w:val="18"/>
                <w:szCs w:val="18"/>
              </w:rPr>
            </w:pPr>
            <w:r w:rsidRPr="00D442CC">
              <w:rPr>
                <w:sz w:val="18"/>
                <w:szCs w:val="18"/>
              </w:rPr>
              <w:t>Participant(s)</w:t>
            </w:r>
          </w:p>
        </w:tc>
        <w:tc>
          <w:tcPr>
            <w:tcW w:w="3078" w:type="dxa"/>
          </w:tcPr>
          <w:p w14:paraId="125A3B24" w14:textId="77777777" w:rsidR="00E04271" w:rsidRPr="00D442CC" w:rsidRDefault="00E04271" w:rsidP="00FA3959">
            <w:pPr>
              <w:rPr>
                <w:sz w:val="18"/>
                <w:szCs w:val="18"/>
              </w:rPr>
            </w:pPr>
            <w:r w:rsidRPr="00D442CC">
              <w:rPr>
                <w:sz w:val="18"/>
                <w:szCs w:val="18"/>
              </w:rPr>
              <w:t>Post (EC, 2012)</w:t>
            </w:r>
          </w:p>
        </w:tc>
      </w:tr>
      <w:tr w:rsidR="00E04271" w:rsidRPr="00D442CC" w14:paraId="339A8DA3" w14:textId="77777777" w:rsidTr="00FA3959">
        <w:tc>
          <w:tcPr>
            <w:tcW w:w="2275" w:type="dxa"/>
          </w:tcPr>
          <w:p w14:paraId="29F737EB" w14:textId="77777777" w:rsidR="00E04271" w:rsidRPr="00D442CC" w:rsidRDefault="00E04271" w:rsidP="00FA3959">
            <w:pPr>
              <w:jc w:val="center"/>
              <w:rPr>
                <w:sz w:val="18"/>
                <w:szCs w:val="18"/>
              </w:rPr>
            </w:pPr>
            <w:r w:rsidRPr="00D442CC">
              <w:rPr>
                <w:sz w:val="18"/>
                <w:szCs w:val="18"/>
              </w:rPr>
              <w:t>Ukraine - Poland</w:t>
            </w:r>
          </w:p>
        </w:tc>
        <w:tc>
          <w:tcPr>
            <w:tcW w:w="567" w:type="dxa"/>
          </w:tcPr>
          <w:p w14:paraId="0C28F1FD" w14:textId="77777777" w:rsidR="00E04271" w:rsidRPr="00D442CC" w:rsidRDefault="00E04271" w:rsidP="00FA3959">
            <w:pPr>
              <w:rPr>
                <w:sz w:val="18"/>
                <w:szCs w:val="18"/>
              </w:rPr>
            </w:pPr>
          </w:p>
        </w:tc>
        <w:tc>
          <w:tcPr>
            <w:tcW w:w="1701" w:type="dxa"/>
          </w:tcPr>
          <w:p w14:paraId="19D8328E" w14:textId="77777777" w:rsidR="00E04271" w:rsidRPr="00D442CC" w:rsidRDefault="00E04271" w:rsidP="00FA3959">
            <w:pPr>
              <w:rPr>
                <w:sz w:val="18"/>
                <w:szCs w:val="18"/>
              </w:rPr>
            </w:pPr>
            <w:r w:rsidRPr="00D442CC">
              <w:rPr>
                <w:sz w:val="18"/>
                <w:szCs w:val="18"/>
              </w:rPr>
              <w:t>N/A</w:t>
            </w:r>
          </w:p>
        </w:tc>
        <w:tc>
          <w:tcPr>
            <w:tcW w:w="1701" w:type="dxa"/>
          </w:tcPr>
          <w:p w14:paraId="16183B8B" w14:textId="77777777" w:rsidR="00E04271" w:rsidRPr="00D442CC" w:rsidRDefault="00E04271" w:rsidP="00FA3959">
            <w:pPr>
              <w:rPr>
                <w:sz w:val="18"/>
                <w:szCs w:val="18"/>
              </w:rPr>
            </w:pPr>
            <w:r w:rsidRPr="00D442CC">
              <w:rPr>
                <w:sz w:val="18"/>
                <w:szCs w:val="18"/>
              </w:rPr>
              <w:t>EC (2012)</w:t>
            </w:r>
          </w:p>
        </w:tc>
        <w:tc>
          <w:tcPr>
            <w:tcW w:w="3078" w:type="dxa"/>
          </w:tcPr>
          <w:p w14:paraId="3AB101B0" w14:textId="77777777" w:rsidR="00E04271" w:rsidRPr="00D442CC" w:rsidRDefault="00E04271" w:rsidP="00FA3959">
            <w:pPr>
              <w:rPr>
                <w:sz w:val="18"/>
                <w:szCs w:val="18"/>
              </w:rPr>
            </w:pPr>
            <w:r w:rsidRPr="00D442CC">
              <w:rPr>
                <w:sz w:val="18"/>
                <w:szCs w:val="18"/>
              </w:rPr>
              <w:t xml:space="preserve">Post </w:t>
            </w:r>
          </w:p>
        </w:tc>
      </w:tr>
      <w:tr w:rsidR="00E04271" w:rsidRPr="00D442CC" w14:paraId="11ECDED7" w14:textId="77777777" w:rsidTr="00FA3959">
        <w:tc>
          <w:tcPr>
            <w:tcW w:w="2275" w:type="dxa"/>
          </w:tcPr>
          <w:p w14:paraId="4B3871BE" w14:textId="77777777" w:rsidR="00E04271" w:rsidRPr="00D442CC" w:rsidRDefault="00E04271" w:rsidP="00FA3959">
            <w:pPr>
              <w:jc w:val="center"/>
              <w:rPr>
                <w:sz w:val="18"/>
                <w:szCs w:val="18"/>
              </w:rPr>
            </w:pPr>
            <w:r w:rsidRPr="00D442CC">
              <w:rPr>
                <w:sz w:val="18"/>
                <w:szCs w:val="18"/>
              </w:rPr>
              <w:t>Moldova - Romania</w:t>
            </w:r>
          </w:p>
        </w:tc>
        <w:tc>
          <w:tcPr>
            <w:tcW w:w="567" w:type="dxa"/>
          </w:tcPr>
          <w:p w14:paraId="4F706375" w14:textId="77777777" w:rsidR="00E04271" w:rsidRPr="00D442CC" w:rsidRDefault="00E04271" w:rsidP="00FA3959">
            <w:pPr>
              <w:rPr>
                <w:sz w:val="18"/>
                <w:szCs w:val="18"/>
              </w:rPr>
            </w:pPr>
            <w:r w:rsidRPr="00D442CC">
              <w:rPr>
                <w:sz w:val="18"/>
                <w:szCs w:val="18"/>
              </w:rPr>
              <w:t>1, 2</w:t>
            </w:r>
          </w:p>
        </w:tc>
        <w:tc>
          <w:tcPr>
            <w:tcW w:w="1701" w:type="dxa"/>
          </w:tcPr>
          <w:p w14:paraId="25A46CC0" w14:textId="77777777" w:rsidR="00E04271" w:rsidRPr="00D442CC" w:rsidRDefault="00E04271" w:rsidP="00FA3959">
            <w:pPr>
              <w:rPr>
                <w:sz w:val="18"/>
                <w:szCs w:val="18"/>
              </w:rPr>
            </w:pPr>
            <w:r w:rsidRPr="00D442CC">
              <w:rPr>
                <w:sz w:val="18"/>
                <w:szCs w:val="18"/>
              </w:rPr>
              <w:t>N/A</w:t>
            </w:r>
          </w:p>
        </w:tc>
        <w:tc>
          <w:tcPr>
            <w:tcW w:w="1701" w:type="dxa"/>
          </w:tcPr>
          <w:p w14:paraId="2FECD526" w14:textId="77777777" w:rsidR="00E04271" w:rsidRPr="00D442CC" w:rsidRDefault="00E04271" w:rsidP="00FA3959">
            <w:pPr>
              <w:rPr>
                <w:sz w:val="18"/>
                <w:szCs w:val="18"/>
              </w:rPr>
            </w:pPr>
            <w:r w:rsidRPr="00D442CC">
              <w:rPr>
                <w:sz w:val="18"/>
                <w:szCs w:val="18"/>
              </w:rPr>
              <w:t>Participant(s)</w:t>
            </w:r>
          </w:p>
        </w:tc>
        <w:tc>
          <w:tcPr>
            <w:tcW w:w="3078" w:type="dxa"/>
          </w:tcPr>
          <w:p w14:paraId="2BB9CCA7" w14:textId="77777777" w:rsidR="00E04271" w:rsidRPr="00D442CC" w:rsidRDefault="00E04271" w:rsidP="00FA3959">
            <w:pPr>
              <w:rPr>
                <w:sz w:val="18"/>
                <w:szCs w:val="18"/>
              </w:rPr>
            </w:pPr>
            <w:r w:rsidRPr="00D442CC">
              <w:rPr>
                <w:sz w:val="18"/>
                <w:szCs w:val="18"/>
              </w:rPr>
              <w:t>Post (EC, 2012)</w:t>
            </w:r>
          </w:p>
        </w:tc>
      </w:tr>
      <w:tr w:rsidR="00E04271" w:rsidRPr="00D442CC" w14:paraId="5C94F3A5" w14:textId="77777777" w:rsidTr="00FA3959">
        <w:tc>
          <w:tcPr>
            <w:tcW w:w="2275" w:type="dxa"/>
          </w:tcPr>
          <w:p w14:paraId="472D8C1D" w14:textId="77777777" w:rsidR="00E04271" w:rsidRPr="00D442CC" w:rsidRDefault="00E04271" w:rsidP="00FA3959">
            <w:pPr>
              <w:jc w:val="center"/>
              <w:rPr>
                <w:sz w:val="18"/>
                <w:szCs w:val="18"/>
              </w:rPr>
            </w:pPr>
            <w:r w:rsidRPr="00D442CC">
              <w:rPr>
                <w:sz w:val="18"/>
                <w:szCs w:val="18"/>
              </w:rPr>
              <w:t>Morocco - Algeria</w:t>
            </w:r>
          </w:p>
        </w:tc>
        <w:tc>
          <w:tcPr>
            <w:tcW w:w="567" w:type="dxa"/>
          </w:tcPr>
          <w:p w14:paraId="3964FC3E" w14:textId="77777777" w:rsidR="00E04271" w:rsidRPr="00D442CC" w:rsidRDefault="00E04271" w:rsidP="00FA3959">
            <w:pPr>
              <w:rPr>
                <w:sz w:val="18"/>
                <w:szCs w:val="18"/>
              </w:rPr>
            </w:pPr>
            <w:r w:rsidRPr="00D442CC">
              <w:rPr>
                <w:sz w:val="18"/>
                <w:szCs w:val="18"/>
              </w:rPr>
              <w:t>1, 2</w:t>
            </w:r>
          </w:p>
        </w:tc>
        <w:tc>
          <w:tcPr>
            <w:tcW w:w="1701" w:type="dxa"/>
          </w:tcPr>
          <w:p w14:paraId="722DA9D7" w14:textId="77777777" w:rsidR="00E04271" w:rsidRPr="00D442CC" w:rsidRDefault="00E04271" w:rsidP="00FA3959">
            <w:pPr>
              <w:rPr>
                <w:sz w:val="18"/>
                <w:szCs w:val="18"/>
              </w:rPr>
            </w:pPr>
            <w:r w:rsidRPr="00D442CC">
              <w:rPr>
                <w:sz w:val="18"/>
                <w:szCs w:val="18"/>
              </w:rPr>
              <w:t>Under Construction</w:t>
            </w:r>
          </w:p>
        </w:tc>
        <w:tc>
          <w:tcPr>
            <w:tcW w:w="1701" w:type="dxa"/>
          </w:tcPr>
          <w:p w14:paraId="5CD99CB5" w14:textId="77777777" w:rsidR="00E04271" w:rsidRPr="00D442CC" w:rsidRDefault="00E04271" w:rsidP="00FA3959">
            <w:pPr>
              <w:rPr>
                <w:sz w:val="18"/>
                <w:szCs w:val="18"/>
              </w:rPr>
            </w:pPr>
            <w:r w:rsidRPr="00D442CC">
              <w:rPr>
                <w:sz w:val="18"/>
                <w:szCs w:val="18"/>
              </w:rPr>
              <w:t>Participant(s)</w:t>
            </w:r>
          </w:p>
        </w:tc>
        <w:tc>
          <w:tcPr>
            <w:tcW w:w="3078" w:type="dxa"/>
          </w:tcPr>
          <w:p w14:paraId="235DB27C" w14:textId="77777777" w:rsidR="00E04271" w:rsidRPr="00D442CC" w:rsidRDefault="00E04271" w:rsidP="00FA3959">
            <w:pPr>
              <w:rPr>
                <w:sz w:val="18"/>
                <w:szCs w:val="18"/>
              </w:rPr>
            </w:pPr>
            <w:r w:rsidRPr="00D442CC">
              <w:rPr>
                <w:sz w:val="18"/>
                <w:szCs w:val="18"/>
              </w:rPr>
              <w:t>Post</w:t>
            </w:r>
          </w:p>
        </w:tc>
      </w:tr>
      <w:tr w:rsidR="00E04271" w:rsidRPr="00D442CC" w14:paraId="3940D9A6" w14:textId="77777777" w:rsidTr="00FA3959">
        <w:tc>
          <w:tcPr>
            <w:tcW w:w="2275" w:type="dxa"/>
          </w:tcPr>
          <w:p w14:paraId="5953EE69" w14:textId="77777777" w:rsidR="00E04271" w:rsidRPr="00D442CC" w:rsidRDefault="00E04271" w:rsidP="00FA3959">
            <w:pPr>
              <w:jc w:val="center"/>
              <w:rPr>
                <w:sz w:val="18"/>
                <w:szCs w:val="18"/>
              </w:rPr>
            </w:pPr>
            <w:r w:rsidRPr="00D442CC">
              <w:rPr>
                <w:sz w:val="18"/>
                <w:szCs w:val="18"/>
              </w:rPr>
              <w:t>Russia - Chechnya</w:t>
            </w:r>
          </w:p>
        </w:tc>
        <w:tc>
          <w:tcPr>
            <w:tcW w:w="567" w:type="dxa"/>
          </w:tcPr>
          <w:p w14:paraId="03EE1A73" w14:textId="77777777" w:rsidR="00E04271" w:rsidRPr="00D442CC" w:rsidRDefault="00E04271" w:rsidP="00FA3959">
            <w:pPr>
              <w:rPr>
                <w:sz w:val="18"/>
                <w:szCs w:val="18"/>
              </w:rPr>
            </w:pPr>
            <w:r w:rsidRPr="00D442CC">
              <w:rPr>
                <w:sz w:val="18"/>
                <w:szCs w:val="18"/>
              </w:rPr>
              <w:t>1, 2</w:t>
            </w:r>
          </w:p>
        </w:tc>
        <w:tc>
          <w:tcPr>
            <w:tcW w:w="1701" w:type="dxa"/>
          </w:tcPr>
          <w:p w14:paraId="60795B42" w14:textId="77777777" w:rsidR="00E04271" w:rsidRPr="00D442CC" w:rsidRDefault="00E04271" w:rsidP="00FA3959">
            <w:pPr>
              <w:rPr>
                <w:sz w:val="18"/>
                <w:szCs w:val="18"/>
              </w:rPr>
            </w:pPr>
            <w:r w:rsidRPr="00D442CC">
              <w:rPr>
                <w:sz w:val="18"/>
                <w:szCs w:val="18"/>
              </w:rPr>
              <w:t>In preparation</w:t>
            </w:r>
          </w:p>
        </w:tc>
        <w:tc>
          <w:tcPr>
            <w:tcW w:w="1701" w:type="dxa"/>
          </w:tcPr>
          <w:p w14:paraId="2AAED6A2" w14:textId="77777777" w:rsidR="00E04271" w:rsidRPr="00D442CC" w:rsidRDefault="00E04271" w:rsidP="00FA3959">
            <w:pPr>
              <w:rPr>
                <w:sz w:val="18"/>
                <w:szCs w:val="18"/>
              </w:rPr>
            </w:pPr>
            <w:r w:rsidRPr="00D442CC">
              <w:rPr>
                <w:sz w:val="18"/>
                <w:szCs w:val="18"/>
              </w:rPr>
              <w:t>Participant(s)</w:t>
            </w:r>
          </w:p>
        </w:tc>
        <w:tc>
          <w:tcPr>
            <w:tcW w:w="3078" w:type="dxa"/>
          </w:tcPr>
          <w:p w14:paraId="106CCEA9" w14:textId="77777777" w:rsidR="00E04271" w:rsidRPr="00D442CC" w:rsidRDefault="00E04271" w:rsidP="00FA3959">
            <w:pPr>
              <w:rPr>
                <w:sz w:val="18"/>
                <w:szCs w:val="18"/>
              </w:rPr>
            </w:pPr>
            <w:r w:rsidRPr="00D442CC">
              <w:rPr>
                <w:sz w:val="18"/>
                <w:szCs w:val="18"/>
              </w:rPr>
              <w:t>Post (Farrell, 2010)</w:t>
            </w:r>
          </w:p>
        </w:tc>
      </w:tr>
      <w:tr w:rsidR="00E04271" w:rsidRPr="00D442CC" w14:paraId="3DFC8362" w14:textId="77777777" w:rsidTr="00FA3959">
        <w:tc>
          <w:tcPr>
            <w:tcW w:w="2275" w:type="dxa"/>
          </w:tcPr>
          <w:p w14:paraId="07EA8E40" w14:textId="77777777" w:rsidR="00E04271" w:rsidRPr="00D442CC" w:rsidRDefault="00E04271" w:rsidP="00FA3959">
            <w:pPr>
              <w:jc w:val="center"/>
              <w:rPr>
                <w:sz w:val="18"/>
                <w:szCs w:val="18"/>
              </w:rPr>
            </w:pPr>
            <w:r w:rsidRPr="00D442CC">
              <w:rPr>
                <w:sz w:val="18"/>
                <w:szCs w:val="18"/>
                <w:shd w:val="clear" w:color="auto" w:fill="FFFFFF"/>
              </w:rPr>
              <w:t>Israel - Golan heights (Syria)</w:t>
            </w:r>
          </w:p>
        </w:tc>
        <w:tc>
          <w:tcPr>
            <w:tcW w:w="567" w:type="dxa"/>
          </w:tcPr>
          <w:p w14:paraId="4C5FD1AA" w14:textId="77777777" w:rsidR="00E04271" w:rsidRPr="00D442CC" w:rsidRDefault="00E04271" w:rsidP="00FA3959">
            <w:pPr>
              <w:rPr>
                <w:sz w:val="18"/>
                <w:szCs w:val="18"/>
              </w:rPr>
            </w:pPr>
            <w:r w:rsidRPr="00D442CC">
              <w:rPr>
                <w:sz w:val="18"/>
                <w:szCs w:val="18"/>
              </w:rPr>
              <w:t>1, 2</w:t>
            </w:r>
          </w:p>
        </w:tc>
        <w:tc>
          <w:tcPr>
            <w:tcW w:w="1701" w:type="dxa"/>
          </w:tcPr>
          <w:p w14:paraId="12FB4B3D" w14:textId="77777777" w:rsidR="00E04271" w:rsidRPr="00D442CC" w:rsidRDefault="00E04271" w:rsidP="00FA3959">
            <w:pPr>
              <w:rPr>
                <w:sz w:val="18"/>
                <w:szCs w:val="18"/>
              </w:rPr>
            </w:pPr>
            <w:r w:rsidRPr="00D442CC">
              <w:rPr>
                <w:sz w:val="18"/>
                <w:szCs w:val="18"/>
              </w:rPr>
              <w:t>Under construction</w:t>
            </w:r>
          </w:p>
        </w:tc>
        <w:tc>
          <w:tcPr>
            <w:tcW w:w="1701" w:type="dxa"/>
          </w:tcPr>
          <w:p w14:paraId="4D822CE4" w14:textId="77777777" w:rsidR="00E04271" w:rsidRPr="00D442CC" w:rsidRDefault="00E04271" w:rsidP="00FA3959">
            <w:pPr>
              <w:rPr>
                <w:sz w:val="18"/>
                <w:szCs w:val="18"/>
              </w:rPr>
            </w:pPr>
            <w:r w:rsidRPr="00D442CC">
              <w:rPr>
                <w:sz w:val="18"/>
                <w:szCs w:val="18"/>
              </w:rPr>
              <w:t>Participant(s)</w:t>
            </w:r>
          </w:p>
        </w:tc>
        <w:tc>
          <w:tcPr>
            <w:tcW w:w="3078" w:type="dxa"/>
          </w:tcPr>
          <w:p w14:paraId="1600F67B" w14:textId="77777777" w:rsidR="00E04271" w:rsidRPr="00D442CC" w:rsidRDefault="00E04271" w:rsidP="00FA3959">
            <w:pPr>
              <w:rPr>
                <w:sz w:val="18"/>
                <w:szCs w:val="18"/>
              </w:rPr>
            </w:pPr>
            <w:r w:rsidRPr="00D442CC">
              <w:rPr>
                <w:sz w:val="18"/>
                <w:szCs w:val="18"/>
              </w:rPr>
              <w:t>Pre (Gold, 2008)</w:t>
            </w:r>
          </w:p>
        </w:tc>
      </w:tr>
      <w:tr w:rsidR="00E04271" w:rsidRPr="00D442CC" w14:paraId="4F6BE2A2" w14:textId="77777777" w:rsidTr="00FA3959">
        <w:tc>
          <w:tcPr>
            <w:tcW w:w="2275" w:type="dxa"/>
          </w:tcPr>
          <w:p w14:paraId="1B491102" w14:textId="77777777" w:rsidR="00E04271" w:rsidRPr="00D442CC" w:rsidRDefault="00E04271" w:rsidP="00FA3959">
            <w:pPr>
              <w:jc w:val="center"/>
              <w:rPr>
                <w:sz w:val="18"/>
                <w:szCs w:val="18"/>
              </w:rPr>
            </w:pPr>
            <w:r w:rsidRPr="00D442CC">
              <w:rPr>
                <w:sz w:val="18"/>
                <w:szCs w:val="18"/>
              </w:rPr>
              <w:t>Israel - Jordan</w:t>
            </w:r>
          </w:p>
        </w:tc>
        <w:tc>
          <w:tcPr>
            <w:tcW w:w="567" w:type="dxa"/>
          </w:tcPr>
          <w:p w14:paraId="5D1E3B5D" w14:textId="77777777" w:rsidR="00E04271" w:rsidRPr="00D442CC" w:rsidRDefault="00E04271" w:rsidP="00FA3959">
            <w:pPr>
              <w:rPr>
                <w:sz w:val="18"/>
                <w:szCs w:val="18"/>
              </w:rPr>
            </w:pPr>
            <w:r w:rsidRPr="00D442CC">
              <w:rPr>
                <w:sz w:val="18"/>
                <w:szCs w:val="18"/>
              </w:rPr>
              <w:t>1, 2</w:t>
            </w:r>
          </w:p>
        </w:tc>
        <w:tc>
          <w:tcPr>
            <w:tcW w:w="1701" w:type="dxa"/>
          </w:tcPr>
          <w:p w14:paraId="6BD83D1E" w14:textId="77777777" w:rsidR="00E04271" w:rsidRPr="00D442CC" w:rsidRDefault="00E04271" w:rsidP="00FA3959">
            <w:pPr>
              <w:rPr>
                <w:sz w:val="18"/>
                <w:szCs w:val="18"/>
              </w:rPr>
            </w:pPr>
            <w:r w:rsidRPr="00D442CC">
              <w:rPr>
                <w:sz w:val="18"/>
                <w:szCs w:val="18"/>
              </w:rPr>
              <w:t>In preparation</w:t>
            </w:r>
          </w:p>
        </w:tc>
        <w:tc>
          <w:tcPr>
            <w:tcW w:w="1701" w:type="dxa"/>
          </w:tcPr>
          <w:p w14:paraId="61AD9C09" w14:textId="77777777" w:rsidR="00E04271" w:rsidRPr="00D442CC" w:rsidRDefault="00E04271" w:rsidP="00FA3959">
            <w:pPr>
              <w:rPr>
                <w:sz w:val="18"/>
                <w:szCs w:val="18"/>
              </w:rPr>
            </w:pPr>
            <w:r w:rsidRPr="00D442CC">
              <w:rPr>
                <w:sz w:val="18"/>
                <w:szCs w:val="18"/>
              </w:rPr>
              <w:t>Participant(s)</w:t>
            </w:r>
          </w:p>
        </w:tc>
        <w:tc>
          <w:tcPr>
            <w:tcW w:w="3078" w:type="dxa"/>
          </w:tcPr>
          <w:p w14:paraId="5C47F416" w14:textId="77777777" w:rsidR="00E04271" w:rsidRPr="00D442CC" w:rsidRDefault="00E04271" w:rsidP="00FA3959">
            <w:pPr>
              <w:rPr>
                <w:sz w:val="18"/>
                <w:szCs w:val="18"/>
              </w:rPr>
            </w:pPr>
            <w:r w:rsidRPr="00D442CC">
              <w:rPr>
                <w:sz w:val="18"/>
                <w:szCs w:val="18"/>
              </w:rPr>
              <w:t xml:space="preserve">Post  (Zhi, </w:t>
            </w:r>
            <w:r>
              <w:rPr>
                <w:sz w:val="18"/>
                <w:szCs w:val="18"/>
              </w:rPr>
              <w:t>2</w:t>
            </w:r>
            <w:r w:rsidRPr="00D442CC">
              <w:rPr>
                <w:sz w:val="18"/>
                <w:szCs w:val="18"/>
              </w:rPr>
              <w:t>012)</w:t>
            </w:r>
          </w:p>
        </w:tc>
      </w:tr>
      <w:tr w:rsidR="00E04271" w:rsidRPr="00D442CC" w14:paraId="3CD4412C" w14:textId="77777777" w:rsidTr="00FA3959">
        <w:tc>
          <w:tcPr>
            <w:tcW w:w="2275" w:type="dxa"/>
          </w:tcPr>
          <w:p w14:paraId="78E2373E" w14:textId="77777777" w:rsidR="00E04271" w:rsidRPr="00D442CC" w:rsidRDefault="00E04271" w:rsidP="00FA3959">
            <w:pPr>
              <w:jc w:val="center"/>
              <w:rPr>
                <w:sz w:val="18"/>
                <w:szCs w:val="18"/>
              </w:rPr>
            </w:pPr>
            <w:r w:rsidRPr="00D442CC">
              <w:rPr>
                <w:sz w:val="18"/>
                <w:szCs w:val="18"/>
              </w:rPr>
              <w:t>Israel - Egypt</w:t>
            </w:r>
          </w:p>
        </w:tc>
        <w:tc>
          <w:tcPr>
            <w:tcW w:w="567" w:type="dxa"/>
          </w:tcPr>
          <w:p w14:paraId="196E2FED" w14:textId="77777777" w:rsidR="00E04271" w:rsidRPr="00D442CC" w:rsidRDefault="00E04271" w:rsidP="00FA3959">
            <w:pPr>
              <w:rPr>
                <w:sz w:val="18"/>
                <w:szCs w:val="18"/>
              </w:rPr>
            </w:pPr>
            <w:r w:rsidRPr="00D442CC">
              <w:rPr>
                <w:sz w:val="18"/>
                <w:szCs w:val="18"/>
              </w:rPr>
              <w:t>1, 2</w:t>
            </w:r>
          </w:p>
        </w:tc>
        <w:tc>
          <w:tcPr>
            <w:tcW w:w="1701" w:type="dxa"/>
          </w:tcPr>
          <w:p w14:paraId="333147E1" w14:textId="77777777" w:rsidR="00E04271" w:rsidRPr="00D442CC" w:rsidRDefault="00E04271" w:rsidP="00FA3959">
            <w:pPr>
              <w:rPr>
                <w:sz w:val="18"/>
                <w:szCs w:val="18"/>
              </w:rPr>
            </w:pPr>
            <w:r w:rsidRPr="00D442CC">
              <w:rPr>
                <w:sz w:val="18"/>
                <w:szCs w:val="18"/>
              </w:rPr>
              <w:t>Under construction</w:t>
            </w:r>
          </w:p>
        </w:tc>
        <w:tc>
          <w:tcPr>
            <w:tcW w:w="1701" w:type="dxa"/>
          </w:tcPr>
          <w:p w14:paraId="049F3FBC" w14:textId="77777777" w:rsidR="00E04271" w:rsidRPr="00D442CC" w:rsidRDefault="00E04271" w:rsidP="00FA3959">
            <w:pPr>
              <w:rPr>
                <w:sz w:val="18"/>
                <w:szCs w:val="18"/>
              </w:rPr>
            </w:pPr>
            <w:r w:rsidRPr="00D442CC">
              <w:rPr>
                <w:sz w:val="18"/>
                <w:szCs w:val="18"/>
              </w:rPr>
              <w:t>Participant(s)</w:t>
            </w:r>
          </w:p>
        </w:tc>
        <w:tc>
          <w:tcPr>
            <w:tcW w:w="3078" w:type="dxa"/>
          </w:tcPr>
          <w:p w14:paraId="6C5CBD3A" w14:textId="77777777" w:rsidR="00E04271" w:rsidRPr="00D442CC" w:rsidRDefault="00E04271" w:rsidP="00FA3959">
            <w:pPr>
              <w:rPr>
                <w:sz w:val="18"/>
                <w:szCs w:val="18"/>
              </w:rPr>
            </w:pPr>
            <w:r w:rsidRPr="00D442CC">
              <w:rPr>
                <w:sz w:val="18"/>
                <w:szCs w:val="18"/>
              </w:rPr>
              <w:t>Post (Jones, 2011)</w:t>
            </w:r>
          </w:p>
        </w:tc>
      </w:tr>
      <w:tr w:rsidR="00E04271" w:rsidRPr="00D442CC" w14:paraId="441F4557" w14:textId="77777777" w:rsidTr="00FA3959">
        <w:tc>
          <w:tcPr>
            <w:tcW w:w="2275" w:type="dxa"/>
          </w:tcPr>
          <w:p w14:paraId="35D50C6D" w14:textId="77777777" w:rsidR="00E04271" w:rsidRPr="00D442CC" w:rsidRDefault="00E04271" w:rsidP="00FA3959">
            <w:pPr>
              <w:jc w:val="center"/>
              <w:rPr>
                <w:sz w:val="18"/>
                <w:szCs w:val="18"/>
              </w:rPr>
            </w:pPr>
            <w:r w:rsidRPr="00D442CC">
              <w:rPr>
                <w:sz w:val="18"/>
                <w:szCs w:val="18"/>
              </w:rPr>
              <w:t>India - Burma</w:t>
            </w:r>
          </w:p>
        </w:tc>
        <w:tc>
          <w:tcPr>
            <w:tcW w:w="567" w:type="dxa"/>
          </w:tcPr>
          <w:p w14:paraId="494A8A76" w14:textId="77777777" w:rsidR="00E04271" w:rsidRPr="00D442CC" w:rsidRDefault="00E04271" w:rsidP="00FA3959">
            <w:pPr>
              <w:rPr>
                <w:sz w:val="18"/>
                <w:szCs w:val="18"/>
              </w:rPr>
            </w:pPr>
            <w:r w:rsidRPr="00D442CC">
              <w:rPr>
                <w:sz w:val="18"/>
                <w:szCs w:val="18"/>
              </w:rPr>
              <w:t>2</w:t>
            </w:r>
          </w:p>
        </w:tc>
        <w:tc>
          <w:tcPr>
            <w:tcW w:w="1701" w:type="dxa"/>
          </w:tcPr>
          <w:p w14:paraId="4BAEBB0A" w14:textId="77777777" w:rsidR="00E04271" w:rsidRPr="00D442CC" w:rsidRDefault="00E04271" w:rsidP="00FA3959">
            <w:pPr>
              <w:rPr>
                <w:sz w:val="18"/>
                <w:szCs w:val="18"/>
              </w:rPr>
            </w:pPr>
            <w:r w:rsidRPr="00D442CC">
              <w:rPr>
                <w:sz w:val="18"/>
                <w:szCs w:val="18"/>
              </w:rPr>
              <w:t>Under construction</w:t>
            </w:r>
          </w:p>
        </w:tc>
        <w:tc>
          <w:tcPr>
            <w:tcW w:w="1701" w:type="dxa"/>
          </w:tcPr>
          <w:p w14:paraId="094A573D" w14:textId="77777777" w:rsidR="00E04271" w:rsidRPr="00D442CC" w:rsidRDefault="00E04271" w:rsidP="00FA3959">
            <w:pPr>
              <w:rPr>
                <w:sz w:val="18"/>
                <w:szCs w:val="18"/>
              </w:rPr>
            </w:pPr>
            <w:r w:rsidRPr="00D442CC">
              <w:rPr>
                <w:sz w:val="18"/>
                <w:szCs w:val="18"/>
              </w:rPr>
              <w:t>Chakraborty (2010)</w:t>
            </w:r>
          </w:p>
        </w:tc>
        <w:tc>
          <w:tcPr>
            <w:tcW w:w="3078" w:type="dxa"/>
          </w:tcPr>
          <w:p w14:paraId="04016228" w14:textId="77777777" w:rsidR="00E04271" w:rsidRPr="00D442CC" w:rsidRDefault="00E04271" w:rsidP="00FA3959">
            <w:pPr>
              <w:rPr>
                <w:sz w:val="18"/>
                <w:szCs w:val="18"/>
              </w:rPr>
            </w:pPr>
            <w:r w:rsidRPr="00D442CC">
              <w:rPr>
                <w:sz w:val="18"/>
                <w:szCs w:val="18"/>
              </w:rPr>
              <w:t>Post</w:t>
            </w:r>
          </w:p>
        </w:tc>
      </w:tr>
      <w:tr w:rsidR="00E04271" w:rsidRPr="00D442CC" w14:paraId="0B7646B3" w14:textId="77777777" w:rsidTr="00FA3959">
        <w:tc>
          <w:tcPr>
            <w:tcW w:w="2275" w:type="dxa"/>
          </w:tcPr>
          <w:p w14:paraId="7EB3E5E8" w14:textId="77777777" w:rsidR="00E04271" w:rsidRPr="00D442CC" w:rsidRDefault="00E04271" w:rsidP="00FA3959">
            <w:pPr>
              <w:jc w:val="center"/>
              <w:rPr>
                <w:sz w:val="18"/>
                <w:szCs w:val="18"/>
              </w:rPr>
            </w:pPr>
            <w:r w:rsidRPr="00D442CC">
              <w:rPr>
                <w:sz w:val="18"/>
                <w:szCs w:val="18"/>
              </w:rPr>
              <w:t>India-  Pakistan</w:t>
            </w:r>
          </w:p>
        </w:tc>
        <w:tc>
          <w:tcPr>
            <w:tcW w:w="567" w:type="dxa"/>
          </w:tcPr>
          <w:p w14:paraId="5687E42D" w14:textId="77777777" w:rsidR="00E04271" w:rsidRPr="00D442CC" w:rsidRDefault="00E04271" w:rsidP="00FA3959">
            <w:pPr>
              <w:rPr>
                <w:sz w:val="18"/>
                <w:szCs w:val="18"/>
              </w:rPr>
            </w:pPr>
            <w:r w:rsidRPr="00D442CC">
              <w:rPr>
                <w:sz w:val="18"/>
                <w:szCs w:val="18"/>
              </w:rPr>
              <w:t>2</w:t>
            </w:r>
          </w:p>
        </w:tc>
        <w:tc>
          <w:tcPr>
            <w:tcW w:w="1701" w:type="dxa"/>
          </w:tcPr>
          <w:p w14:paraId="36496598" w14:textId="77777777" w:rsidR="00E04271" w:rsidRPr="00D442CC" w:rsidRDefault="00E04271" w:rsidP="00FA3959">
            <w:pPr>
              <w:rPr>
                <w:sz w:val="18"/>
                <w:szCs w:val="18"/>
              </w:rPr>
            </w:pPr>
            <w:r w:rsidRPr="00D442CC">
              <w:rPr>
                <w:sz w:val="18"/>
                <w:szCs w:val="18"/>
              </w:rPr>
              <w:t>Under construction</w:t>
            </w:r>
          </w:p>
        </w:tc>
        <w:tc>
          <w:tcPr>
            <w:tcW w:w="1701" w:type="dxa"/>
          </w:tcPr>
          <w:p w14:paraId="38CB4A7E" w14:textId="77777777" w:rsidR="00E04271" w:rsidRPr="00D442CC" w:rsidRDefault="00E04271" w:rsidP="00FA3959">
            <w:pPr>
              <w:rPr>
                <w:sz w:val="18"/>
                <w:szCs w:val="18"/>
              </w:rPr>
            </w:pPr>
            <w:r w:rsidRPr="00D442CC">
              <w:rPr>
                <w:sz w:val="18"/>
                <w:szCs w:val="18"/>
              </w:rPr>
              <w:t>Cutler (2005)</w:t>
            </w:r>
          </w:p>
        </w:tc>
        <w:tc>
          <w:tcPr>
            <w:tcW w:w="3078" w:type="dxa"/>
          </w:tcPr>
          <w:p w14:paraId="69F5882E" w14:textId="77777777" w:rsidR="00E04271" w:rsidRPr="00D442CC" w:rsidRDefault="00E04271" w:rsidP="00FA3959">
            <w:pPr>
              <w:rPr>
                <w:sz w:val="18"/>
                <w:szCs w:val="18"/>
              </w:rPr>
            </w:pPr>
            <w:r w:rsidRPr="00D442CC">
              <w:rPr>
                <w:sz w:val="18"/>
                <w:szCs w:val="18"/>
              </w:rPr>
              <w:t xml:space="preserve">Pre </w:t>
            </w:r>
          </w:p>
        </w:tc>
      </w:tr>
      <w:tr w:rsidR="00E04271" w:rsidRPr="00D442CC" w14:paraId="6EB65E59" w14:textId="77777777" w:rsidTr="00FA3959">
        <w:tc>
          <w:tcPr>
            <w:tcW w:w="2275" w:type="dxa"/>
          </w:tcPr>
          <w:p w14:paraId="5382E96A" w14:textId="77777777" w:rsidR="00E04271" w:rsidRPr="00D442CC" w:rsidRDefault="00E04271" w:rsidP="00FA3959">
            <w:pPr>
              <w:jc w:val="center"/>
              <w:rPr>
                <w:sz w:val="18"/>
                <w:szCs w:val="18"/>
              </w:rPr>
            </w:pPr>
            <w:r w:rsidRPr="00D442CC">
              <w:rPr>
                <w:sz w:val="18"/>
                <w:szCs w:val="18"/>
              </w:rPr>
              <w:t>Russia - China</w:t>
            </w:r>
          </w:p>
        </w:tc>
        <w:tc>
          <w:tcPr>
            <w:tcW w:w="567" w:type="dxa"/>
          </w:tcPr>
          <w:p w14:paraId="60415DAC" w14:textId="77777777" w:rsidR="00E04271" w:rsidRPr="00D442CC" w:rsidRDefault="00E04271" w:rsidP="00FA3959">
            <w:pPr>
              <w:rPr>
                <w:sz w:val="18"/>
                <w:szCs w:val="18"/>
              </w:rPr>
            </w:pPr>
            <w:r w:rsidRPr="00D442CC">
              <w:rPr>
                <w:sz w:val="18"/>
                <w:szCs w:val="18"/>
              </w:rPr>
              <w:t>2</w:t>
            </w:r>
          </w:p>
        </w:tc>
        <w:tc>
          <w:tcPr>
            <w:tcW w:w="1701" w:type="dxa"/>
          </w:tcPr>
          <w:p w14:paraId="46B38B57" w14:textId="77777777" w:rsidR="00E04271" w:rsidRPr="00D442CC" w:rsidRDefault="00E04271" w:rsidP="00FA3959">
            <w:pPr>
              <w:rPr>
                <w:sz w:val="18"/>
                <w:szCs w:val="18"/>
              </w:rPr>
            </w:pPr>
            <w:r w:rsidRPr="00D442CC">
              <w:rPr>
                <w:sz w:val="18"/>
                <w:szCs w:val="18"/>
              </w:rPr>
              <w:t>Complete</w:t>
            </w:r>
          </w:p>
        </w:tc>
        <w:tc>
          <w:tcPr>
            <w:tcW w:w="1701" w:type="dxa"/>
          </w:tcPr>
          <w:p w14:paraId="70F56C1C" w14:textId="77777777" w:rsidR="00E04271" w:rsidRPr="00D442CC" w:rsidRDefault="00E04271" w:rsidP="00FA3959">
            <w:pPr>
              <w:rPr>
                <w:sz w:val="18"/>
                <w:szCs w:val="18"/>
              </w:rPr>
            </w:pPr>
            <w:r>
              <w:rPr>
                <w:sz w:val="18"/>
                <w:szCs w:val="18"/>
              </w:rPr>
              <w:t>Grayson (2010)</w:t>
            </w:r>
          </w:p>
        </w:tc>
        <w:tc>
          <w:tcPr>
            <w:tcW w:w="3078" w:type="dxa"/>
          </w:tcPr>
          <w:p w14:paraId="12415068" w14:textId="77777777" w:rsidR="00E04271" w:rsidRPr="00D442CC" w:rsidRDefault="00E04271" w:rsidP="00FA3959">
            <w:pPr>
              <w:rPr>
                <w:sz w:val="18"/>
                <w:szCs w:val="18"/>
              </w:rPr>
            </w:pPr>
            <w:r w:rsidRPr="00D442CC">
              <w:rPr>
                <w:sz w:val="18"/>
                <w:szCs w:val="18"/>
              </w:rPr>
              <w:t>Unknown</w:t>
            </w:r>
          </w:p>
        </w:tc>
      </w:tr>
      <w:tr w:rsidR="00E04271" w:rsidRPr="00D442CC" w14:paraId="5A38F8E0" w14:textId="77777777" w:rsidTr="00FA3959">
        <w:tc>
          <w:tcPr>
            <w:tcW w:w="2275" w:type="dxa"/>
          </w:tcPr>
          <w:p w14:paraId="654E81DA" w14:textId="77777777" w:rsidR="00E04271" w:rsidRPr="00D442CC" w:rsidRDefault="00E04271" w:rsidP="00FA3959">
            <w:pPr>
              <w:jc w:val="center"/>
              <w:rPr>
                <w:sz w:val="18"/>
                <w:szCs w:val="18"/>
              </w:rPr>
            </w:pPr>
            <w:r w:rsidRPr="00D442CC">
              <w:rPr>
                <w:sz w:val="18"/>
                <w:szCs w:val="18"/>
              </w:rPr>
              <w:t>Russia – Mongolia</w:t>
            </w:r>
          </w:p>
        </w:tc>
        <w:tc>
          <w:tcPr>
            <w:tcW w:w="567" w:type="dxa"/>
          </w:tcPr>
          <w:p w14:paraId="0FD87C6A" w14:textId="77777777" w:rsidR="00E04271" w:rsidRPr="00D442CC" w:rsidRDefault="00E04271" w:rsidP="00FA3959">
            <w:pPr>
              <w:rPr>
                <w:sz w:val="18"/>
                <w:szCs w:val="18"/>
              </w:rPr>
            </w:pPr>
            <w:r w:rsidRPr="00D442CC">
              <w:rPr>
                <w:sz w:val="18"/>
                <w:szCs w:val="18"/>
              </w:rPr>
              <w:t>2</w:t>
            </w:r>
          </w:p>
        </w:tc>
        <w:tc>
          <w:tcPr>
            <w:tcW w:w="1701" w:type="dxa"/>
          </w:tcPr>
          <w:p w14:paraId="7F29976A" w14:textId="77777777" w:rsidR="00E04271" w:rsidRPr="00D442CC" w:rsidRDefault="00E04271" w:rsidP="00FA3959">
            <w:pPr>
              <w:rPr>
                <w:sz w:val="18"/>
                <w:szCs w:val="18"/>
              </w:rPr>
            </w:pPr>
            <w:r w:rsidRPr="00D442CC">
              <w:rPr>
                <w:sz w:val="18"/>
                <w:szCs w:val="18"/>
              </w:rPr>
              <w:t>Complete</w:t>
            </w:r>
          </w:p>
        </w:tc>
        <w:tc>
          <w:tcPr>
            <w:tcW w:w="1701" w:type="dxa"/>
          </w:tcPr>
          <w:p w14:paraId="79A2C473" w14:textId="77777777" w:rsidR="00E04271" w:rsidRPr="00D442CC" w:rsidRDefault="00E04271" w:rsidP="00FA3959">
            <w:pPr>
              <w:rPr>
                <w:sz w:val="18"/>
                <w:szCs w:val="18"/>
              </w:rPr>
            </w:pPr>
            <w:r w:rsidRPr="00D442CC">
              <w:rPr>
                <w:sz w:val="18"/>
                <w:szCs w:val="18"/>
              </w:rPr>
              <w:t>IHNET (n.d.)</w:t>
            </w:r>
          </w:p>
        </w:tc>
        <w:tc>
          <w:tcPr>
            <w:tcW w:w="3078" w:type="dxa"/>
          </w:tcPr>
          <w:p w14:paraId="74577539" w14:textId="77777777" w:rsidR="00E04271" w:rsidRPr="00D442CC" w:rsidRDefault="00E04271" w:rsidP="00FA3959">
            <w:pPr>
              <w:rPr>
                <w:sz w:val="18"/>
                <w:szCs w:val="18"/>
              </w:rPr>
            </w:pPr>
            <w:r w:rsidRPr="00D442CC">
              <w:rPr>
                <w:sz w:val="18"/>
                <w:szCs w:val="18"/>
              </w:rPr>
              <w:t>Unknown</w:t>
            </w:r>
          </w:p>
        </w:tc>
      </w:tr>
      <w:tr w:rsidR="00E04271" w:rsidRPr="00D442CC" w14:paraId="5AEF1DBF" w14:textId="77777777" w:rsidTr="00FA3959">
        <w:tc>
          <w:tcPr>
            <w:tcW w:w="2275" w:type="dxa"/>
          </w:tcPr>
          <w:p w14:paraId="56B09C3D" w14:textId="77777777" w:rsidR="00E04271" w:rsidRPr="00D442CC" w:rsidRDefault="00E04271" w:rsidP="00FA3959">
            <w:pPr>
              <w:jc w:val="center"/>
              <w:rPr>
                <w:sz w:val="18"/>
                <w:szCs w:val="18"/>
              </w:rPr>
            </w:pPr>
            <w:r w:rsidRPr="00D442CC">
              <w:rPr>
                <w:sz w:val="18"/>
                <w:szCs w:val="18"/>
              </w:rPr>
              <w:t>Uzbekistan - Turkmenistan</w:t>
            </w:r>
          </w:p>
        </w:tc>
        <w:tc>
          <w:tcPr>
            <w:tcW w:w="567" w:type="dxa"/>
          </w:tcPr>
          <w:p w14:paraId="5066BB75" w14:textId="77777777" w:rsidR="00E04271" w:rsidRPr="00D442CC" w:rsidRDefault="00E04271" w:rsidP="00FA3959">
            <w:pPr>
              <w:rPr>
                <w:sz w:val="18"/>
                <w:szCs w:val="18"/>
              </w:rPr>
            </w:pPr>
            <w:r w:rsidRPr="00D442CC">
              <w:rPr>
                <w:sz w:val="18"/>
                <w:szCs w:val="18"/>
              </w:rPr>
              <w:t>2</w:t>
            </w:r>
          </w:p>
        </w:tc>
        <w:tc>
          <w:tcPr>
            <w:tcW w:w="1701" w:type="dxa"/>
          </w:tcPr>
          <w:p w14:paraId="1032558B" w14:textId="77777777" w:rsidR="00E04271" w:rsidRPr="00D442CC" w:rsidRDefault="00E04271" w:rsidP="00FA3959">
            <w:pPr>
              <w:rPr>
                <w:sz w:val="18"/>
                <w:szCs w:val="18"/>
              </w:rPr>
            </w:pPr>
            <w:r w:rsidRPr="00D442CC">
              <w:rPr>
                <w:sz w:val="18"/>
                <w:szCs w:val="18"/>
              </w:rPr>
              <w:t>Under Construction</w:t>
            </w:r>
          </w:p>
        </w:tc>
        <w:tc>
          <w:tcPr>
            <w:tcW w:w="1701" w:type="dxa"/>
          </w:tcPr>
          <w:p w14:paraId="76086765" w14:textId="77777777" w:rsidR="00E04271" w:rsidRPr="00D442CC" w:rsidRDefault="00E04271" w:rsidP="00FA3959">
            <w:pPr>
              <w:rPr>
                <w:sz w:val="18"/>
                <w:szCs w:val="18"/>
              </w:rPr>
            </w:pPr>
            <w:r w:rsidRPr="00D442CC">
              <w:rPr>
                <w:sz w:val="18"/>
                <w:szCs w:val="18"/>
              </w:rPr>
              <w:t>ICG (2002)</w:t>
            </w:r>
          </w:p>
        </w:tc>
        <w:tc>
          <w:tcPr>
            <w:tcW w:w="3078" w:type="dxa"/>
          </w:tcPr>
          <w:p w14:paraId="3B738CD8" w14:textId="77777777" w:rsidR="00E04271" w:rsidRPr="00D442CC" w:rsidRDefault="00E04271" w:rsidP="00FA3959">
            <w:pPr>
              <w:rPr>
                <w:sz w:val="18"/>
                <w:szCs w:val="18"/>
              </w:rPr>
            </w:pPr>
            <w:r w:rsidRPr="00D442CC">
              <w:rPr>
                <w:sz w:val="18"/>
                <w:szCs w:val="18"/>
              </w:rPr>
              <w:t>Pre</w:t>
            </w:r>
          </w:p>
        </w:tc>
      </w:tr>
      <w:tr w:rsidR="00E04271" w:rsidRPr="00D442CC" w14:paraId="62F0A75E" w14:textId="77777777" w:rsidTr="00FA3959">
        <w:tc>
          <w:tcPr>
            <w:tcW w:w="2275" w:type="dxa"/>
          </w:tcPr>
          <w:p w14:paraId="22551C14" w14:textId="77777777" w:rsidR="00E04271" w:rsidRPr="00D442CC" w:rsidRDefault="00E04271" w:rsidP="00FA3959">
            <w:pPr>
              <w:jc w:val="center"/>
              <w:rPr>
                <w:sz w:val="18"/>
                <w:szCs w:val="18"/>
              </w:rPr>
            </w:pPr>
            <w:r w:rsidRPr="00D442CC">
              <w:rPr>
                <w:sz w:val="18"/>
                <w:szCs w:val="18"/>
              </w:rPr>
              <w:t>Qatar- all borders</w:t>
            </w:r>
          </w:p>
        </w:tc>
        <w:tc>
          <w:tcPr>
            <w:tcW w:w="567" w:type="dxa"/>
          </w:tcPr>
          <w:p w14:paraId="3622F020" w14:textId="77777777" w:rsidR="00E04271" w:rsidRPr="00D442CC" w:rsidRDefault="00E04271" w:rsidP="00FA3959">
            <w:pPr>
              <w:rPr>
                <w:sz w:val="18"/>
                <w:szCs w:val="18"/>
              </w:rPr>
            </w:pPr>
            <w:r w:rsidRPr="00D442CC">
              <w:rPr>
                <w:sz w:val="18"/>
                <w:szCs w:val="18"/>
              </w:rPr>
              <w:t>2</w:t>
            </w:r>
          </w:p>
        </w:tc>
        <w:tc>
          <w:tcPr>
            <w:tcW w:w="1701" w:type="dxa"/>
          </w:tcPr>
          <w:p w14:paraId="7562D2B0" w14:textId="77777777" w:rsidR="00E04271" w:rsidRPr="00D442CC" w:rsidRDefault="00E04271" w:rsidP="00FA3959">
            <w:pPr>
              <w:rPr>
                <w:sz w:val="18"/>
                <w:szCs w:val="18"/>
              </w:rPr>
            </w:pPr>
            <w:r w:rsidRPr="00D442CC">
              <w:rPr>
                <w:sz w:val="18"/>
                <w:szCs w:val="18"/>
              </w:rPr>
              <w:t>In preparation</w:t>
            </w:r>
          </w:p>
        </w:tc>
        <w:tc>
          <w:tcPr>
            <w:tcW w:w="1701" w:type="dxa"/>
          </w:tcPr>
          <w:p w14:paraId="6B39ACAF" w14:textId="77777777" w:rsidR="00E04271" w:rsidRPr="00D442CC" w:rsidRDefault="00E04271" w:rsidP="00FA3959">
            <w:pPr>
              <w:rPr>
                <w:sz w:val="18"/>
                <w:szCs w:val="18"/>
              </w:rPr>
            </w:pPr>
            <w:r w:rsidRPr="00D442CC">
              <w:rPr>
                <w:sz w:val="18"/>
                <w:szCs w:val="18"/>
              </w:rPr>
              <w:t>CTW (2011)</w:t>
            </w:r>
          </w:p>
        </w:tc>
        <w:tc>
          <w:tcPr>
            <w:tcW w:w="3078" w:type="dxa"/>
          </w:tcPr>
          <w:p w14:paraId="1EA2B46E" w14:textId="77777777" w:rsidR="00E04271" w:rsidRPr="00D442CC" w:rsidRDefault="00E04271" w:rsidP="00FA3959">
            <w:pPr>
              <w:rPr>
                <w:sz w:val="18"/>
                <w:szCs w:val="18"/>
              </w:rPr>
            </w:pPr>
            <w:r w:rsidRPr="00D442CC">
              <w:rPr>
                <w:sz w:val="18"/>
                <w:szCs w:val="18"/>
              </w:rPr>
              <w:t>Post</w:t>
            </w:r>
          </w:p>
        </w:tc>
      </w:tr>
      <w:tr w:rsidR="00E04271" w:rsidRPr="00D442CC" w14:paraId="674C06BA" w14:textId="77777777" w:rsidTr="00FA3959">
        <w:tc>
          <w:tcPr>
            <w:tcW w:w="9322" w:type="dxa"/>
            <w:gridSpan w:val="5"/>
          </w:tcPr>
          <w:p w14:paraId="45519EF5" w14:textId="77777777" w:rsidR="00E04271" w:rsidRPr="00D442CC" w:rsidRDefault="00E04271" w:rsidP="00FA3959">
            <w:pPr>
              <w:rPr>
                <w:sz w:val="18"/>
                <w:szCs w:val="18"/>
              </w:rPr>
            </w:pPr>
            <w:r w:rsidRPr="00D442CC">
              <w:rPr>
                <w:sz w:val="18"/>
                <w:szCs w:val="18"/>
              </w:rPr>
              <w:lastRenderedPageBreak/>
              <w:t>Border security implementation at unknown dates in 2001, are classified as pre 9/11 for the purpose of categorisation.</w:t>
            </w:r>
          </w:p>
        </w:tc>
      </w:tr>
    </w:tbl>
    <w:p w14:paraId="6AAAF2B9" w14:textId="77777777" w:rsidR="00844969" w:rsidRDefault="00844969" w:rsidP="00844969">
      <w:pPr>
        <w:jc w:val="both"/>
        <w:rPr>
          <w:rFonts w:ascii="Arial" w:hAnsi="Arial" w:cs="Arial"/>
          <w:sz w:val="24"/>
          <w:szCs w:val="24"/>
        </w:rPr>
      </w:pPr>
    </w:p>
    <w:p w14:paraId="3B2E854A" w14:textId="77777777" w:rsidR="00844969" w:rsidRDefault="00147F00" w:rsidP="00844969">
      <w:pPr>
        <w:jc w:val="both"/>
        <w:rPr>
          <w:rFonts w:ascii="Arial" w:hAnsi="Arial" w:cs="Arial"/>
          <w:b/>
          <w:sz w:val="24"/>
          <w:szCs w:val="24"/>
        </w:rPr>
      </w:pPr>
      <w:r>
        <w:rPr>
          <w:rFonts w:ascii="Arial" w:hAnsi="Arial" w:cs="Arial"/>
          <w:b/>
          <w:sz w:val="24"/>
          <w:szCs w:val="24"/>
        </w:rPr>
        <w:t>5.1</w:t>
      </w:r>
      <w:r w:rsidR="001308F9">
        <w:rPr>
          <w:rFonts w:ascii="Arial" w:hAnsi="Arial" w:cs="Arial"/>
          <w:b/>
          <w:sz w:val="24"/>
          <w:szCs w:val="24"/>
        </w:rPr>
        <w:t xml:space="preserve"> Accelerating ‘Intelligent’ Border Construction</w:t>
      </w:r>
      <w:r w:rsidR="00844969">
        <w:rPr>
          <w:rFonts w:ascii="Arial" w:hAnsi="Arial" w:cs="Arial"/>
          <w:b/>
          <w:sz w:val="24"/>
          <w:szCs w:val="24"/>
        </w:rPr>
        <w:t>.</w:t>
      </w:r>
    </w:p>
    <w:p w14:paraId="02BC38CF" w14:textId="77777777" w:rsidR="00844969" w:rsidRDefault="00844969" w:rsidP="00844969">
      <w:pPr>
        <w:jc w:val="both"/>
        <w:rPr>
          <w:rFonts w:ascii="Arial" w:hAnsi="Arial" w:cs="Arial"/>
          <w:sz w:val="24"/>
          <w:szCs w:val="24"/>
        </w:rPr>
      </w:pPr>
      <w:r>
        <w:rPr>
          <w:rFonts w:ascii="Arial" w:hAnsi="Arial" w:cs="Arial"/>
          <w:sz w:val="24"/>
          <w:szCs w:val="24"/>
        </w:rPr>
        <w:t>In an Intervie</w:t>
      </w:r>
      <w:r w:rsidR="009426F2">
        <w:rPr>
          <w:rFonts w:ascii="Arial" w:hAnsi="Arial" w:cs="Arial"/>
          <w:sz w:val="24"/>
          <w:szCs w:val="24"/>
        </w:rPr>
        <w:t>w with (Humble, 2011)</w:t>
      </w:r>
      <w:r>
        <w:rPr>
          <w:rFonts w:ascii="Arial" w:hAnsi="Arial" w:cs="Arial"/>
          <w:sz w:val="24"/>
          <w:szCs w:val="24"/>
        </w:rPr>
        <w:t>, Ben Hayes</w:t>
      </w:r>
      <w:r w:rsidR="009426F2">
        <w:rPr>
          <w:rFonts w:ascii="Arial" w:hAnsi="Arial" w:cs="Arial"/>
          <w:sz w:val="24"/>
          <w:szCs w:val="24"/>
        </w:rPr>
        <w:t>,</w:t>
      </w:r>
      <w:r>
        <w:rPr>
          <w:rFonts w:ascii="Arial" w:hAnsi="Arial" w:cs="Arial"/>
          <w:sz w:val="24"/>
          <w:szCs w:val="24"/>
        </w:rPr>
        <w:t xml:space="preserve"> described </w:t>
      </w:r>
      <w:r w:rsidRPr="0040529B">
        <w:rPr>
          <w:rFonts w:ascii="Arial" w:hAnsi="Arial" w:cs="Arial"/>
          <w:sz w:val="24"/>
          <w:szCs w:val="24"/>
          <w:shd w:val="clear" w:color="auto" w:fill="FFFFFF"/>
        </w:rPr>
        <w:t>borders becoming increasingly restrictive, particularly surrounding the West, through implementing policies and advanced border control technologies</w:t>
      </w:r>
    </w:p>
    <w:p w14:paraId="09DC1746" w14:textId="77777777" w:rsidR="00844969" w:rsidRPr="00844969" w:rsidRDefault="00844969" w:rsidP="00844969">
      <w:pPr>
        <w:pStyle w:val="Standard"/>
        <w:rPr>
          <w:rFonts w:ascii="Arial" w:hAnsi="Arial" w:cs="Arial"/>
        </w:rPr>
      </w:pPr>
      <w:r w:rsidRPr="00844969">
        <w:rPr>
          <w:rFonts w:ascii="Arial" w:hAnsi="Arial" w:cs="Arial"/>
          <w:i/>
          <w:shd w:val="clear" w:color="auto" w:fill="FFFFFF"/>
        </w:rPr>
        <w:t xml:space="preserve">“[a] legacy of 25 plus years of tighter and tighter border controls in the west, the export of those controls and this [...] ‘we’ve got to keep tightening the borders, ever tighter, ever tighter, ever tighter’, we’ve done all the legislative stuff in Europe and now here we are going for this Euro, sort of, super high-tech techno-security paradigm with every kind of satellite, surveillance, censors and drones and all the rest of it.” </w:t>
      </w:r>
      <w:r w:rsidRPr="00844969">
        <w:rPr>
          <w:rFonts w:ascii="Arial" w:hAnsi="Arial" w:cs="Arial"/>
          <w:shd w:val="clear" w:color="auto" w:fill="FFFFFF"/>
        </w:rPr>
        <w:t>(Humble, T.,(2011) Interview 1, Paragraph 9)</w:t>
      </w:r>
      <w:r w:rsidRPr="00844969">
        <w:rPr>
          <w:rFonts w:ascii="Arial" w:hAnsi="Arial" w:cs="Arial"/>
        </w:rPr>
        <w:t>Hayes explained:</w:t>
      </w:r>
    </w:p>
    <w:p w14:paraId="5B758324" w14:textId="77777777" w:rsidR="00844969" w:rsidRPr="00844969" w:rsidRDefault="00844969" w:rsidP="00844969">
      <w:pPr>
        <w:pStyle w:val="Standard"/>
        <w:rPr>
          <w:rFonts w:ascii="Arial" w:hAnsi="Arial" w:cs="Arial"/>
          <w:shd w:val="clear" w:color="auto" w:fill="FFFFFF"/>
        </w:rPr>
      </w:pPr>
    </w:p>
    <w:p w14:paraId="4634DB14" w14:textId="77777777" w:rsidR="00844969" w:rsidRPr="00844969" w:rsidRDefault="00844969" w:rsidP="00844969">
      <w:pPr>
        <w:pStyle w:val="Standard"/>
        <w:rPr>
          <w:rFonts w:ascii="Arial" w:eastAsia="Calibri" w:hAnsi="Arial" w:cs="Arial"/>
          <w:i/>
          <w:kern w:val="0"/>
          <w:shd w:val="clear" w:color="auto" w:fill="FFFFFF"/>
          <w:lang w:eastAsia="en-US" w:bidi="ar-SA"/>
        </w:rPr>
      </w:pPr>
      <w:r w:rsidRPr="00844969">
        <w:rPr>
          <w:rFonts w:ascii="Arial" w:eastAsia="Calibri" w:hAnsi="Arial" w:cs="Arial"/>
          <w:i/>
          <w:kern w:val="0"/>
          <w:shd w:val="clear" w:color="auto" w:fill="FFFFFF"/>
          <w:lang w:eastAsia="en-US" w:bidi="ar-SA"/>
        </w:rPr>
        <w:t xml:space="preserve"> “Go back to probably about 10 years ago, where they first did the action plans on, I think it was 6, targeted countries that were seen to produce lots of refugees and migrants bound to Europe and that included Iraq, Afghanistan, Sri Lanka, and basically ever since then the EU has been providing either through its own programmes or through technical assistance from the member states have been providing support for border control, technology development, liaison officers, all of those things, so I would guess they have a presence in dozens of countries now globally dealing with immigration.”</w:t>
      </w:r>
      <w:r w:rsidRPr="00844969">
        <w:rPr>
          <w:rFonts w:ascii="Arial" w:hAnsi="Arial" w:cs="Arial"/>
        </w:rPr>
        <w:t xml:space="preserve"> </w:t>
      </w:r>
      <w:r w:rsidR="00047888">
        <w:rPr>
          <w:rFonts w:ascii="Arial" w:hAnsi="Arial" w:cs="Arial"/>
        </w:rPr>
        <w:t xml:space="preserve"> Humble, 2011,</w:t>
      </w:r>
      <w:r w:rsidRPr="00844969">
        <w:rPr>
          <w:rFonts w:ascii="Arial" w:hAnsi="Arial" w:cs="Arial"/>
        </w:rPr>
        <w:t>(Interview 1, Paragraph 1)</w:t>
      </w:r>
    </w:p>
    <w:p w14:paraId="74C5651B" w14:textId="77777777" w:rsidR="00844969" w:rsidRPr="00844969" w:rsidRDefault="00844969" w:rsidP="00844969">
      <w:pPr>
        <w:pStyle w:val="Standard"/>
        <w:spacing w:line="360" w:lineRule="auto"/>
        <w:jc w:val="both"/>
        <w:rPr>
          <w:rFonts w:ascii="Arial" w:hAnsi="Arial" w:cs="Arial"/>
        </w:rPr>
      </w:pPr>
    </w:p>
    <w:p w14:paraId="53C4AAA7" w14:textId="1A550F12" w:rsidR="00844969" w:rsidRPr="00844969" w:rsidRDefault="00755544" w:rsidP="00844969">
      <w:pPr>
        <w:jc w:val="both"/>
        <w:rPr>
          <w:rFonts w:ascii="Arial" w:hAnsi="Arial" w:cs="Arial"/>
          <w:sz w:val="24"/>
          <w:szCs w:val="24"/>
          <w:shd w:val="clear" w:color="auto" w:fill="FFFFFF"/>
        </w:rPr>
      </w:pPr>
      <w:r>
        <w:rPr>
          <w:rFonts w:ascii="Arial" w:hAnsi="Arial" w:cs="Arial"/>
          <w:sz w:val="24"/>
          <w:szCs w:val="24"/>
          <w:shd w:val="clear" w:color="auto" w:fill="FFFFFF"/>
        </w:rPr>
        <w:t>In Humble’s study (Humble, 2011), s</w:t>
      </w:r>
      <w:r w:rsidR="00844969" w:rsidRPr="00844969">
        <w:rPr>
          <w:rFonts w:ascii="Arial" w:hAnsi="Arial" w:cs="Arial"/>
          <w:sz w:val="24"/>
          <w:szCs w:val="24"/>
          <w:shd w:val="clear" w:color="auto" w:fill="FFFFFF"/>
        </w:rPr>
        <w:t xml:space="preserve">everal of the participants argued that the transfer of border controls is often to nations who traditionally had </w:t>
      </w:r>
      <w:r w:rsidR="00937773">
        <w:rPr>
          <w:rFonts w:ascii="Arial" w:hAnsi="Arial" w:cs="Arial"/>
          <w:sz w:val="24"/>
          <w:szCs w:val="24"/>
          <w:shd w:val="clear" w:color="auto" w:fill="FFFFFF"/>
        </w:rPr>
        <w:t>in-effect</w:t>
      </w:r>
      <w:r w:rsidR="00937773" w:rsidRPr="00844969">
        <w:rPr>
          <w:rFonts w:ascii="Arial" w:hAnsi="Arial" w:cs="Arial"/>
          <w:sz w:val="24"/>
          <w:szCs w:val="24"/>
          <w:shd w:val="clear" w:color="auto" w:fill="FFFFFF"/>
        </w:rPr>
        <w:t xml:space="preserve"> </w:t>
      </w:r>
      <w:r w:rsidR="00937773">
        <w:rPr>
          <w:rFonts w:ascii="Arial" w:hAnsi="Arial" w:cs="Arial"/>
          <w:sz w:val="24"/>
          <w:szCs w:val="24"/>
          <w:shd w:val="clear" w:color="auto" w:fill="FFFFFF"/>
        </w:rPr>
        <w:t xml:space="preserve">highly </w:t>
      </w:r>
      <w:r w:rsidR="00844969" w:rsidRPr="00844969">
        <w:rPr>
          <w:rFonts w:ascii="Arial" w:hAnsi="Arial" w:cs="Arial"/>
          <w:sz w:val="24"/>
          <w:szCs w:val="24"/>
          <w:shd w:val="clear" w:color="auto" w:fill="FFFFFF"/>
        </w:rPr>
        <w:t xml:space="preserve">porous borders. </w:t>
      </w:r>
      <w:r>
        <w:rPr>
          <w:rFonts w:ascii="Arial" w:hAnsi="Arial" w:cs="Arial"/>
          <w:sz w:val="24"/>
          <w:szCs w:val="24"/>
          <w:shd w:val="clear" w:color="auto" w:fill="FFFFFF"/>
        </w:rPr>
        <w:t xml:space="preserve">For example, </w:t>
      </w:r>
      <w:r w:rsidR="00844969" w:rsidRPr="00844969">
        <w:rPr>
          <w:rFonts w:ascii="Arial" w:hAnsi="Arial" w:cs="Arial"/>
          <w:sz w:val="24"/>
          <w:szCs w:val="24"/>
          <w:shd w:val="clear" w:color="auto" w:fill="FFFFFF"/>
        </w:rPr>
        <w:t xml:space="preserve">Wirsching argued: </w:t>
      </w:r>
    </w:p>
    <w:p w14:paraId="3AD3AD99" w14:textId="77777777" w:rsidR="00844969" w:rsidRPr="00844969" w:rsidRDefault="00844969" w:rsidP="00755544">
      <w:pPr>
        <w:pStyle w:val="Standard"/>
        <w:widowControl/>
        <w:rPr>
          <w:rFonts w:ascii="Arial" w:eastAsia="Times New Roman" w:hAnsi="Arial" w:cs="Arial"/>
          <w:shd w:val="clear" w:color="auto" w:fill="FFFFFF"/>
          <w:lang w:eastAsia="en-GB"/>
        </w:rPr>
      </w:pPr>
      <w:r w:rsidRPr="00844969">
        <w:rPr>
          <w:rFonts w:ascii="Arial" w:eastAsia="Times New Roman" w:hAnsi="Arial" w:cs="Arial"/>
          <w:shd w:val="clear" w:color="auto" w:fill="FFFFFF"/>
          <w:lang w:eastAsia="en-GB"/>
        </w:rPr>
        <w:t>“</w:t>
      </w:r>
      <w:r w:rsidRPr="00844969">
        <w:rPr>
          <w:rFonts w:ascii="Arial" w:eastAsia="Times New Roman" w:hAnsi="Arial" w:cs="Arial"/>
          <w:i/>
          <w:shd w:val="clear" w:color="auto" w:fill="FFFFFF"/>
          <w:lang w:eastAsia="en-GB"/>
        </w:rPr>
        <w:t>In Africa (at least in Western and North Africa) since EU migration and border policies are increasingly externalized they lead to similar tendencies in Africa that did not exist before the EU migration and asylum policies in 1999 when there was [any] hardly border monitoring between artificial nation states.”</w:t>
      </w:r>
      <w:r w:rsidRPr="00844969">
        <w:rPr>
          <w:rFonts w:ascii="Arial" w:eastAsia="Times New Roman" w:hAnsi="Arial" w:cs="Arial"/>
          <w:shd w:val="clear" w:color="auto" w:fill="FFFFFF"/>
          <w:lang w:eastAsia="en-GB"/>
        </w:rPr>
        <w:t xml:space="preserve"> </w:t>
      </w:r>
      <w:r w:rsidRPr="00844969">
        <w:rPr>
          <w:rStyle w:val="Absatz-Standardschriftart"/>
          <w:rFonts w:ascii="Arial" w:hAnsi="Arial" w:cs="Arial"/>
          <w:shd w:val="clear" w:color="auto" w:fill="FFFFFF"/>
        </w:rPr>
        <w:t>(</w:t>
      </w:r>
      <w:r w:rsidR="00755544">
        <w:rPr>
          <w:rStyle w:val="Absatz-Standardschriftart"/>
          <w:rFonts w:ascii="Arial" w:hAnsi="Arial" w:cs="Arial"/>
          <w:shd w:val="clear" w:color="auto" w:fill="FFFFFF"/>
        </w:rPr>
        <w:t>Humble, 2011,</w:t>
      </w:r>
      <w:r w:rsidRPr="00844969">
        <w:rPr>
          <w:rStyle w:val="Absatz-Standardschriftart"/>
          <w:rFonts w:ascii="Arial" w:hAnsi="Arial" w:cs="Arial"/>
          <w:shd w:val="clear" w:color="auto" w:fill="FFFFFF"/>
        </w:rPr>
        <w:t xml:space="preserve">Interview 8, </w:t>
      </w:r>
      <w:r w:rsidRPr="00844969">
        <w:rPr>
          <w:rFonts w:ascii="Arial" w:hAnsi="Arial" w:cs="Arial"/>
        </w:rPr>
        <w:t>Paragraph 4)</w:t>
      </w:r>
    </w:p>
    <w:p w14:paraId="65B793C2" w14:textId="77777777" w:rsidR="00844969" w:rsidRPr="00844969" w:rsidRDefault="00844969" w:rsidP="00844969">
      <w:pPr>
        <w:pStyle w:val="Standard"/>
        <w:widowControl/>
        <w:jc w:val="center"/>
        <w:rPr>
          <w:rFonts w:ascii="Arial" w:hAnsi="Arial" w:cs="Arial"/>
        </w:rPr>
      </w:pPr>
    </w:p>
    <w:p w14:paraId="4EAC56C3" w14:textId="77777777" w:rsidR="00844969" w:rsidRPr="00844969" w:rsidRDefault="009426F2" w:rsidP="00844969">
      <w:pPr>
        <w:pStyle w:val="Standard"/>
        <w:jc w:val="both"/>
        <w:rPr>
          <w:rFonts w:ascii="Arial" w:hAnsi="Arial" w:cs="Arial"/>
        </w:rPr>
      </w:pPr>
      <w:r>
        <w:rPr>
          <w:rFonts w:ascii="Arial" w:hAnsi="Arial" w:cs="Arial"/>
        </w:rPr>
        <w:t xml:space="preserve">Wirsching emphasized that </w:t>
      </w:r>
      <w:r w:rsidR="00844969" w:rsidRPr="00844969">
        <w:rPr>
          <w:rFonts w:ascii="Arial" w:hAnsi="Arial" w:cs="Arial"/>
        </w:rPr>
        <w:t>the ‘externalisation’ of EU migration management has resulted in states who previously afforded limited attention to border controls, now implementing localised cross-border security measures and migration restriction</w:t>
      </w:r>
      <w:r w:rsidR="00CD3EC3">
        <w:rPr>
          <w:rFonts w:ascii="Arial" w:hAnsi="Arial" w:cs="Arial"/>
        </w:rPr>
        <w:t xml:space="preserve">, in order to stem the flow of migrants towards </w:t>
      </w:r>
      <w:commentRangeStart w:id="2"/>
      <w:r w:rsidR="00CD3EC3">
        <w:rPr>
          <w:rFonts w:ascii="Arial" w:hAnsi="Arial" w:cs="Arial"/>
        </w:rPr>
        <w:t>Europe</w:t>
      </w:r>
      <w:commentRangeEnd w:id="2"/>
      <w:r w:rsidR="00CD3EC3">
        <w:rPr>
          <w:rStyle w:val="CommentReference"/>
          <w:rFonts w:asciiTheme="minorHAnsi" w:eastAsiaTheme="minorHAnsi" w:hAnsiTheme="minorHAnsi" w:cstheme="minorBidi"/>
          <w:kern w:val="0"/>
          <w:lang w:eastAsia="en-US" w:bidi="ar-SA"/>
        </w:rPr>
        <w:commentReference w:id="2"/>
      </w:r>
      <w:r w:rsidR="00755544">
        <w:rPr>
          <w:rFonts w:ascii="Arial" w:hAnsi="Arial" w:cs="Arial"/>
        </w:rPr>
        <w:t xml:space="preserve"> (Ibid.). </w:t>
      </w:r>
      <w:r w:rsidR="00844969" w:rsidRPr="00844969">
        <w:rPr>
          <w:rFonts w:ascii="Arial" w:hAnsi="Arial" w:cs="Arial"/>
        </w:rPr>
        <w:t xml:space="preserve">Hayes took this point further, arguing a domino effect of border </w:t>
      </w:r>
      <w:r w:rsidR="00A92978" w:rsidRPr="00844969">
        <w:rPr>
          <w:rFonts w:ascii="Arial" w:hAnsi="Arial" w:cs="Arial"/>
        </w:rPr>
        <w:t>securitization</w:t>
      </w:r>
      <w:r w:rsidR="00844969" w:rsidRPr="00844969">
        <w:rPr>
          <w:rFonts w:ascii="Arial" w:hAnsi="Arial" w:cs="Arial"/>
        </w:rPr>
        <w:t>:</w:t>
      </w:r>
    </w:p>
    <w:p w14:paraId="44895626" w14:textId="77777777" w:rsidR="00844969" w:rsidRPr="00844969" w:rsidRDefault="00844969" w:rsidP="00844969">
      <w:pPr>
        <w:pStyle w:val="Standard"/>
        <w:jc w:val="both"/>
        <w:rPr>
          <w:rFonts w:ascii="Arial" w:hAnsi="Arial" w:cs="Arial"/>
        </w:rPr>
      </w:pPr>
    </w:p>
    <w:p w14:paraId="63BACB71" w14:textId="77777777" w:rsidR="00844969" w:rsidRPr="00844969" w:rsidRDefault="00844969" w:rsidP="00755544">
      <w:pPr>
        <w:rPr>
          <w:rFonts w:ascii="Arial" w:hAnsi="Arial" w:cs="Arial"/>
          <w:sz w:val="24"/>
          <w:szCs w:val="24"/>
        </w:rPr>
      </w:pPr>
      <w:r w:rsidRPr="00844969">
        <w:rPr>
          <w:rFonts w:ascii="Arial" w:hAnsi="Arial" w:cs="Arial"/>
          <w:i/>
          <w:sz w:val="24"/>
          <w:szCs w:val="24"/>
          <w:shd w:val="clear" w:color="auto" w:fill="FFFFFF"/>
        </w:rPr>
        <w:t xml:space="preserve">“[when a country] introduces border controls, strict ones, it inevitably has a knock on effect on the country next door, and it is that country that is then identified as a transit country, the receiving state then starts putting pressure on the transit country, saying “hey, guess what, you’ve got to tighten up your border controls”, and [...] spreading miraculously through the world, through this sort of twin processes of technical assistance and technology transfer” </w:t>
      </w:r>
      <w:r w:rsidRPr="00844969">
        <w:rPr>
          <w:rFonts w:ascii="Arial" w:hAnsi="Arial" w:cs="Arial"/>
          <w:sz w:val="24"/>
          <w:szCs w:val="24"/>
          <w:shd w:val="clear" w:color="auto" w:fill="FFFFFF"/>
        </w:rPr>
        <w:t>(</w:t>
      </w:r>
      <w:r w:rsidR="00755544">
        <w:rPr>
          <w:rFonts w:ascii="Arial" w:hAnsi="Arial" w:cs="Arial"/>
          <w:sz w:val="24"/>
          <w:szCs w:val="24"/>
          <w:shd w:val="clear" w:color="auto" w:fill="FFFFFF"/>
        </w:rPr>
        <w:t>Humble, T.,2011:</w:t>
      </w:r>
      <w:r w:rsidRPr="00844969">
        <w:rPr>
          <w:rFonts w:ascii="Arial" w:hAnsi="Arial" w:cs="Arial"/>
          <w:sz w:val="24"/>
          <w:szCs w:val="24"/>
          <w:shd w:val="clear" w:color="auto" w:fill="FFFFFF"/>
        </w:rPr>
        <w:t>Interview 1, paragraph 5)</w:t>
      </w:r>
    </w:p>
    <w:p w14:paraId="101B8D83" w14:textId="77777777" w:rsidR="00844969" w:rsidRPr="00844969" w:rsidRDefault="00844969" w:rsidP="00844969">
      <w:pPr>
        <w:pStyle w:val="Standard"/>
        <w:jc w:val="both"/>
        <w:rPr>
          <w:rFonts w:ascii="Arial" w:hAnsi="Arial" w:cs="Arial"/>
        </w:rPr>
      </w:pPr>
      <w:r w:rsidRPr="00844969">
        <w:rPr>
          <w:rFonts w:ascii="Arial" w:hAnsi="Arial" w:cs="Arial"/>
        </w:rPr>
        <w:t>Hayes sug</w:t>
      </w:r>
      <w:r w:rsidR="009B4BD7">
        <w:rPr>
          <w:rFonts w:ascii="Arial" w:hAnsi="Arial" w:cs="Arial"/>
        </w:rPr>
        <w:t>gests that the spread of border</w:t>
      </w:r>
      <w:r w:rsidRPr="00844969">
        <w:rPr>
          <w:rFonts w:ascii="Arial" w:hAnsi="Arial" w:cs="Arial"/>
        </w:rPr>
        <w:t xml:space="preserve"> securitisation is not just the result of formal externalisation policies but also comes from political pressure and thus transfer of </w:t>
      </w:r>
      <w:r w:rsidRPr="00844969">
        <w:rPr>
          <w:rFonts w:ascii="Arial" w:hAnsi="Arial" w:cs="Arial"/>
        </w:rPr>
        <w:lastRenderedPageBreak/>
        <w:t>border security</w:t>
      </w:r>
      <w:r w:rsidR="00CD3EC3">
        <w:rPr>
          <w:rFonts w:ascii="Arial" w:hAnsi="Arial" w:cs="Arial"/>
        </w:rPr>
        <w:t xml:space="preserve"> measures</w:t>
      </w:r>
      <w:r w:rsidRPr="00844969">
        <w:rPr>
          <w:rFonts w:ascii="Arial" w:hAnsi="Arial" w:cs="Arial"/>
        </w:rPr>
        <w:t>. If correct, an assumption can be made that this domino effect is not restricted to particular regions, but can materialise anywhere that nations put emphasis on securitising borders</w:t>
      </w:r>
      <w:r w:rsidR="00CD3EC3">
        <w:rPr>
          <w:rFonts w:ascii="Arial" w:hAnsi="Arial" w:cs="Arial"/>
        </w:rPr>
        <w:t xml:space="preserve"> and blocking migrants</w:t>
      </w:r>
      <w:r w:rsidRPr="00844969">
        <w:rPr>
          <w:rFonts w:ascii="Arial" w:hAnsi="Arial" w:cs="Arial"/>
        </w:rPr>
        <w:t xml:space="preserve">. </w:t>
      </w:r>
    </w:p>
    <w:p w14:paraId="0C109DCE" w14:textId="77777777" w:rsidR="00844969" w:rsidRPr="00844969" w:rsidRDefault="00844969" w:rsidP="00844969">
      <w:pPr>
        <w:pStyle w:val="Standard"/>
        <w:jc w:val="both"/>
        <w:rPr>
          <w:rFonts w:ascii="Arial" w:hAnsi="Arial" w:cs="Arial"/>
        </w:rPr>
      </w:pPr>
    </w:p>
    <w:p w14:paraId="748298B0" w14:textId="77777777" w:rsidR="006A0C49" w:rsidRPr="006A0C49" w:rsidRDefault="006A0C49" w:rsidP="00844969">
      <w:pPr>
        <w:pStyle w:val="Standard"/>
        <w:jc w:val="both"/>
        <w:rPr>
          <w:rFonts w:ascii="Arial" w:hAnsi="Arial" w:cs="Arial"/>
          <w:b/>
        </w:rPr>
      </w:pPr>
      <w:r w:rsidRPr="006A0C49">
        <w:rPr>
          <w:rFonts w:ascii="Arial" w:hAnsi="Arial" w:cs="Arial"/>
          <w:b/>
        </w:rPr>
        <w:t>5.2 A Paradigm Shift?</w:t>
      </w:r>
    </w:p>
    <w:p w14:paraId="51288243" w14:textId="77777777" w:rsidR="006A0C49" w:rsidRDefault="006A0C49" w:rsidP="00844969">
      <w:pPr>
        <w:pStyle w:val="Standard"/>
        <w:jc w:val="both"/>
        <w:rPr>
          <w:rFonts w:ascii="Arial" w:hAnsi="Arial" w:cs="Arial"/>
        </w:rPr>
      </w:pPr>
    </w:p>
    <w:p w14:paraId="1A1A1497" w14:textId="4A8CB675" w:rsidR="00844969" w:rsidRPr="00844969" w:rsidRDefault="00755544" w:rsidP="00844969">
      <w:pPr>
        <w:pStyle w:val="Standard"/>
        <w:jc w:val="both"/>
        <w:rPr>
          <w:rFonts w:ascii="Arial" w:hAnsi="Arial" w:cs="Arial"/>
          <w:shd w:val="clear" w:color="auto" w:fill="FFFFFF"/>
        </w:rPr>
      </w:pPr>
      <w:r>
        <w:rPr>
          <w:rFonts w:ascii="Arial" w:hAnsi="Arial" w:cs="Arial"/>
        </w:rPr>
        <w:t>Information on border security in Humb</w:t>
      </w:r>
      <w:r w:rsidR="009426F2">
        <w:rPr>
          <w:rFonts w:ascii="Arial" w:hAnsi="Arial" w:cs="Arial"/>
        </w:rPr>
        <w:t>l</w:t>
      </w:r>
      <w:r>
        <w:rPr>
          <w:rFonts w:ascii="Arial" w:hAnsi="Arial" w:cs="Arial"/>
        </w:rPr>
        <w:t xml:space="preserve">e’s study </w:t>
      </w:r>
      <w:r w:rsidR="00844969" w:rsidRPr="00844969">
        <w:rPr>
          <w:rFonts w:ascii="Arial" w:hAnsi="Arial" w:cs="Arial"/>
        </w:rPr>
        <w:t xml:space="preserve">was greatly focussed on Europe, America and their neighbours, suggesting that border securitisation has seen greater proliferation in and around Western states, which the weight of comparative literature </w:t>
      </w:r>
      <w:r w:rsidR="00844969" w:rsidRPr="00844969">
        <w:rPr>
          <w:rFonts w:ascii="Arial" w:hAnsi="Arial" w:cs="Arial"/>
          <w:shd w:val="clear" w:color="auto" w:fill="FFFFFF"/>
        </w:rPr>
        <w:t>also indicates</w:t>
      </w:r>
      <w:r w:rsidR="00844969" w:rsidRPr="00844969">
        <w:rPr>
          <w:rFonts w:ascii="Arial" w:hAnsi="Arial" w:cs="Arial"/>
        </w:rPr>
        <w:t xml:space="preserve">. </w:t>
      </w:r>
      <w:r>
        <w:rPr>
          <w:rFonts w:ascii="Arial" w:hAnsi="Arial" w:cs="Arial"/>
        </w:rPr>
        <w:t>(Pécoud &amp;</w:t>
      </w:r>
      <w:r w:rsidR="00844969" w:rsidRPr="00844969">
        <w:rPr>
          <w:rFonts w:ascii="Arial" w:hAnsi="Arial" w:cs="Arial"/>
        </w:rPr>
        <w:t>Guchteneire</w:t>
      </w:r>
      <w:r>
        <w:rPr>
          <w:rFonts w:ascii="Arial" w:hAnsi="Arial" w:cs="Arial"/>
        </w:rPr>
        <w:t>, 2006)</w:t>
      </w:r>
      <w:r w:rsidR="00844969" w:rsidRPr="00844969">
        <w:rPr>
          <w:rFonts w:ascii="Arial" w:hAnsi="Arial" w:cs="Arial"/>
        </w:rPr>
        <w:t xml:space="preserve"> support this, claiming it is Western nations that are increasingly fortifying themselves</w:t>
      </w:r>
      <w:r w:rsidR="00A057BC">
        <w:rPr>
          <w:rFonts w:ascii="Arial" w:hAnsi="Arial" w:cs="Arial"/>
        </w:rPr>
        <w:t xml:space="preserve"> against the rest of the world</w:t>
      </w:r>
      <w:r w:rsidR="00844969" w:rsidRPr="00844969">
        <w:rPr>
          <w:rFonts w:ascii="Arial" w:hAnsi="Arial" w:cs="Arial"/>
        </w:rPr>
        <w:t>.</w:t>
      </w:r>
      <w:r w:rsidR="00844969" w:rsidRPr="00844969">
        <w:rPr>
          <w:rFonts w:ascii="Arial" w:hAnsi="Arial" w:cs="Arial"/>
          <w:shd w:val="clear" w:color="auto" w:fill="FFFFFF"/>
        </w:rPr>
        <w:t xml:space="preserve"> However, the participants also </w:t>
      </w:r>
      <w:r w:rsidR="00844969" w:rsidRPr="00844969">
        <w:rPr>
          <w:rFonts w:ascii="Arial" w:hAnsi="Arial" w:cs="Arial"/>
        </w:rPr>
        <w:t xml:space="preserve">mentioned </w:t>
      </w:r>
      <w:r w:rsidR="00844969" w:rsidRPr="00844969">
        <w:rPr>
          <w:rFonts w:ascii="Arial" w:hAnsi="Arial" w:cs="Arial"/>
          <w:shd w:val="clear" w:color="auto" w:fill="FFFFFF"/>
        </w:rPr>
        <w:t xml:space="preserve">non-Western states which are employing enhanced border security, and accumulatively, named 28 international borders across the globe with securitised </w:t>
      </w:r>
      <w:commentRangeStart w:id="3"/>
      <w:r w:rsidR="00844969" w:rsidRPr="00844969">
        <w:rPr>
          <w:rFonts w:ascii="Arial" w:hAnsi="Arial" w:cs="Arial"/>
          <w:shd w:val="clear" w:color="auto" w:fill="FFFFFF"/>
        </w:rPr>
        <w:t>borders</w:t>
      </w:r>
      <w:commentRangeEnd w:id="3"/>
      <w:r w:rsidR="009E76F0">
        <w:rPr>
          <w:rStyle w:val="CommentReference"/>
          <w:rFonts w:asciiTheme="minorHAnsi" w:eastAsiaTheme="minorHAnsi" w:hAnsiTheme="minorHAnsi" w:cstheme="minorBidi"/>
          <w:kern w:val="0"/>
          <w:lang w:eastAsia="en-US" w:bidi="ar-SA"/>
        </w:rPr>
        <w:commentReference w:id="3"/>
      </w:r>
      <w:r w:rsidR="00844969" w:rsidRPr="00844969">
        <w:rPr>
          <w:rFonts w:ascii="Arial" w:hAnsi="Arial" w:cs="Arial"/>
          <w:shd w:val="clear" w:color="auto" w:fill="FFFFFF"/>
        </w:rPr>
        <w:t xml:space="preserve">. </w:t>
      </w:r>
    </w:p>
    <w:p w14:paraId="7594ACEF" w14:textId="77777777" w:rsidR="00844969" w:rsidRPr="00844969" w:rsidRDefault="00844969" w:rsidP="00844969">
      <w:pPr>
        <w:pStyle w:val="Standard"/>
        <w:jc w:val="both"/>
        <w:rPr>
          <w:rFonts w:ascii="Arial" w:hAnsi="Arial" w:cs="Arial"/>
          <w:shd w:val="clear" w:color="auto" w:fill="FFFFFF"/>
        </w:rPr>
      </w:pPr>
    </w:p>
    <w:p w14:paraId="63BB42FC" w14:textId="13407867" w:rsidR="00C654FB" w:rsidRDefault="009E76F0" w:rsidP="00844969">
      <w:pPr>
        <w:pStyle w:val="Standard"/>
        <w:jc w:val="both"/>
        <w:rPr>
          <w:rFonts w:ascii="Arial" w:hAnsi="Arial" w:cs="Arial"/>
          <w:shd w:val="clear" w:color="auto" w:fill="FFFFFF"/>
        </w:rPr>
      </w:pPr>
      <w:r>
        <w:rPr>
          <w:rFonts w:ascii="Arial" w:hAnsi="Arial" w:cs="Arial"/>
          <w:b/>
          <w:shd w:val="clear" w:color="auto" w:fill="FFFFFF"/>
        </w:rPr>
        <w:t xml:space="preserve">The map </w:t>
      </w:r>
      <w:r>
        <w:rPr>
          <w:rFonts w:ascii="Arial" w:hAnsi="Arial" w:cs="Arial"/>
          <w:shd w:val="clear" w:color="auto" w:fill="FFFFFF"/>
        </w:rPr>
        <w:t xml:space="preserve">above, titled </w:t>
      </w:r>
      <w:r w:rsidR="00844969" w:rsidRPr="009426F2">
        <w:rPr>
          <w:rFonts w:ascii="Arial" w:hAnsi="Arial" w:cs="Arial"/>
          <w:b/>
          <w:shd w:val="clear" w:color="auto" w:fill="FFFFFF"/>
        </w:rPr>
        <w:t xml:space="preserve">Map </w:t>
      </w:r>
      <w:commentRangeStart w:id="4"/>
      <w:r w:rsidR="00844969" w:rsidRPr="009426F2">
        <w:rPr>
          <w:rFonts w:ascii="Arial" w:hAnsi="Arial" w:cs="Arial"/>
          <w:b/>
          <w:shd w:val="clear" w:color="auto" w:fill="FFFFFF"/>
        </w:rPr>
        <w:t>2</w:t>
      </w:r>
      <w:commentRangeEnd w:id="4"/>
      <w:r>
        <w:rPr>
          <w:rStyle w:val="CommentReference"/>
          <w:rFonts w:asciiTheme="minorHAnsi" w:eastAsiaTheme="minorHAnsi" w:hAnsiTheme="minorHAnsi" w:cstheme="minorBidi"/>
          <w:kern w:val="0"/>
          <w:lang w:eastAsia="en-US" w:bidi="ar-SA"/>
        </w:rPr>
        <w:commentReference w:id="4"/>
      </w:r>
      <w:r>
        <w:rPr>
          <w:rFonts w:ascii="Arial" w:hAnsi="Arial" w:cs="Arial"/>
          <w:b/>
          <w:shd w:val="clear" w:color="auto" w:fill="FFFFFF"/>
        </w:rPr>
        <w:t>,</w:t>
      </w:r>
      <w:r w:rsidR="00844969" w:rsidRPr="00844969">
        <w:rPr>
          <w:rFonts w:ascii="Arial" w:hAnsi="Arial" w:cs="Arial"/>
          <w:shd w:val="clear" w:color="auto" w:fill="FFFFFF"/>
        </w:rPr>
        <w:t xml:space="preserve"> provides a more comprehensive illustration of global border securitisation, from cases identified in secondary research alongside the information provided by the participants</w:t>
      </w:r>
      <w:r w:rsidR="006A0C49">
        <w:rPr>
          <w:rFonts w:ascii="Arial" w:hAnsi="Arial" w:cs="Arial"/>
          <w:shd w:val="clear" w:color="auto" w:fill="FFFFFF"/>
        </w:rPr>
        <w:t xml:space="preserve"> in Humble’s 2011 study</w:t>
      </w:r>
      <w:r w:rsidR="00844969" w:rsidRPr="00844969">
        <w:rPr>
          <w:rFonts w:ascii="Arial" w:hAnsi="Arial" w:cs="Arial"/>
          <w:shd w:val="clear" w:color="auto" w:fill="FFFFFF"/>
        </w:rPr>
        <w:t>. The security capacity and stage of development vary greatly between the identified borders</w:t>
      </w:r>
      <w:r w:rsidR="006A0C49">
        <w:rPr>
          <w:rFonts w:ascii="Arial" w:hAnsi="Arial" w:cs="Arial"/>
          <w:shd w:val="clear" w:color="auto" w:fill="FFFFFF"/>
        </w:rPr>
        <w:t xml:space="preserve">, as </w:t>
      </w:r>
      <w:r w:rsidR="00844969" w:rsidRPr="00844969">
        <w:rPr>
          <w:rFonts w:ascii="Arial" w:hAnsi="Arial" w:cs="Arial"/>
          <w:shd w:val="clear" w:color="auto" w:fill="FFFFFF"/>
        </w:rPr>
        <w:t>does the permeability of</w:t>
      </w:r>
      <w:r w:rsidR="009426F2">
        <w:rPr>
          <w:rFonts w:ascii="Arial" w:hAnsi="Arial" w:cs="Arial"/>
          <w:shd w:val="clear" w:color="auto" w:fill="FFFFFF"/>
        </w:rPr>
        <w:t xml:space="preserve"> the borders. Her study broke down </w:t>
      </w:r>
      <w:r w:rsidR="00844969" w:rsidRPr="00844969">
        <w:rPr>
          <w:rFonts w:ascii="Arial" w:hAnsi="Arial" w:cs="Arial"/>
          <w:shd w:val="clear" w:color="auto" w:fill="FFFFFF"/>
        </w:rPr>
        <w:t xml:space="preserve">these variations into four </w:t>
      </w:r>
      <w:r w:rsidR="009426F2">
        <w:rPr>
          <w:rFonts w:ascii="Arial" w:hAnsi="Arial" w:cs="Arial"/>
          <w:shd w:val="clear" w:color="auto" w:fill="FFFFFF"/>
        </w:rPr>
        <w:t xml:space="preserve">broad </w:t>
      </w:r>
      <w:r w:rsidR="00844969" w:rsidRPr="00844969">
        <w:rPr>
          <w:rFonts w:ascii="Arial" w:hAnsi="Arial" w:cs="Arial"/>
          <w:shd w:val="clear" w:color="auto" w:fill="FFFFFF"/>
        </w:rPr>
        <w:t>categories, provided in the corresponding keys</w:t>
      </w:r>
      <w:r w:rsidR="00C654FB">
        <w:rPr>
          <w:rFonts w:ascii="Arial" w:hAnsi="Arial" w:cs="Arial"/>
          <w:shd w:val="clear" w:color="auto" w:fill="FFFFFF"/>
        </w:rPr>
        <w:t xml:space="preserve">, </w:t>
      </w:r>
      <w:r w:rsidR="009426F2">
        <w:rPr>
          <w:rFonts w:ascii="Arial" w:hAnsi="Arial" w:cs="Arial"/>
          <w:shd w:val="clear" w:color="auto" w:fill="FFFFFF"/>
        </w:rPr>
        <w:t>namely</w:t>
      </w:r>
      <w:r w:rsidR="00C654FB">
        <w:rPr>
          <w:rFonts w:ascii="Arial" w:hAnsi="Arial" w:cs="Arial"/>
          <w:shd w:val="clear" w:color="auto" w:fill="FFFFFF"/>
        </w:rPr>
        <w:t>:-</w:t>
      </w:r>
    </w:p>
    <w:p w14:paraId="2205A89F" w14:textId="77777777" w:rsidR="00C654FB" w:rsidRDefault="00C654FB" w:rsidP="00844969">
      <w:pPr>
        <w:pStyle w:val="Standard"/>
        <w:jc w:val="both"/>
        <w:rPr>
          <w:rFonts w:ascii="Arial" w:hAnsi="Arial" w:cs="Arial"/>
          <w:shd w:val="clear" w:color="auto" w:fill="FFFFFF"/>
        </w:rPr>
      </w:pPr>
    </w:p>
    <w:p w14:paraId="4E22A4E4" w14:textId="77777777" w:rsidR="009426F2" w:rsidRPr="00055FDC" w:rsidRDefault="00C654FB" w:rsidP="00C654FB">
      <w:pPr>
        <w:pStyle w:val="Standard"/>
        <w:numPr>
          <w:ilvl w:val="0"/>
          <w:numId w:val="8"/>
        </w:numPr>
        <w:jc w:val="both"/>
        <w:rPr>
          <w:rFonts w:ascii="Arial" w:hAnsi="Arial" w:cs="Arial"/>
          <w:bCs/>
        </w:rPr>
      </w:pPr>
      <w:r>
        <w:rPr>
          <w:rFonts w:ascii="Arial" w:hAnsi="Arial" w:cs="Arial"/>
          <w:shd w:val="clear" w:color="auto" w:fill="FFFFFF"/>
        </w:rPr>
        <w:t>(i)</w:t>
      </w:r>
      <w:r w:rsidR="00EB1516">
        <w:rPr>
          <w:rFonts w:ascii="Arial" w:hAnsi="Arial" w:cs="Arial"/>
          <w:shd w:val="clear" w:color="auto" w:fill="FFFFFF"/>
        </w:rPr>
        <w:t xml:space="preserve"> R</w:t>
      </w:r>
      <w:r w:rsidR="009426F2">
        <w:rPr>
          <w:rFonts w:ascii="Arial" w:hAnsi="Arial" w:cs="Arial"/>
          <w:shd w:val="clear" w:color="auto" w:fill="FFFFFF"/>
        </w:rPr>
        <w:t>obust</w:t>
      </w:r>
      <w:r>
        <w:rPr>
          <w:rFonts w:ascii="Arial" w:hAnsi="Arial" w:cs="Arial"/>
          <w:shd w:val="clear" w:color="auto" w:fill="FFFFFF"/>
        </w:rPr>
        <w:t xml:space="preserve"> maritime security with multi</w:t>
      </w:r>
      <w:r w:rsidR="00132BB3">
        <w:rPr>
          <w:rFonts w:ascii="Arial" w:hAnsi="Arial" w:cs="Arial"/>
          <w:shd w:val="clear" w:color="auto" w:fill="FFFFFF"/>
        </w:rPr>
        <w:t>-</w:t>
      </w:r>
      <w:r>
        <w:rPr>
          <w:rFonts w:ascii="Arial" w:hAnsi="Arial" w:cs="Arial"/>
          <w:shd w:val="clear" w:color="auto" w:fill="FFFFFF"/>
        </w:rPr>
        <w:t xml:space="preserve">dimensional technologies including surveillance (green); </w:t>
      </w:r>
    </w:p>
    <w:p w14:paraId="221CA375" w14:textId="77777777" w:rsidR="00055FDC" w:rsidRPr="00C654FB" w:rsidRDefault="00055FDC" w:rsidP="00055FDC">
      <w:pPr>
        <w:pStyle w:val="Standard"/>
        <w:ind w:left="780"/>
        <w:jc w:val="both"/>
        <w:rPr>
          <w:rFonts w:ascii="Arial" w:hAnsi="Arial" w:cs="Arial"/>
          <w:bCs/>
        </w:rPr>
      </w:pPr>
    </w:p>
    <w:p w14:paraId="3FB7972C" w14:textId="2B57CF5A" w:rsidR="00C654FB" w:rsidRPr="00055FDC" w:rsidRDefault="00C654FB" w:rsidP="00C654FB">
      <w:pPr>
        <w:pStyle w:val="Standard"/>
        <w:numPr>
          <w:ilvl w:val="0"/>
          <w:numId w:val="8"/>
        </w:numPr>
        <w:jc w:val="both"/>
        <w:rPr>
          <w:rFonts w:ascii="Arial" w:hAnsi="Arial" w:cs="Arial"/>
          <w:bCs/>
        </w:rPr>
      </w:pPr>
      <w:r>
        <w:rPr>
          <w:rFonts w:ascii="Arial" w:hAnsi="Arial" w:cs="Arial"/>
          <w:shd w:val="clear" w:color="auto" w:fill="FFFFFF"/>
        </w:rPr>
        <w:t xml:space="preserve">(ii) Robust land security with </w:t>
      </w:r>
      <w:r w:rsidR="00AA16A3">
        <w:rPr>
          <w:rFonts w:ascii="Arial" w:hAnsi="Arial" w:cs="Arial"/>
          <w:shd w:val="clear" w:color="auto" w:fill="FFFFFF"/>
        </w:rPr>
        <w:t>p</w:t>
      </w:r>
      <w:r>
        <w:rPr>
          <w:rFonts w:ascii="Arial" w:hAnsi="Arial" w:cs="Arial"/>
          <w:shd w:val="clear" w:color="auto" w:fill="FFFFFF"/>
        </w:rPr>
        <w:t>hysical walls and fences with multi</w:t>
      </w:r>
      <w:r w:rsidR="00132BB3">
        <w:rPr>
          <w:rFonts w:ascii="Arial" w:hAnsi="Arial" w:cs="Arial"/>
          <w:shd w:val="clear" w:color="auto" w:fill="FFFFFF"/>
        </w:rPr>
        <w:t>-</w:t>
      </w:r>
      <w:r>
        <w:rPr>
          <w:rFonts w:ascii="Arial" w:hAnsi="Arial" w:cs="Arial"/>
          <w:shd w:val="clear" w:color="auto" w:fill="FFFFFF"/>
        </w:rPr>
        <w:t>dimensional technologies which are very difficult to</w:t>
      </w:r>
      <w:r w:rsidR="00055FDC">
        <w:rPr>
          <w:rFonts w:ascii="Arial" w:hAnsi="Arial" w:cs="Arial"/>
          <w:shd w:val="clear" w:color="auto" w:fill="FFFFFF"/>
        </w:rPr>
        <w:t xml:space="preserve"> </w:t>
      </w:r>
      <w:r>
        <w:rPr>
          <w:rFonts w:ascii="Arial" w:hAnsi="Arial" w:cs="Arial"/>
          <w:shd w:val="clear" w:color="auto" w:fill="FFFFFF"/>
        </w:rPr>
        <w:t>pass irregularly,(red);</w:t>
      </w:r>
    </w:p>
    <w:p w14:paraId="012F3A65" w14:textId="77777777" w:rsidR="00055FDC" w:rsidRPr="00C654FB" w:rsidRDefault="00055FDC" w:rsidP="00055FDC">
      <w:pPr>
        <w:pStyle w:val="Standard"/>
        <w:jc w:val="both"/>
        <w:rPr>
          <w:rFonts w:ascii="Arial" w:hAnsi="Arial" w:cs="Arial"/>
          <w:bCs/>
        </w:rPr>
      </w:pPr>
    </w:p>
    <w:p w14:paraId="0BDFEC24" w14:textId="77777777" w:rsidR="00C654FB" w:rsidRPr="00055FDC" w:rsidRDefault="00C654FB" w:rsidP="00C654FB">
      <w:pPr>
        <w:pStyle w:val="Standard"/>
        <w:numPr>
          <w:ilvl w:val="0"/>
          <w:numId w:val="8"/>
        </w:numPr>
        <w:jc w:val="both"/>
        <w:rPr>
          <w:rFonts w:ascii="Arial" w:hAnsi="Arial" w:cs="Arial"/>
          <w:bCs/>
        </w:rPr>
      </w:pPr>
      <w:r>
        <w:rPr>
          <w:rFonts w:ascii="Arial" w:hAnsi="Arial" w:cs="Arial"/>
          <w:shd w:val="clear" w:color="auto" w:fill="FFFFFF"/>
        </w:rPr>
        <w:t>(iii) Semi-robust land security – incomplete physical walls and fences or enhanced but with incomplete technology;(orange);</w:t>
      </w:r>
    </w:p>
    <w:p w14:paraId="2872E471" w14:textId="77777777" w:rsidR="00055FDC" w:rsidRPr="00C654FB" w:rsidRDefault="00055FDC" w:rsidP="00055FDC">
      <w:pPr>
        <w:pStyle w:val="Standard"/>
        <w:jc w:val="both"/>
        <w:rPr>
          <w:rFonts w:ascii="Arial" w:hAnsi="Arial" w:cs="Arial"/>
          <w:bCs/>
        </w:rPr>
      </w:pPr>
    </w:p>
    <w:p w14:paraId="5AB28D57" w14:textId="59EE2778" w:rsidR="00C654FB" w:rsidRDefault="00C654FB" w:rsidP="00C654FB">
      <w:pPr>
        <w:pStyle w:val="Standard"/>
        <w:numPr>
          <w:ilvl w:val="0"/>
          <w:numId w:val="8"/>
        </w:numPr>
        <w:jc w:val="both"/>
        <w:rPr>
          <w:rFonts w:ascii="Arial" w:hAnsi="Arial" w:cs="Arial"/>
          <w:bCs/>
        </w:rPr>
      </w:pPr>
      <w:r>
        <w:rPr>
          <w:rFonts w:ascii="Arial" w:hAnsi="Arial" w:cs="Arial"/>
          <w:shd w:val="clear" w:color="auto" w:fill="FFFFFF"/>
        </w:rPr>
        <w:t>(iv) Strong but inconsistent border security mechanis</w:t>
      </w:r>
      <w:r w:rsidR="00055FDC">
        <w:rPr>
          <w:rFonts w:ascii="Arial" w:hAnsi="Arial" w:cs="Arial"/>
          <w:shd w:val="clear" w:color="auto" w:fill="FFFFFF"/>
        </w:rPr>
        <w:t>ms which mean the border remain</w:t>
      </w:r>
      <w:r w:rsidR="00AA16A3">
        <w:rPr>
          <w:rFonts w:ascii="Arial" w:hAnsi="Arial" w:cs="Arial"/>
          <w:shd w:val="clear" w:color="auto" w:fill="FFFFFF"/>
        </w:rPr>
        <w:t>s</w:t>
      </w:r>
      <w:r>
        <w:rPr>
          <w:rFonts w:ascii="Arial" w:hAnsi="Arial" w:cs="Arial"/>
          <w:shd w:val="clear" w:color="auto" w:fill="FFFFFF"/>
        </w:rPr>
        <w:t xml:space="preserve"> relatively porous, (yellow).</w:t>
      </w:r>
    </w:p>
    <w:p w14:paraId="0EE53357" w14:textId="77777777" w:rsidR="009426F2" w:rsidRDefault="009426F2" w:rsidP="00844969">
      <w:pPr>
        <w:pStyle w:val="Standard"/>
        <w:jc w:val="both"/>
        <w:rPr>
          <w:rFonts w:ascii="Arial" w:hAnsi="Arial" w:cs="Arial"/>
          <w:bCs/>
        </w:rPr>
      </w:pPr>
    </w:p>
    <w:p w14:paraId="09EF3B9E" w14:textId="62BA718E" w:rsidR="00055FDC" w:rsidRDefault="00844969" w:rsidP="00844969">
      <w:pPr>
        <w:pStyle w:val="Standard"/>
        <w:jc w:val="both"/>
        <w:rPr>
          <w:rFonts w:ascii="Arial" w:hAnsi="Arial" w:cs="Arial"/>
          <w:bCs/>
        </w:rPr>
      </w:pPr>
      <w:r w:rsidRPr="00844969">
        <w:rPr>
          <w:rFonts w:ascii="Arial" w:hAnsi="Arial" w:cs="Arial"/>
        </w:rPr>
        <w:t>Map 2, illustrate</w:t>
      </w:r>
      <w:r w:rsidR="00AA16A3">
        <w:rPr>
          <w:rFonts w:ascii="Arial" w:hAnsi="Arial" w:cs="Arial"/>
        </w:rPr>
        <w:t>s</w:t>
      </w:r>
      <w:r w:rsidRPr="00844969">
        <w:rPr>
          <w:rFonts w:ascii="Arial" w:hAnsi="Arial" w:cs="Arial"/>
        </w:rPr>
        <w:t xml:space="preserve"> that border securitisation is far from limited to </w:t>
      </w:r>
      <w:r w:rsidR="00055FDC">
        <w:rPr>
          <w:rFonts w:ascii="Arial" w:hAnsi="Arial" w:cs="Arial"/>
        </w:rPr>
        <w:t xml:space="preserve">the </w:t>
      </w:r>
      <w:r w:rsidRPr="00844969">
        <w:rPr>
          <w:rFonts w:ascii="Arial" w:hAnsi="Arial" w:cs="Arial"/>
        </w:rPr>
        <w:t>We</w:t>
      </w:r>
      <w:r w:rsidR="006A0C49">
        <w:rPr>
          <w:rFonts w:ascii="Arial" w:hAnsi="Arial" w:cs="Arial"/>
        </w:rPr>
        <w:t>stern hemisphere</w:t>
      </w:r>
      <w:r w:rsidR="00055FDC">
        <w:rPr>
          <w:rFonts w:ascii="Arial" w:hAnsi="Arial" w:cs="Arial"/>
        </w:rPr>
        <w:t xml:space="preserve">. Of course these summaries are best seen as mere </w:t>
      </w:r>
      <w:r w:rsidR="006A0C49">
        <w:rPr>
          <w:rFonts w:ascii="Arial" w:hAnsi="Arial" w:cs="Arial"/>
        </w:rPr>
        <w:t>snapshots, more border fences are being erected all the time and the role of corporate assistance in these ventures needs to be further studied</w:t>
      </w:r>
      <w:r w:rsidR="00055FDC">
        <w:rPr>
          <w:rFonts w:ascii="Arial" w:hAnsi="Arial" w:cs="Arial"/>
        </w:rPr>
        <w:t xml:space="preserve"> However, certain patterns do emerge in regard to</w:t>
      </w:r>
      <w:r w:rsidR="00055FDC">
        <w:rPr>
          <w:rFonts w:ascii="Arial" w:hAnsi="Arial" w:cs="Arial"/>
          <w:i/>
        </w:rPr>
        <w:t xml:space="preserve"> </w:t>
      </w:r>
      <w:r w:rsidR="00055FDC" w:rsidRPr="00055FDC">
        <w:rPr>
          <w:rFonts w:ascii="Arial" w:hAnsi="Arial" w:cs="Arial"/>
        </w:rPr>
        <w:t xml:space="preserve">whether or not </w:t>
      </w:r>
      <w:r w:rsidR="00055FDC">
        <w:rPr>
          <w:rFonts w:ascii="Arial" w:hAnsi="Arial" w:cs="Arial"/>
          <w:bCs/>
        </w:rPr>
        <w:t xml:space="preserve">there has been a shift’ in border securitisation. Previously, writers such as </w:t>
      </w:r>
      <w:r w:rsidR="00055FDC" w:rsidRPr="00844969">
        <w:rPr>
          <w:rFonts w:ascii="Arial" w:hAnsi="Arial" w:cs="Arial"/>
          <w:bCs/>
        </w:rPr>
        <w:t>Salter (2005) and White</w:t>
      </w:r>
      <w:r w:rsidR="00055FDC">
        <w:rPr>
          <w:rFonts w:ascii="Arial" w:hAnsi="Arial" w:cs="Arial"/>
          <w:bCs/>
        </w:rPr>
        <w:t>’ (2011), claimed that there had</w:t>
      </w:r>
      <w:r w:rsidR="00055FDC" w:rsidRPr="00844969">
        <w:rPr>
          <w:rFonts w:ascii="Arial" w:hAnsi="Arial" w:cs="Arial"/>
          <w:bCs/>
        </w:rPr>
        <w:t xml:space="preserve"> been no significant change to border security following 9/11.</w:t>
      </w:r>
      <w:r w:rsidRPr="00844969">
        <w:rPr>
          <w:rFonts w:ascii="Arial" w:hAnsi="Arial" w:cs="Arial"/>
          <w:bCs/>
        </w:rPr>
        <w:t xml:space="preserve"> </w:t>
      </w:r>
    </w:p>
    <w:p w14:paraId="39CED9EA" w14:textId="77777777" w:rsidR="00055FDC" w:rsidRDefault="00055FDC" w:rsidP="00844969">
      <w:pPr>
        <w:pStyle w:val="Standard"/>
        <w:jc w:val="both"/>
        <w:rPr>
          <w:rFonts w:ascii="Arial" w:hAnsi="Arial" w:cs="Arial"/>
          <w:bCs/>
        </w:rPr>
      </w:pPr>
    </w:p>
    <w:p w14:paraId="4F8AC4B7" w14:textId="27CBB264" w:rsidR="00844969" w:rsidRPr="00055FDC" w:rsidRDefault="00055FDC" w:rsidP="00844969">
      <w:pPr>
        <w:pStyle w:val="Standard"/>
        <w:jc w:val="both"/>
        <w:rPr>
          <w:rFonts w:ascii="Arial" w:hAnsi="Arial" w:cs="Arial"/>
        </w:rPr>
      </w:pPr>
      <w:r>
        <w:rPr>
          <w:rFonts w:ascii="Arial" w:hAnsi="Arial" w:cs="Arial"/>
          <w:bCs/>
        </w:rPr>
        <w:t>A</w:t>
      </w:r>
      <w:r w:rsidR="00844969" w:rsidRPr="00844969">
        <w:rPr>
          <w:rFonts w:ascii="Arial" w:hAnsi="Arial" w:cs="Arial"/>
          <w:bCs/>
        </w:rPr>
        <w:t>nalysing the data provided in Map 2</w:t>
      </w:r>
      <w:r>
        <w:rPr>
          <w:rFonts w:ascii="Arial" w:hAnsi="Arial" w:cs="Arial"/>
          <w:bCs/>
        </w:rPr>
        <w:t xml:space="preserve"> in Humble’s 2011 study, provides a clear conclusion</w:t>
      </w:r>
      <w:r w:rsidR="00844969" w:rsidRPr="00844969">
        <w:rPr>
          <w:rFonts w:ascii="Arial" w:hAnsi="Arial" w:cs="Arial"/>
          <w:bCs/>
        </w:rPr>
        <w:t xml:space="preserve">. Of the total 47 identified borders, 25 have employed measures of securitisation post 9/11. Six had security measures constructed before 2001, but had enhanced their controls after. There were 12 cases of border securitisation found to have been implemented prior to 9/11 and had remained relatively </w:t>
      </w:r>
      <w:r w:rsidR="00A057BC">
        <w:rPr>
          <w:rFonts w:ascii="Arial" w:hAnsi="Arial" w:cs="Arial"/>
          <w:bCs/>
        </w:rPr>
        <w:t>unchanged. (See Chart 1</w:t>
      </w:r>
      <w:r w:rsidR="00844969" w:rsidRPr="00844969">
        <w:rPr>
          <w:rFonts w:ascii="Arial" w:hAnsi="Arial" w:cs="Arial"/>
          <w:bCs/>
        </w:rPr>
        <w:t>). (Implementation timeframes of four of the identified borders could not be determined). Therefore,</w:t>
      </w:r>
      <w:r w:rsidR="0091254D">
        <w:rPr>
          <w:rFonts w:ascii="Arial" w:hAnsi="Arial" w:cs="Arial"/>
          <w:bCs/>
        </w:rPr>
        <w:t xml:space="preserve"> the number of securitised-</w:t>
      </w:r>
      <w:r w:rsidR="00844969" w:rsidRPr="00844969">
        <w:rPr>
          <w:rFonts w:ascii="Arial" w:hAnsi="Arial" w:cs="Arial"/>
          <w:bCs/>
        </w:rPr>
        <w:t>borders</w:t>
      </w:r>
      <w:r w:rsidR="0091254D">
        <w:rPr>
          <w:rFonts w:ascii="Arial" w:hAnsi="Arial" w:cs="Arial"/>
          <w:bCs/>
        </w:rPr>
        <w:t>,</w:t>
      </w:r>
      <w:r w:rsidR="00844969" w:rsidRPr="00844969">
        <w:rPr>
          <w:rFonts w:ascii="Arial" w:hAnsi="Arial" w:cs="Arial"/>
          <w:bCs/>
        </w:rPr>
        <w:t xml:space="preserve"> have more than </w:t>
      </w:r>
      <w:r w:rsidR="00AA16A3">
        <w:rPr>
          <w:rFonts w:ascii="Arial" w:hAnsi="Arial" w:cs="Arial"/>
          <w:bCs/>
        </w:rPr>
        <w:t>tripled</w:t>
      </w:r>
      <w:r w:rsidR="00AA16A3" w:rsidRPr="00844969">
        <w:rPr>
          <w:rFonts w:ascii="Arial" w:hAnsi="Arial" w:cs="Arial"/>
          <w:bCs/>
        </w:rPr>
        <w:t xml:space="preserve"> </w:t>
      </w:r>
      <w:r w:rsidR="00844969" w:rsidRPr="00844969">
        <w:rPr>
          <w:rFonts w:ascii="Arial" w:hAnsi="Arial" w:cs="Arial"/>
          <w:bCs/>
        </w:rPr>
        <w:t xml:space="preserve">in the last 11 years. </w:t>
      </w:r>
      <w:r w:rsidR="00844969" w:rsidRPr="00844969">
        <w:rPr>
          <w:rFonts w:ascii="Arial" w:eastAsia="Times New Roman" w:hAnsi="Arial" w:cs="Arial"/>
          <w:shd w:val="clear" w:color="auto" w:fill="FFFFFF"/>
          <w:lang w:val="en-US" w:eastAsia="en-GB"/>
        </w:rPr>
        <w:t xml:space="preserve">Furthermore, one third of borders which already had strong security </w:t>
      </w:r>
      <w:r w:rsidR="00844969" w:rsidRPr="00844969">
        <w:rPr>
          <w:rFonts w:ascii="Arial" w:eastAsia="Times New Roman" w:hAnsi="Arial" w:cs="Arial"/>
          <w:shd w:val="clear" w:color="auto" w:fill="FFFFFF"/>
          <w:lang w:val="en-US" w:eastAsia="en-GB"/>
        </w:rPr>
        <w:lastRenderedPageBreak/>
        <w:t>controls further heightened their security within this timeframe</w:t>
      </w:r>
      <w:r w:rsidR="00A057BC">
        <w:rPr>
          <w:rFonts w:ascii="Arial" w:eastAsia="Times New Roman" w:hAnsi="Arial" w:cs="Arial"/>
          <w:shd w:val="clear" w:color="auto" w:fill="FFFFFF"/>
          <w:lang w:val="en-US" w:eastAsia="en-GB"/>
        </w:rPr>
        <w:t xml:space="preserve"> (See Chart 2</w:t>
      </w:r>
      <w:r w:rsidR="00844969" w:rsidRPr="00844969">
        <w:rPr>
          <w:rFonts w:ascii="Arial" w:eastAsia="Times New Roman" w:hAnsi="Arial" w:cs="Arial"/>
          <w:shd w:val="clear" w:color="auto" w:fill="FFFFFF"/>
          <w:lang w:val="en-US" w:eastAsia="en-GB"/>
        </w:rPr>
        <w:t>)</w:t>
      </w:r>
      <w:r w:rsidR="00A92978" w:rsidRPr="00844969">
        <w:rPr>
          <w:rFonts w:ascii="Arial" w:eastAsia="Times New Roman" w:hAnsi="Arial" w:cs="Arial"/>
          <w:shd w:val="clear" w:color="auto" w:fill="FFFFFF"/>
          <w:lang w:val="en-US" w:eastAsia="en-GB"/>
        </w:rPr>
        <w:t>.</w:t>
      </w:r>
      <w:r w:rsidR="00844969" w:rsidRPr="00844969">
        <w:rPr>
          <w:rFonts w:ascii="Arial" w:hAnsi="Arial" w:cs="Arial"/>
          <w:bCs/>
        </w:rPr>
        <w:t xml:space="preserve"> </w:t>
      </w:r>
      <w:r w:rsidR="006613EE">
        <w:rPr>
          <w:rFonts w:ascii="Arial" w:hAnsi="Arial" w:cs="Arial"/>
          <w:bCs/>
        </w:rPr>
        <w:t xml:space="preserve">The </w:t>
      </w:r>
      <w:r w:rsidR="0091254D">
        <w:rPr>
          <w:rFonts w:ascii="Arial" w:hAnsi="Arial" w:cs="Arial"/>
          <w:bCs/>
        </w:rPr>
        <w:t xml:space="preserve">charts reveal </w:t>
      </w:r>
      <w:r w:rsidR="006613EE">
        <w:rPr>
          <w:rFonts w:ascii="Arial" w:hAnsi="Arial" w:cs="Arial"/>
          <w:bCs/>
        </w:rPr>
        <w:t>fence builders certainly cashed in on Post9/11 state insecurity.</w:t>
      </w:r>
    </w:p>
    <w:p w14:paraId="19A9911A" w14:textId="77777777" w:rsidR="00844969" w:rsidRDefault="00844969">
      <w:pPr>
        <w:rPr>
          <w:rFonts w:ascii="Times New Roman" w:hAnsi="Times New Roman"/>
          <w:b/>
          <w:sz w:val="28"/>
          <w:szCs w:val="28"/>
        </w:rPr>
      </w:pPr>
    </w:p>
    <w:p w14:paraId="19304626" w14:textId="77777777" w:rsidR="005101D8" w:rsidRPr="005101D8" w:rsidRDefault="005101D8" w:rsidP="005101D8">
      <w:pPr>
        <w:rPr>
          <w:rFonts w:ascii="Times New Roman" w:hAnsi="Times New Roman"/>
          <w:b/>
          <w:i/>
          <w:sz w:val="28"/>
          <w:szCs w:val="28"/>
        </w:rPr>
      </w:pPr>
      <w:r>
        <w:rPr>
          <w:rFonts w:ascii="Times New Roman" w:hAnsi="Times New Roman"/>
          <w:b/>
          <w:sz w:val="28"/>
          <w:szCs w:val="28"/>
        </w:rPr>
        <w:t>Chart 1</w:t>
      </w:r>
      <w:r w:rsidRPr="0041420D">
        <w:rPr>
          <w:rFonts w:ascii="Times New Roman" w:hAnsi="Times New Roman"/>
          <w:b/>
          <w:sz w:val="28"/>
          <w:szCs w:val="28"/>
        </w:rPr>
        <w:t xml:space="preserve">: </w:t>
      </w:r>
      <w:r>
        <w:rPr>
          <w:rFonts w:ascii="Times New Roman" w:hAnsi="Times New Roman"/>
          <w:b/>
          <w:sz w:val="28"/>
          <w:szCs w:val="28"/>
        </w:rPr>
        <w:t xml:space="preserve">Number of </w:t>
      </w:r>
      <w:r w:rsidRPr="0041420D">
        <w:rPr>
          <w:rFonts w:ascii="Times New Roman" w:hAnsi="Times New Roman"/>
          <w:b/>
          <w:sz w:val="28"/>
          <w:szCs w:val="28"/>
        </w:rPr>
        <w:t xml:space="preserve">International Borders with Enhanced Border security- </w:t>
      </w:r>
      <w:r>
        <w:rPr>
          <w:rFonts w:ascii="Times New Roman" w:hAnsi="Times New Roman"/>
          <w:b/>
          <w:sz w:val="28"/>
          <w:szCs w:val="28"/>
        </w:rPr>
        <w:t xml:space="preserve">developed pre and post 9/1l (From </w:t>
      </w:r>
      <w:r>
        <w:rPr>
          <w:rFonts w:ascii="Times New Roman" w:hAnsi="Times New Roman"/>
          <w:b/>
          <w:i/>
          <w:sz w:val="28"/>
          <w:szCs w:val="28"/>
        </w:rPr>
        <w:t>Humble, T, 2011)</w:t>
      </w:r>
    </w:p>
    <w:p w14:paraId="6BFFE004" w14:textId="77777777" w:rsidR="005101D8" w:rsidRDefault="005101D8" w:rsidP="005101D8">
      <w:pPr>
        <w:rPr>
          <w:rFonts w:ascii="Times New Roman" w:hAnsi="Times New Roman"/>
          <w:i/>
        </w:rPr>
      </w:pPr>
      <w:r w:rsidRPr="0041420D">
        <w:rPr>
          <w:rFonts w:ascii="Times New Roman" w:hAnsi="Times New Roman"/>
          <w:i/>
        </w:rPr>
        <w:t>Sources: Interviews and secondary (online) sources</w:t>
      </w:r>
    </w:p>
    <w:p w14:paraId="5241ECD8" w14:textId="77777777" w:rsidR="005101D8" w:rsidRDefault="005101D8" w:rsidP="005101D8">
      <w:pPr>
        <w:rPr>
          <w:rFonts w:ascii="Times New Roman" w:hAnsi="Times New Roman"/>
          <w:i/>
        </w:rPr>
      </w:pPr>
      <w:r w:rsidRPr="002C69C7">
        <w:rPr>
          <w:rFonts w:ascii="Times New Roman" w:hAnsi="Times New Roman"/>
          <w:i/>
          <w:noProof/>
          <w:lang w:eastAsia="en-GB"/>
        </w:rPr>
        <w:drawing>
          <wp:inline distT="0" distB="0" distL="0" distR="0" wp14:anchorId="2380F1BB" wp14:editId="24C65386">
            <wp:extent cx="5400040" cy="3040281"/>
            <wp:effectExtent l="38100" t="19050" r="29210" b="26769"/>
            <wp:docPr id="3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27E9D1" w14:textId="77777777" w:rsidR="005101D8" w:rsidRDefault="005101D8" w:rsidP="005101D8">
      <w:pPr>
        <w:rPr>
          <w:rFonts w:ascii="Times New Roman" w:hAnsi="Times New Roman"/>
          <w:i/>
        </w:rPr>
      </w:pPr>
    </w:p>
    <w:p w14:paraId="7102D88E" w14:textId="77777777" w:rsidR="00A151D7" w:rsidRDefault="00A151D7" w:rsidP="005101D8">
      <w:pPr>
        <w:rPr>
          <w:rFonts w:ascii="Times New Roman" w:hAnsi="Times New Roman"/>
          <w:i/>
        </w:rPr>
      </w:pPr>
    </w:p>
    <w:p w14:paraId="153AA797" w14:textId="77777777" w:rsidR="00A151D7" w:rsidRDefault="00A151D7" w:rsidP="005101D8">
      <w:pPr>
        <w:rPr>
          <w:rFonts w:ascii="Times New Roman" w:hAnsi="Times New Roman"/>
          <w:i/>
        </w:rPr>
      </w:pPr>
    </w:p>
    <w:p w14:paraId="063C03D5" w14:textId="77777777" w:rsidR="00A151D7" w:rsidRDefault="00A151D7" w:rsidP="005101D8">
      <w:pPr>
        <w:rPr>
          <w:rFonts w:ascii="Times New Roman" w:hAnsi="Times New Roman"/>
          <w:i/>
        </w:rPr>
      </w:pPr>
    </w:p>
    <w:p w14:paraId="476BA9CB" w14:textId="77777777" w:rsidR="00A151D7" w:rsidRDefault="00A151D7" w:rsidP="005101D8">
      <w:pPr>
        <w:rPr>
          <w:rFonts w:ascii="Times New Roman" w:hAnsi="Times New Roman"/>
          <w:i/>
        </w:rPr>
      </w:pPr>
    </w:p>
    <w:p w14:paraId="085D990E" w14:textId="77777777" w:rsidR="00A151D7" w:rsidRDefault="00A151D7" w:rsidP="005101D8">
      <w:pPr>
        <w:rPr>
          <w:rFonts w:ascii="Times New Roman" w:hAnsi="Times New Roman"/>
          <w:i/>
        </w:rPr>
      </w:pPr>
    </w:p>
    <w:p w14:paraId="09C56C6E" w14:textId="77777777" w:rsidR="00A151D7" w:rsidRDefault="00A151D7" w:rsidP="005101D8">
      <w:pPr>
        <w:rPr>
          <w:rFonts w:ascii="Times New Roman" w:hAnsi="Times New Roman"/>
          <w:i/>
        </w:rPr>
      </w:pPr>
    </w:p>
    <w:p w14:paraId="75DD703B" w14:textId="77777777" w:rsidR="00A151D7" w:rsidRDefault="00A151D7" w:rsidP="005101D8">
      <w:pPr>
        <w:rPr>
          <w:rFonts w:ascii="Times New Roman" w:hAnsi="Times New Roman"/>
          <w:i/>
        </w:rPr>
      </w:pPr>
    </w:p>
    <w:p w14:paraId="4B277115" w14:textId="77777777" w:rsidR="00A151D7" w:rsidRDefault="00A151D7" w:rsidP="005101D8">
      <w:pPr>
        <w:rPr>
          <w:rFonts w:ascii="Times New Roman" w:hAnsi="Times New Roman"/>
          <w:i/>
        </w:rPr>
      </w:pPr>
    </w:p>
    <w:p w14:paraId="432A10D0" w14:textId="77777777" w:rsidR="00A151D7" w:rsidRDefault="00A151D7" w:rsidP="005101D8">
      <w:pPr>
        <w:rPr>
          <w:rFonts w:ascii="Times New Roman" w:hAnsi="Times New Roman"/>
          <w:i/>
        </w:rPr>
      </w:pPr>
    </w:p>
    <w:p w14:paraId="3FD3E1C4" w14:textId="77777777" w:rsidR="00A151D7" w:rsidRDefault="00A151D7" w:rsidP="005101D8">
      <w:pPr>
        <w:rPr>
          <w:rFonts w:ascii="Times New Roman" w:hAnsi="Times New Roman"/>
          <w:i/>
        </w:rPr>
      </w:pPr>
    </w:p>
    <w:p w14:paraId="3E88ECC0" w14:textId="77777777" w:rsidR="00A151D7" w:rsidRDefault="00A151D7" w:rsidP="005101D8">
      <w:pPr>
        <w:rPr>
          <w:rFonts w:ascii="Times New Roman" w:hAnsi="Times New Roman"/>
          <w:i/>
        </w:rPr>
      </w:pPr>
    </w:p>
    <w:p w14:paraId="25EF65B5" w14:textId="77777777" w:rsidR="00A151D7" w:rsidRDefault="00A151D7" w:rsidP="005101D8">
      <w:pPr>
        <w:rPr>
          <w:rFonts w:ascii="Times New Roman" w:hAnsi="Times New Roman"/>
          <w:i/>
        </w:rPr>
      </w:pPr>
    </w:p>
    <w:p w14:paraId="6C1D9011" w14:textId="77777777" w:rsidR="00A151D7" w:rsidRDefault="00A151D7" w:rsidP="005101D8">
      <w:pPr>
        <w:rPr>
          <w:rFonts w:ascii="Times New Roman" w:hAnsi="Times New Roman"/>
          <w:i/>
        </w:rPr>
      </w:pPr>
    </w:p>
    <w:p w14:paraId="452CC8AC" w14:textId="77777777" w:rsidR="00A151D7" w:rsidRDefault="00A151D7" w:rsidP="005101D8">
      <w:pPr>
        <w:rPr>
          <w:rFonts w:ascii="Times New Roman" w:hAnsi="Times New Roman"/>
          <w:i/>
        </w:rPr>
      </w:pPr>
    </w:p>
    <w:p w14:paraId="621B48EC" w14:textId="77777777" w:rsidR="00A151D7" w:rsidRDefault="00A151D7" w:rsidP="005101D8">
      <w:pPr>
        <w:rPr>
          <w:rFonts w:ascii="Times New Roman" w:hAnsi="Times New Roman"/>
          <w:i/>
        </w:rPr>
      </w:pPr>
    </w:p>
    <w:p w14:paraId="73A8C488" w14:textId="77777777" w:rsidR="004D5FB1" w:rsidRDefault="004D5FB1" w:rsidP="00086BC4">
      <w:pPr>
        <w:jc w:val="both"/>
        <w:rPr>
          <w:rFonts w:ascii="Arial" w:hAnsi="Arial" w:cs="Arial"/>
          <w:sz w:val="24"/>
          <w:szCs w:val="24"/>
        </w:rPr>
      </w:pPr>
      <w:r>
        <w:rPr>
          <w:rFonts w:ascii="Arial" w:hAnsi="Arial" w:cs="Arial"/>
          <w:sz w:val="24"/>
          <w:szCs w:val="24"/>
        </w:rPr>
        <w:t>Post 9/11</w:t>
      </w:r>
      <w:r w:rsidR="00620BD3">
        <w:rPr>
          <w:rFonts w:ascii="Arial" w:hAnsi="Arial" w:cs="Arial"/>
          <w:sz w:val="24"/>
          <w:szCs w:val="24"/>
        </w:rPr>
        <w:t>, global government, according to Visiongain (quoted by Hayes,2012) spent  $178 billion in 2010 alone, with a forecast global spend on homeland security over the next decade of some $2.7 trillion. Within that border security was scheduled for an estimated spend of $15.8 billion in 2010 and biometrics associated</w:t>
      </w:r>
      <w:r w:rsidR="00086BC4">
        <w:rPr>
          <w:rFonts w:ascii="Arial" w:hAnsi="Arial" w:cs="Arial"/>
          <w:sz w:val="24"/>
          <w:szCs w:val="24"/>
        </w:rPr>
        <w:t xml:space="preserve"> with identification management to top $11.2 billion in 2015(Ibid).</w:t>
      </w:r>
    </w:p>
    <w:p w14:paraId="2C888F3E" w14:textId="77777777" w:rsidR="00D76AC3" w:rsidRDefault="00086BC4" w:rsidP="00086BC4">
      <w:pPr>
        <w:jc w:val="both"/>
        <w:rPr>
          <w:rFonts w:ascii="Arial" w:hAnsi="Arial" w:cs="Arial"/>
          <w:sz w:val="24"/>
          <w:szCs w:val="24"/>
        </w:rPr>
      </w:pPr>
      <w:r>
        <w:rPr>
          <w:rFonts w:ascii="Arial" w:hAnsi="Arial" w:cs="Arial"/>
          <w:sz w:val="24"/>
          <w:szCs w:val="24"/>
        </w:rPr>
        <w:t xml:space="preserve">Hayes (2012) underlines the role of large multinational defence contractors, or “primes” in servicing that market. In Europe the five big mega defence conglomerates, EADS, BAE Systems, Finmeccanica, SAFRAN and Thales are core. In the USA the huge military systems corporates are </w:t>
      </w:r>
      <w:r w:rsidR="00A92978">
        <w:rPr>
          <w:rFonts w:ascii="Arial" w:hAnsi="Arial" w:cs="Arial"/>
          <w:sz w:val="24"/>
          <w:szCs w:val="24"/>
        </w:rPr>
        <w:t>Lockheed</w:t>
      </w:r>
      <w:r>
        <w:rPr>
          <w:rFonts w:ascii="Arial" w:hAnsi="Arial" w:cs="Arial"/>
          <w:sz w:val="24"/>
          <w:szCs w:val="24"/>
        </w:rPr>
        <w:t>-Martin, Boeing, Northrop Grumman, Raytheon and General Dynamics. Given the growing importance of biometric borders, IT conglomerates such as L3 Communications, Hewlett Packard, dell, Verizon</w:t>
      </w:r>
      <w:r w:rsidR="001C506B">
        <w:rPr>
          <w:rFonts w:ascii="Arial" w:hAnsi="Arial" w:cs="Arial"/>
          <w:sz w:val="24"/>
          <w:szCs w:val="24"/>
        </w:rPr>
        <w:t xml:space="preserve"> and IBM in the US, and </w:t>
      </w:r>
      <w:r w:rsidR="00A92978">
        <w:rPr>
          <w:rFonts w:ascii="Arial" w:hAnsi="Arial" w:cs="Arial"/>
          <w:sz w:val="24"/>
          <w:szCs w:val="24"/>
        </w:rPr>
        <w:t>Eriksson</w:t>
      </w:r>
      <w:r w:rsidR="001C506B">
        <w:rPr>
          <w:rFonts w:ascii="Arial" w:hAnsi="Arial" w:cs="Arial"/>
          <w:sz w:val="24"/>
          <w:szCs w:val="24"/>
        </w:rPr>
        <w:t xml:space="preserve">, Indra, Siemens Diehl and Sagem in Europe: </w:t>
      </w:r>
      <w:r>
        <w:rPr>
          <w:rFonts w:ascii="Arial" w:hAnsi="Arial" w:cs="Arial"/>
          <w:sz w:val="24"/>
          <w:szCs w:val="24"/>
        </w:rPr>
        <w:t xml:space="preserve">have </w:t>
      </w:r>
      <w:r w:rsidR="001C506B">
        <w:rPr>
          <w:rFonts w:ascii="Arial" w:hAnsi="Arial" w:cs="Arial"/>
          <w:sz w:val="24"/>
          <w:szCs w:val="24"/>
        </w:rPr>
        <w:t>all become key players</w:t>
      </w:r>
      <w:r>
        <w:rPr>
          <w:rFonts w:ascii="Arial" w:hAnsi="Arial" w:cs="Arial"/>
          <w:sz w:val="24"/>
          <w:szCs w:val="24"/>
        </w:rPr>
        <w:t xml:space="preserve"> in many recent initiatives</w:t>
      </w:r>
      <w:r w:rsidR="001C506B">
        <w:rPr>
          <w:rFonts w:ascii="Arial" w:hAnsi="Arial" w:cs="Arial"/>
          <w:sz w:val="24"/>
          <w:szCs w:val="24"/>
        </w:rPr>
        <w:t xml:space="preserve">. </w:t>
      </w:r>
    </w:p>
    <w:p w14:paraId="0DEBFE7D" w14:textId="77777777" w:rsidR="00086BC4" w:rsidRDefault="001C506B" w:rsidP="00086BC4">
      <w:pPr>
        <w:jc w:val="both"/>
        <w:rPr>
          <w:rFonts w:ascii="Arial" w:hAnsi="Arial" w:cs="Arial"/>
          <w:sz w:val="24"/>
          <w:szCs w:val="24"/>
        </w:rPr>
      </w:pPr>
      <w:r>
        <w:rPr>
          <w:rFonts w:ascii="Arial" w:hAnsi="Arial" w:cs="Arial"/>
          <w:sz w:val="24"/>
          <w:szCs w:val="24"/>
        </w:rPr>
        <w:t>Few other corporates could manage the enormity of the security contracts implemented post 9/11, but according to Hornqvist, they bring with them an associated mindset “that correspond more closely to military logic: neutralising, knocking out and destroying the enemy.”(Hornqvist, 2004,p35)</w:t>
      </w:r>
      <w:r w:rsidR="003D77CC">
        <w:rPr>
          <w:rFonts w:ascii="Arial" w:hAnsi="Arial" w:cs="Arial"/>
          <w:sz w:val="24"/>
          <w:szCs w:val="24"/>
        </w:rPr>
        <w:t xml:space="preserve"> Graham, </w:t>
      </w:r>
      <w:r w:rsidR="00D76AC3">
        <w:rPr>
          <w:rFonts w:ascii="Arial" w:hAnsi="Arial" w:cs="Arial"/>
          <w:sz w:val="24"/>
          <w:szCs w:val="24"/>
        </w:rPr>
        <w:t>also warns of the dangers of blurring the lines demarking civilian law enforcement from military power.</w:t>
      </w:r>
      <w:r w:rsidR="003D77CC">
        <w:rPr>
          <w:rFonts w:ascii="Arial" w:hAnsi="Arial" w:cs="Arial"/>
          <w:sz w:val="24"/>
          <w:szCs w:val="24"/>
        </w:rPr>
        <w:t xml:space="preserve"> The resultant polarization lends itself to creating enclaves of securitized privilege for “</w:t>
      </w:r>
      <w:r w:rsidR="003D77CC">
        <w:rPr>
          <w:rFonts w:ascii="Arial" w:hAnsi="Arial" w:cs="Arial"/>
          <w:i/>
          <w:sz w:val="24"/>
          <w:szCs w:val="24"/>
        </w:rPr>
        <w:t>those who are risk-free and in need of protection to live, work and play – as well as enforcing the rules in archipelegos of human disposal, warehousing and incarceration.”</w:t>
      </w:r>
      <w:r w:rsidR="003D77CC" w:rsidRPr="003D77CC">
        <w:rPr>
          <w:rFonts w:ascii="Arial" w:hAnsi="Arial" w:cs="Arial"/>
          <w:sz w:val="24"/>
          <w:szCs w:val="24"/>
        </w:rPr>
        <w:t xml:space="preserve"> </w:t>
      </w:r>
      <w:r w:rsidR="003D77CC">
        <w:rPr>
          <w:rFonts w:ascii="Arial" w:hAnsi="Arial" w:cs="Arial"/>
          <w:sz w:val="24"/>
          <w:szCs w:val="24"/>
        </w:rPr>
        <w:t>(2010, p90),</w:t>
      </w:r>
    </w:p>
    <w:p w14:paraId="318EC765" w14:textId="77777777" w:rsidR="00976DA4" w:rsidRDefault="00976DA4" w:rsidP="00086BC4">
      <w:pPr>
        <w:jc w:val="both"/>
        <w:rPr>
          <w:rFonts w:ascii="Arial" w:hAnsi="Arial" w:cs="Arial"/>
          <w:sz w:val="24"/>
          <w:szCs w:val="24"/>
        </w:rPr>
      </w:pPr>
      <w:r>
        <w:rPr>
          <w:rFonts w:ascii="Arial" w:hAnsi="Arial" w:cs="Arial"/>
          <w:sz w:val="24"/>
          <w:szCs w:val="24"/>
        </w:rPr>
        <w:t xml:space="preserve">Within Europe the new security agenda was operationalized </w:t>
      </w:r>
      <w:r w:rsidR="00BF487E">
        <w:rPr>
          <w:rFonts w:ascii="Arial" w:hAnsi="Arial" w:cs="Arial"/>
          <w:sz w:val="24"/>
          <w:szCs w:val="24"/>
        </w:rPr>
        <w:t xml:space="preserve">with an annual €200 million budget, </w:t>
      </w:r>
      <w:r>
        <w:rPr>
          <w:rFonts w:ascii="Arial" w:hAnsi="Arial" w:cs="Arial"/>
          <w:sz w:val="24"/>
          <w:szCs w:val="24"/>
        </w:rPr>
        <w:t>by the European Security Research Advisory Board (ESRAB) in April 2005</w:t>
      </w:r>
      <w:r w:rsidR="00BF487E">
        <w:rPr>
          <w:rFonts w:ascii="Arial" w:hAnsi="Arial" w:cs="Arial"/>
          <w:sz w:val="24"/>
          <w:szCs w:val="24"/>
        </w:rPr>
        <w:t xml:space="preserve">, which </w:t>
      </w:r>
      <w:r>
        <w:rPr>
          <w:rFonts w:ascii="Arial" w:hAnsi="Arial" w:cs="Arial"/>
          <w:sz w:val="24"/>
          <w:szCs w:val="24"/>
        </w:rPr>
        <w:t>set the EU security research priorities programme,  via FP7, for 2007-2013</w:t>
      </w:r>
      <w:r w:rsidR="00BF487E">
        <w:rPr>
          <w:rFonts w:ascii="Arial" w:hAnsi="Arial" w:cs="Arial"/>
          <w:sz w:val="24"/>
          <w:szCs w:val="24"/>
        </w:rPr>
        <w:t>. (Hayes 2010) report for TNI and S</w:t>
      </w:r>
      <w:r w:rsidR="009B4BD7">
        <w:rPr>
          <w:rFonts w:ascii="Arial" w:hAnsi="Arial" w:cs="Arial"/>
          <w:sz w:val="24"/>
          <w:szCs w:val="24"/>
        </w:rPr>
        <w:t>t</w:t>
      </w:r>
      <w:r w:rsidR="00BF487E">
        <w:rPr>
          <w:rFonts w:ascii="Arial" w:hAnsi="Arial" w:cs="Arial"/>
          <w:sz w:val="24"/>
          <w:szCs w:val="24"/>
        </w:rPr>
        <w:t xml:space="preserve">atewatch, </w:t>
      </w:r>
      <w:r w:rsidR="00BF487E" w:rsidRPr="00BF487E">
        <w:rPr>
          <w:rFonts w:ascii="Arial" w:hAnsi="Arial" w:cs="Arial"/>
          <w:i/>
          <w:sz w:val="24"/>
          <w:szCs w:val="24"/>
        </w:rPr>
        <w:t>Neoconopticon,</w:t>
      </w:r>
      <w:r w:rsidR="00BF487E">
        <w:rPr>
          <w:rFonts w:ascii="Arial" w:hAnsi="Arial" w:cs="Arial"/>
          <w:sz w:val="24"/>
          <w:szCs w:val="24"/>
        </w:rPr>
        <w:t xml:space="preserve"> expertly demolishes the processes which operationalize this programme, from bringing in big business to setting up a trusted “group of personalities” to create a “Homeland Security” style policy framework to police Europe’s future. Hayes found that within that agenda, nearly half (50%) </w:t>
      </w:r>
      <w:r w:rsidR="009B4BD7">
        <w:rPr>
          <w:rFonts w:ascii="Arial" w:hAnsi="Arial" w:cs="Arial"/>
          <w:sz w:val="24"/>
          <w:szCs w:val="24"/>
        </w:rPr>
        <w:t xml:space="preserve">of the projects eventually approved </w:t>
      </w:r>
      <w:r w:rsidR="00BF487E">
        <w:rPr>
          <w:rFonts w:ascii="Arial" w:hAnsi="Arial" w:cs="Arial"/>
          <w:sz w:val="24"/>
          <w:szCs w:val="24"/>
        </w:rPr>
        <w:t>were contracted to organisations</w:t>
      </w:r>
      <w:r w:rsidR="009B4BD7">
        <w:rPr>
          <w:rFonts w:ascii="Arial" w:hAnsi="Arial" w:cs="Arial"/>
          <w:sz w:val="24"/>
          <w:szCs w:val="24"/>
        </w:rPr>
        <w:t>,</w:t>
      </w:r>
      <w:r w:rsidR="00BF487E">
        <w:rPr>
          <w:rFonts w:ascii="Arial" w:hAnsi="Arial" w:cs="Arial"/>
          <w:sz w:val="24"/>
          <w:szCs w:val="24"/>
        </w:rPr>
        <w:t xml:space="preserve"> either servicing the defence or security sectors.</w:t>
      </w:r>
    </w:p>
    <w:p w14:paraId="4D843A31" w14:textId="77777777" w:rsidR="006E67B2" w:rsidRDefault="006E67B2" w:rsidP="00086BC4">
      <w:pPr>
        <w:jc w:val="both"/>
        <w:rPr>
          <w:rFonts w:ascii="Arial" w:hAnsi="Arial" w:cs="Arial"/>
          <w:sz w:val="24"/>
          <w:szCs w:val="24"/>
        </w:rPr>
      </w:pPr>
      <w:r>
        <w:rPr>
          <w:rFonts w:ascii="Arial" w:hAnsi="Arial" w:cs="Arial"/>
          <w:sz w:val="24"/>
          <w:szCs w:val="24"/>
        </w:rPr>
        <w:t>Hayes then maps out what has emerged as a militarised approach to immigration control, through mar</w:t>
      </w:r>
      <w:r w:rsidR="009B4BD7">
        <w:rPr>
          <w:rFonts w:ascii="Arial" w:hAnsi="Arial" w:cs="Arial"/>
          <w:sz w:val="24"/>
          <w:szCs w:val="24"/>
        </w:rPr>
        <w:t>i</w:t>
      </w:r>
      <w:r>
        <w:rPr>
          <w:rFonts w:ascii="Arial" w:hAnsi="Arial" w:cs="Arial"/>
          <w:sz w:val="24"/>
          <w:szCs w:val="24"/>
        </w:rPr>
        <w:t>time initiatives such as CHENS(Chiefs of European Navies 20 year vision for their future role; The European Border Surveillance System (EUROSUR), which includes an expansion of border surveillance into space via the Maritime Security Service Project(MARISS) which was led by Telespazio(Finmeccanicca-Thales joint venture co) and inc</w:t>
      </w:r>
      <w:r w:rsidR="00A736FE">
        <w:rPr>
          <w:rFonts w:ascii="Arial" w:hAnsi="Arial" w:cs="Arial"/>
          <w:sz w:val="24"/>
          <w:szCs w:val="24"/>
        </w:rPr>
        <w:t>luded EADS, Astrium, Qinetiq, SE</w:t>
      </w:r>
      <w:r>
        <w:rPr>
          <w:rFonts w:ascii="Arial" w:hAnsi="Arial" w:cs="Arial"/>
          <w:sz w:val="24"/>
          <w:szCs w:val="24"/>
        </w:rPr>
        <w:t xml:space="preserve">LEX-Si and Starlab, (2010,p37) Also included </w:t>
      </w:r>
      <w:r w:rsidR="00A736FE">
        <w:rPr>
          <w:rFonts w:ascii="Arial" w:hAnsi="Arial" w:cs="Arial"/>
          <w:sz w:val="24"/>
          <w:szCs w:val="24"/>
        </w:rPr>
        <w:t xml:space="preserve">in the FP7 programme </w:t>
      </w:r>
      <w:r>
        <w:rPr>
          <w:rFonts w:ascii="Arial" w:hAnsi="Arial" w:cs="Arial"/>
          <w:sz w:val="24"/>
          <w:szCs w:val="24"/>
        </w:rPr>
        <w:t>was the €20 million TALOS project</w:t>
      </w:r>
      <w:r w:rsidR="00A736FE">
        <w:rPr>
          <w:rFonts w:ascii="Arial" w:hAnsi="Arial" w:cs="Arial"/>
          <w:sz w:val="24"/>
          <w:szCs w:val="24"/>
        </w:rPr>
        <w:t>,</w:t>
      </w:r>
      <w:r>
        <w:rPr>
          <w:rFonts w:ascii="Arial" w:hAnsi="Arial" w:cs="Arial"/>
          <w:sz w:val="24"/>
          <w:szCs w:val="24"/>
        </w:rPr>
        <w:t xml:space="preserve"> designed to integrate autonomous border control systems based both in </w:t>
      </w:r>
      <w:r w:rsidR="00A92978">
        <w:rPr>
          <w:rFonts w:ascii="Arial" w:hAnsi="Arial" w:cs="Arial"/>
          <w:sz w:val="24"/>
          <w:szCs w:val="24"/>
        </w:rPr>
        <w:t>aerial</w:t>
      </w:r>
      <w:r>
        <w:rPr>
          <w:rFonts w:ascii="Arial" w:hAnsi="Arial" w:cs="Arial"/>
          <w:sz w:val="24"/>
          <w:szCs w:val="24"/>
        </w:rPr>
        <w:t xml:space="preserve"> vehicles and in ground robots.</w:t>
      </w:r>
    </w:p>
    <w:p w14:paraId="64B95519" w14:textId="77777777" w:rsidR="00A736FE" w:rsidRDefault="00A736FE" w:rsidP="00086BC4">
      <w:pPr>
        <w:jc w:val="both"/>
        <w:rPr>
          <w:rFonts w:ascii="Arial" w:hAnsi="Arial" w:cs="Arial"/>
          <w:sz w:val="24"/>
          <w:szCs w:val="24"/>
        </w:rPr>
      </w:pPr>
      <w:r>
        <w:rPr>
          <w:rFonts w:ascii="Arial" w:hAnsi="Arial" w:cs="Arial"/>
          <w:sz w:val="24"/>
          <w:szCs w:val="24"/>
        </w:rPr>
        <w:t>Neoconopticon provides the first crucial attem</w:t>
      </w:r>
      <w:r w:rsidR="00544AE0">
        <w:rPr>
          <w:rFonts w:ascii="Arial" w:hAnsi="Arial" w:cs="Arial"/>
          <w:sz w:val="24"/>
          <w:szCs w:val="24"/>
        </w:rPr>
        <w:t>pt to ge</w:t>
      </w:r>
      <w:r w:rsidR="00442A87">
        <w:rPr>
          <w:rFonts w:ascii="Arial" w:hAnsi="Arial" w:cs="Arial"/>
          <w:sz w:val="24"/>
          <w:szCs w:val="24"/>
        </w:rPr>
        <w:t>t a handle on</w:t>
      </w:r>
      <w:r>
        <w:rPr>
          <w:rFonts w:ascii="Arial" w:hAnsi="Arial" w:cs="Arial"/>
          <w:sz w:val="24"/>
          <w:szCs w:val="24"/>
        </w:rPr>
        <w:t xml:space="preserve"> the reframing of </w:t>
      </w:r>
      <w:r w:rsidR="00442A87">
        <w:rPr>
          <w:rFonts w:ascii="Arial" w:hAnsi="Arial" w:cs="Arial"/>
          <w:sz w:val="24"/>
          <w:szCs w:val="24"/>
        </w:rPr>
        <w:t xml:space="preserve">border </w:t>
      </w:r>
      <w:r>
        <w:rPr>
          <w:rFonts w:ascii="Arial" w:hAnsi="Arial" w:cs="Arial"/>
          <w:sz w:val="24"/>
          <w:szCs w:val="24"/>
        </w:rPr>
        <w:t xml:space="preserve">security </w:t>
      </w:r>
      <w:r w:rsidR="00442A87">
        <w:rPr>
          <w:rFonts w:ascii="Arial" w:hAnsi="Arial" w:cs="Arial"/>
          <w:sz w:val="24"/>
          <w:szCs w:val="24"/>
        </w:rPr>
        <w:t xml:space="preserve">architecture </w:t>
      </w:r>
      <w:r>
        <w:rPr>
          <w:rFonts w:ascii="Arial" w:hAnsi="Arial" w:cs="Arial"/>
          <w:sz w:val="24"/>
          <w:szCs w:val="24"/>
        </w:rPr>
        <w:t>now emerging and the significance of such incremental steps as “interoperability” to create a flexible</w:t>
      </w:r>
      <w:r w:rsidR="00E94434">
        <w:rPr>
          <w:rFonts w:ascii="Arial" w:hAnsi="Arial" w:cs="Arial"/>
          <w:sz w:val="24"/>
          <w:szCs w:val="24"/>
        </w:rPr>
        <w:t xml:space="preserve"> system of security capability sets. It identifies the industry-university- policy partnerships which facilitate this overall </w:t>
      </w:r>
      <w:r w:rsidR="00E94434">
        <w:rPr>
          <w:rFonts w:ascii="Arial" w:hAnsi="Arial" w:cs="Arial"/>
          <w:sz w:val="24"/>
          <w:szCs w:val="24"/>
        </w:rPr>
        <w:lastRenderedPageBreak/>
        <w:t>securitization</w:t>
      </w:r>
      <w:r w:rsidR="00544AE0">
        <w:rPr>
          <w:rFonts w:ascii="Arial" w:hAnsi="Arial" w:cs="Arial"/>
          <w:sz w:val="24"/>
          <w:szCs w:val="24"/>
        </w:rPr>
        <w:t>. and I</w:t>
      </w:r>
      <w:r w:rsidR="00E94434">
        <w:rPr>
          <w:rFonts w:ascii="Arial" w:hAnsi="Arial" w:cs="Arial"/>
          <w:sz w:val="24"/>
          <w:szCs w:val="24"/>
        </w:rPr>
        <w:t>n Europe</w:t>
      </w:r>
      <w:r w:rsidR="00544AE0">
        <w:rPr>
          <w:rFonts w:ascii="Arial" w:hAnsi="Arial" w:cs="Arial"/>
          <w:sz w:val="24"/>
          <w:szCs w:val="24"/>
        </w:rPr>
        <w:t>’</w:t>
      </w:r>
      <w:r w:rsidR="00E94434">
        <w:rPr>
          <w:rFonts w:ascii="Arial" w:hAnsi="Arial" w:cs="Arial"/>
          <w:sz w:val="24"/>
          <w:szCs w:val="24"/>
        </w:rPr>
        <w:t>s case</w:t>
      </w:r>
      <w:r w:rsidR="00544AE0">
        <w:rPr>
          <w:rFonts w:ascii="Arial" w:hAnsi="Arial" w:cs="Arial"/>
          <w:sz w:val="24"/>
          <w:szCs w:val="24"/>
        </w:rPr>
        <w:t>, it details</w:t>
      </w:r>
      <w:r w:rsidR="00E94434">
        <w:rPr>
          <w:rFonts w:ascii="Arial" w:hAnsi="Arial" w:cs="Arial"/>
          <w:sz w:val="24"/>
          <w:szCs w:val="24"/>
        </w:rPr>
        <w:t xml:space="preserve"> how this will be managed by t</w:t>
      </w:r>
      <w:r w:rsidR="00544AE0">
        <w:rPr>
          <w:rFonts w:ascii="Arial" w:hAnsi="Arial" w:cs="Arial"/>
          <w:sz w:val="24"/>
          <w:szCs w:val="24"/>
        </w:rPr>
        <w:t>h</w:t>
      </w:r>
      <w:r w:rsidR="00E94434">
        <w:rPr>
          <w:rFonts w:ascii="Arial" w:hAnsi="Arial" w:cs="Arial"/>
          <w:sz w:val="24"/>
          <w:szCs w:val="24"/>
        </w:rPr>
        <w:t>e newly created border management agency FRONTEX – whose war on migration covers the coast of Africa, the war zones of the Middle</w:t>
      </w:r>
      <w:r w:rsidR="00544AE0">
        <w:rPr>
          <w:rFonts w:ascii="Arial" w:hAnsi="Arial" w:cs="Arial"/>
          <w:sz w:val="24"/>
          <w:szCs w:val="24"/>
        </w:rPr>
        <w:t xml:space="preserve"> </w:t>
      </w:r>
      <w:r w:rsidR="00E94434">
        <w:rPr>
          <w:rFonts w:ascii="Arial" w:hAnsi="Arial" w:cs="Arial"/>
          <w:sz w:val="24"/>
          <w:szCs w:val="24"/>
        </w:rPr>
        <w:t>East and the many inconvenient islands in the Mediterranean.</w:t>
      </w:r>
    </w:p>
    <w:p w14:paraId="35027E1E" w14:textId="77777777" w:rsidR="00544AE0" w:rsidRDefault="00544AE0" w:rsidP="00086BC4">
      <w:pPr>
        <w:jc w:val="both"/>
        <w:rPr>
          <w:rFonts w:ascii="Arial" w:hAnsi="Arial" w:cs="Arial"/>
          <w:sz w:val="24"/>
          <w:szCs w:val="24"/>
        </w:rPr>
      </w:pPr>
      <w:r>
        <w:rPr>
          <w:rFonts w:ascii="Arial" w:hAnsi="Arial" w:cs="Arial"/>
          <w:sz w:val="24"/>
          <w:szCs w:val="24"/>
        </w:rPr>
        <w:t>For the “primes” these contracts are immensely lucrative</w:t>
      </w:r>
      <w:r w:rsidR="009670E8">
        <w:rPr>
          <w:rFonts w:ascii="Arial" w:hAnsi="Arial" w:cs="Arial"/>
          <w:sz w:val="24"/>
          <w:szCs w:val="24"/>
        </w:rPr>
        <w:t xml:space="preserve">. The EADS contact to install surveillance equipment over 9000 kilometres of </w:t>
      </w:r>
      <w:r w:rsidR="00442A87">
        <w:rPr>
          <w:rFonts w:ascii="Arial" w:hAnsi="Arial" w:cs="Arial"/>
          <w:sz w:val="24"/>
          <w:szCs w:val="24"/>
        </w:rPr>
        <w:t xml:space="preserve">Saudi Arabian </w:t>
      </w:r>
      <w:r w:rsidR="009670E8">
        <w:rPr>
          <w:rFonts w:ascii="Arial" w:hAnsi="Arial" w:cs="Arial"/>
          <w:sz w:val="24"/>
          <w:szCs w:val="24"/>
        </w:rPr>
        <w:t>borders</w:t>
      </w:r>
      <w:r w:rsidR="00442A87">
        <w:rPr>
          <w:rFonts w:ascii="Arial" w:hAnsi="Arial" w:cs="Arial"/>
          <w:sz w:val="24"/>
          <w:szCs w:val="24"/>
        </w:rPr>
        <w:t>,</w:t>
      </w:r>
      <w:r w:rsidR="009670E8">
        <w:rPr>
          <w:rFonts w:ascii="Arial" w:hAnsi="Arial" w:cs="Arial"/>
          <w:sz w:val="24"/>
          <w:szCs w:val="24"/>
        </w:rPr>
        <w:t xml:space="preserve"> including, deserts, mountains and borders, will yield between €1.5 and 1.6 billion.</w:t>
      </w:r>
      <w:r w:rsidR="009670E8">
        <w:rPr>
          <w:rStyle w:val="FootnoteReference"/>
          <w:rFonts w:ascii="Arial" w:hAnsi="Arial" w:cs="Arial"/>
          <w:sz w:val="24"/>
          <w:szCs w:val="24"/>
        </w:rPr>
        <w:footnoteReference w:id="25"/>
      </w:r>
      <w:r w:rsidR="009670E8">
        <w:rPr>
          <w:rFonts w:ascii="Arial" w:hAnsi="Arial" w:cs="Arial"/>
          <w:sz w:val="24"/>
          <w:szCs w:val="24"/>
        </w:rPr>
        <w:t xml:space="preserve"> The Boeing contract covers both borders the US has with Canada and Mexico – some 7,500 miles. The 3 year contract is worth €2.1 billion and includes many commercial </w:t>
      </w:r>
      <w:r w:rsidR="00A92978">
        <w:rPr>
          <w:rFonts w:ascii="Arial" w:hAnsi="Arial" w:cs="Arial"/>
          <w:sz w:val="24"/>
          <w:szCs w:val="24"/>
        </w:rPr>
        <w:t>partnerships;</w:t>
      </w:r>
      <w:r w:rsidR="009670E8">
        <w:rPr>
          <w:rFonts w:ascii="Arial" w:hAnsi="Arial" w:cs="Arial"/>
          <w:sz w:val="24"/>
          <w:szCs w:val="24"/>
        </w:rPr>
        <w:t xml:space="preserve"> not least we are told by the BBC, with an Israeli company that makes cameras which can spot people 14 kilometres away.</w:t>
      </w:r>
      <w:r w:rsidR="008B68FD">
        <w:rPr>
          <w:rStyle w:val="FootnoteReference"/>
          <w:rFonts w:ascii="Arial" w:hAnsi="Arial" w:cs="Arial"/>
          <w:sz w:val="24"/>
          <w:szCs w:val="24"/>
        </w:rPr>
        <w:footnoteReference w:id="26"/>
      </w:r>
    </w:p>
    <w:p w14:paraId="3BAD1D2A" w14:textId="77777777" w:rsidR="009670E8" w:rsidRDefault="009670E8" w:rsidP="00086BC4">
      <w:pPr>
        <w:jc w:val="both"/>
        <w:rPr>
          <w:rFonts w:ascii="Arial" w:hAnsi="Arial" w:cs="Arial"/>
          <w:sz w:val="24"/>
          <w:szCs w:val="24"/>
        </w:rPr>
      </w:pPr>
      <w:r>
        <w:rPr>
          <w:rFonts w:ascii="Arial" w:hAnsi="Arial" w:cs="Arial"/>
          <w:sz w:val="24"/>
          <w:szCs w:val="24"/>
        </w:rPr>
        <w:t xml:space="preserve">Is </w:t>
      </w:r>
      <w:r w:rsidR="008B68FD">
        <w:rPr>
          <w:rFonts w:ascii="Arial" w:hAnsi="Arial" w:cs="Arial"/>
          <w:sz w:val="24"/>
          <w:szCs w:val="24"/>
        </w:rPr>
        <w:t>there any trend here for P</w:t>
      </w:r>
      <w:r>
        <w:rPr>
          <w:rFonts w:ascii="Arial" w:hAnsi="Arial" w:cs="Arial"/>
          <w:sz w:val="24"/>
          <w:szCs w:val="24"/>
        </w:rPr>
        <w:t>ariah states like Israel to export expertise and tacit targeting knowhow built up via its illegal occupation of Palestine, to other control zones?</w:t>
      </w:r>
      <w:r w:rsidR="00442A87">
        <w:rPr>
          <w:rFonts w:ascii="Arial" w:hAnsi="Arial" w:cs="Arial"/>
          <w:sz w:val="24"/>
          <w:szCs w:val="24"/>
        </w:rPr>
        <w:t xml:space="preserve"> Prof Stephen Graham certainly thinks so. “</w:t>
      </w:r>
      <w:r w:rsidR="00442A87">
        <w:rPr>
          <w:rFonts w:ascii="Arial" w:hAnsi="Arial" w:cs="Arial"/>
          <w:i/>
          <w:sz w:val="24"/>
          <w:szCs w:val="24"/>
        </w:rPr>
        <w:t>What was striking…is that Israel’s military and security technology, doctrine and expertise have rapidly been mobilized and generalized as part of the US global war on terror.” (Graham, 2010, p228)</w:t>
      </w:r>
      <w:r w:rsidR="003B41D2">
        <w:rPr>
          <w:rFonts w:ascii="Arial" w:hAnsi="Arial" w:cs="Arial"/>
          <w:i/>
          <w:sz w:val="24"/>
          <w:szCs w:val="24"/>
        </w:rPr>
        <w:t>.</w:t>
      </w:r>
      <w:r w:rsidR="003B41D2">
        <w:rPr>
          <w:rFonts w:ascii="Arial" w:hAnsi="Arial" w:cs="Arial"/>
          <w:sz w:val="24"/>
          <w:szCs w:val="24"/>
        </w:rPr>
        <w:t xml:space="preserve"> He quotes Michael Evans, ‘</w:t>
      </w:r>
      <w:r w:rsidR="003B41D2">
        <w:rPr>
          <w:rFonts w:ascii="Arial" w:hAnsi="Arial" w:cs="Arial"/>
          <w:i/>
          <w:sz w:val="24"/>
          <w:szCs w:val="24"/>
        </w:rPr>
        <w:t>Significant theoretical analyses were completed by RAND Corporation scholars, focusing on the technical and tactical peculiarities involved in conducting military operations inside cities.’</w:t>
      </w:r>
      <w:r w:rsidR="003B41D2" w:rsidRPr="003B41D2">
        <w:rPr>
          <w:rFonts w:ascii="Arial" w:hAnsi="Arial" w:cs="Arial"/>
          <w:sz w:val="24"/>
          <w:szCs w:val="24"/>
        </w:rPr>
        <w:t>(Evans, 2007)</w:t>
      </w:r>
    </w:p>
    <w:p w14:paraId="7B44AD0B" w14:textId="77777777" w:rsidR="006957DA" w:rsidRDefault="006057F7" w:rsidP="00086BC4">
      <w:pPr>
        <w:jc w:val="both"/>
        <w:rPr>
          <w:rFonts w:ascii="Arial" w:hAnsi="Arial" w:cs="Arial"/>
          <w:sz w:val="24"/>
          <w:szCs w:val="24"/>
        </w:rPr>
      </w:pPr>
      <w:r>
        <w:rPr>
          <w:rFonts w:ascii="Arial" w:hAnsi="Arial" w:cs="Arial"/>
          <w:sz w:val="24"/>
          <w:szCs w:val="24"/>
        </w:rPr>
        <w:t>Graham goes to quote an extraordinary account of US soldiers being present in IDF unifor</w:t>
      </w:r>
      <w:r w:rsidR="00AA6560">
        <w:rPr>
          <w:rFonts w:ascii="Arial" w:hAnsi="Arial" w:cs="Arial"/>
          <w:sz w:val="24"/>
          <w:szCs w:val="24"/>
        </w:rPr>
        <w:t>ms during the final stages of the massacre associated with</w:t>
      </w:r>
      <w:r>
        <w:rPr>
          <w:rFonts w:ascii="Arial" w:hAnsi="Arial" w:cs="Arial"/>
          <w:sz w:val="24"/>
          <w:szCs w:val="24"/>
        </w:rPr>
        <w:t xml:space="preserve"> the </w:t>
      </w:r>
      <w:r w:rsidR="00AA6560">
        <w:rPr>
          <w:rFonts w:ascii="Arial" w:hAnsi="Arial" w:cs="Arial"/>
          <w:sz w:val="24"/>
          <w:szCs w:val="24"/>
        </w:rPr>
        <w:t xml:space="preserve">Israeli </w:t>
      </w:r>
      <w:r>
        <w:rPr>
          <w:rFonts w:ascii="Arial" w:hAnsi="Arial" w:cs="Arial"/>
          <w:sz w:val="24"/>
          <w:szCs w:val="24"/>
        </w:rPr>
        <w:t xml:space="preserve">clearance of the Jenin refugee camp during </w:t>
      </w:r>
      <w:r w:rsidR="00AA6560">
        <w:rPr>
          <w:rFonts w:ascii="Arial" w:hAnsi="Arial" w:cs="Arial"/>
          <w:sz w:val="24"/>
          <w:szCs w:val="24"/>
        </w:rPr>
        <w:t>April 2002</w:t>
      </w:r>
      <w:r w:rsidR="00AA6560">
        <w:rPr>
          <w:rStyle w:val="FootnoteReference"/>
          <w:rFonts w:ascii="Arial" w:hAnsi="Arial" w:cs="Arial"/>
          <w:sz w:val="24"/>
          <w:szCs w:val="24"/>
        </w:rPr>
        <w:footnoteReference w:id="27"/>
      </w:r>
      <w:r>
        <w:rPr>
          <w:rFonts w:ascii="Arial" w:hAnsi="Arial" w:cs="Arial"/>
          <w:sz w:val="24"/>
          <w:szCs w:val="24"/>
        </w:rPr>
        <w:t>. This anti</w:t>
      </w:r>
      <w:r w:rsidR="00FC76E4">
        <w:rPr>
          <w:rFonts w:ascii="Arial" w:hAnsi="Arial" w:cs="Arial"/>
          <w:sz w:val="24"/>
          <w:szCs w:val="24"/>
        </w:rPr>
        <w:t>-</w:t>
      </w:r>
      <w:r>
        <w:rPr>
          <w:rFonts w:ascii="Arial" w:hAnsi="Arial" w:cs="Arial"/>
          <w:sz w:val="24"/>
          <w:szCs w:val="24"/>
        </w:rPr>
        <w:t>democratic “liveware” transfer of working knowledge is potentially corrosive.</w:t>
      </w:r>
    </w:p>
    <w:p w14:paraId="14AF8891" w14:textId="77777777" w:rsidR="00F3752B" w:rsidRPr="00F3752B" w:rsidRDefault="006957DA" w:rsidP="00F3752B">
      <w:pPr>
        <w:jc w:val="both"/>
        <w:rPr>
          <w:rFonts w:ascii="Arial" w:hAnsi="Arial" w:cs="Arial"/>
          <w:sz w:val="24"/>
          <w:szCs w:val="24"/>
        </w:rPr>
      </w:pPr>
      <w:r>
        <w:rPr>
          <w:rFonts w:ascii="Arial" w:hAnsi="Arial" w:cs="Arial"/>
          <w:sz w:val="24"/>
          <w:szCs w:val="24"/>
        </w:rPr>
        <w:t xml:space="preserve">One of Humble’s 2011 interviewees confirmed such corporate links between Israel, the US and Rand Corporation </w:t>
      </w:r>
      <w:r w:rsidR="00F3752B">
        <w:rPr>
          <w:rFonts w:ascii="Arial" w:hAnsi="Arial" w:cs="Arial"/>
          <w:sz w:val="24"/>
          <w:szCs w:val="24"/>
        </w:rPr>
        <w:t xml:space="preserve">in building the Mexican fence: </w:t>
      </w:r>
    </w:p>
    <w:p w14:paraId="2D16E909" w14:textId="77777777" w:rsidR="00F3752B" w:rsidRPr="00F3752B" w:rsidRDefault="00F3752B" w:rsidP="00F3752B">
      <w:pPr>
        <w:pStyle w:val="Standard"/>
        <w:rPr>
          <w:rFonts w:ascii="Arial" w:hAnsi="Arial" w:cs="Arial"/>
        </w:rPr>
      </w:pPr>
      <w:r w:rsidRPr="00F3752B">
        <w:rPr>
          <w:rFonts w:ascii="Arial" w:hAnsi="Arial" w:cs="Arial"/>
          <w:i/>
        </w:rPr>
        <w:t>“... there is a huge military industry that lobby and need investments and walls [are] becoming one of the so-called home wall security-industry investments. So when you talk about the wall here in the West bank [it] costs Israel around 2million dollar[s] per kilometre. For example in 2005 they said they’d need around 500million dollar[s] of the wall of high-tech for the wall, from cameras, to sensors, to wireless telecommunications, to check points, to metal detector and all of this, so imagine all of this goes to the high-tech industry, the military and the semi-military high-tech industry.”</w:t>
      </w:r>
      <w:r w:rsidRPr="00F3752B">
        <w:rPr>
          <w:rFonts w:ascii="Arial" w:hAnsi="Arial" w:cs="Arial"/>
        </w:rPr>
        <w:t>(Humble, 2011,Interview 3, Paragraph 3)</w:t>
      </w:r>
    </w:p>
    <w:p w14:paraId="62F6C73F" w14:textId="77777777" w:rsidR="00442A9B" w:rsidRDefault="00442A9B" w:rsidP="00086BC4">
      <w:pPr>
        <w:jc w:val="both"/>
        <w:rPr>
          <w:rFonts w:ascii="Arial" w:hAnsi="Arial" w:cs="Arial"/>
          <w:sz w:val="24"/>
          <w:szCs w:val="24"/>
        </w:rPr>
      </w:pPr>
    </w:p>
    <w:p w14:paraId="3046B8F1" w14:textId="77777777" w:rsidR="006057F7" w:rsidRPr="003B41D2" w:rsidRDefault="00F3752B" w:rsidP="00086BC4">
      <w:pPr>
        <w:jc w:val="both"/>
        <w:rPr>
          <w:rFonts w:ascii="Arial" w:hAnsi="Arial" w:cs="Arial"/>
          <w:i/>
          <w:sz w:val="24"/>
          <w:szCs w:val="24"/>
        </w:rPr>
      </w:pPr>
      <w:r>
        <w:rPr>
          <w:rFonts w:ascii="Arial" w:hAnsi="Arial" w:cs="Arial"/>
          <w:sz w:val="24"/>
          <w:szCs w:val="24"/>
        </w:rPr>
        <w:t xml:space="preserve">And it’s not just fences being bought and sold. </w:t>
      </w:r>
      <w:r w:rsidR="006057F7">
        <w:rPr>
          <w:rFonts w:ascii="Arial" w:hAnsi="Arial" w:cs="Arial"/>
          <w:sz w:val="24"/>
          <w:szCs w:val="24"/>
        </w:rPr>
        <w:t xml:space="preserve">When </w:t>
      </w:r>
      <w:r w:rsidR="00FC76E4">
        <w:rPr>
          <w:rFonts w:ascii="Arial" w:hAnsi="Arial" w:cs="Arial"/>
          <w:sz w:val="24"/>
          <w:szCs w:val="24"/>
        </w:rPr>
        <w:t xml:space="preserve">Brazilian </w:t>
      </w:r>
      <w:r w:rsidR="006057F7">
        <w:rPr>
          <w:rFonts w:ascii="Arial" w:hAnsi="Arial" w:cs="Arial"/>
          <w:sz w:val="24"/>
          <w:szCs w:val="24"/>
        </w:rPr>
        <w:t xml:space="preserve">Jean de </w:t>
      </w:r>
      <w:r w:rsidR="00A92978">
        <w:rPr>
          <w:rFonts w:ascii="Arial" w:hAnsi="Arial" w:cs="Arial"/>
          <w:sz w:val="24"/>
          <w:szCs w:val="24"/>
        </w:rPr>
        <w:t>Menendez</w:t>
      </w:r>
      <w:r w:rsidR="006057F7">
        <w:rPr>
          <w:rFonts w:ascii="Arial" w:hAnsi="Arial" w:cs="Arial"/>
          <w:sz w:val="24"/>
          <w:szCs w:val="24"/>
        </w:rPr>
        <w:t xml:space="preserve"> was </w:t>
      </w:r>
      <w:r w:rsidR="00AA6560">
        <w:rPr>
          <w:rFonts w:ascii="Arial" w:hAnsi="Arial" w:cs="Arial"/>
          <w:sz w:val="24"/>
          <w:szCs w:val="24"/>
        </w:rPr>
        <w:t xml:space="preserve">executed </w:t>
      </w:r>
      <w:r w:rsidR="006057F7">
        <w:rPr>
          <w:rFonts w:ascii="Arial" w:hAnsi="Arial" w:cs="Arial"/>
          <w:sz w:val="24"/>
          <w:szCs w:val="24"/>
        </w:rPr>
        <w:t xml:space="preserve">in a London tube </w:t>
      </w:r>
      <w:r w:rsidR="00FC76E4">
        <w:rPr>
          <w:rFonts w:ascii="Arial" w:hAnsi="Arial" w:cs="Arial"/>
          <w:sz w:val="24"/>
          <w:szCs w:val="24"/>
        </w:rPr>
        <w:t>on 22</w:t>
      </w:r>
      <w:r w:rsidR="00FC76E4" w:rsidRPr="00FC76E4">
        <w:rPr>
          <w:rFonts w:ascii="Arial" w:hAnsi="Arial" w:cs="Arial"/>
          <w:sz w:val="24"/>
          <w:szCs w:val="24"/>
          <w:vertAlign w:val="superscript"/>
        </w:rPr>
        <w:t>nd</w:t>
      </w:r>
      <w:r w:rsidR="00FC76E4">
        <w:rPr>
          <w:rFonts w:ascii="Arial" w:hAnsi="Arial" w:cs="Arial"/>
          <w:sz w:val="24"/>
          <w:szCs w:val="24"/>
        </w:rPr>
        <w:t xml:space="preserve"> July 2005, </w:t>
      </w:r>
      <w:r w:rsidR="006057F7">
        <w:rPr>
          <w:rFonts w:ascii="Arial" w:hAnsi="Arial" w:cs="Arial"/>
          <w:sz w:val="24"/>
          <w:szCs w:val="24"/>
        </w:rPr>
        <w:t>b</w:t>
      </w:r>
      <w:r w:rsidR="00AA6560">
        <w:rPr>
          <w:rFonts w:ascii="Arial" w:hAnsi="Arial" w:cs="Arial"/>
          <w:sz w:val="24"/>
          <w:szCs w:val="24"/>
        </w:rPr>
        <w:t>y a dum-dum bullet</w:t>
      </w:r>
      <w:r w:rsidR="006057F7">
        <w:rPr>
          <w:rFonts w:ascii="Arial" w:hAnsi="Arial" w:cs="Arial"/>
          <w:sz w:val="24"/>
          <w:szCs w:val="24"/>
        </w:rPr>
        <w:t xml:space="preserve"> fired</w:t>
      </w:r>
      <w:r w:rsidR="00FC76E4">
        <w:rPr>
          <w:rFonts w:ascii="Arial" w:hAnsi="Arial" w:cs="Arial"/>
          <w:sz w:val="24"/>
          <w:szCs w:val="24"/>
        </w:rPr>
        <w:t xml:space="preserve"> into his spinal c</w:t>
      </w:r>
      <w:r w:rsidR="00AA6560">
        <w:rPr>
          <w:rFonts w:ascii="Arial" w:hAnsi="Arial" w:cs="Arial"/>
          <w:sz w:val="24"/>
          <w:szCs w:val="24"/>
        </w:rPr>
        <w:t xml:space="preserve">ord </w:t>
      </w:r>
      <w:r w:rsidR="006057F7">
        <w:rPr>
          <w:rFonts w:ascii="Arial" w:hAnsi="Arial" w:cs="Arial"/>
          <w:sz w:val="24"/>
          <w:szCs w:val="24"/>
        </w:rPr>
        <w:t xml:space="preserve"> by a Metropolitan Police Firearms Officer</w:t>
      </w:r>
      <w:r w:rsidR="00AA6560">
        <w:rPr>
          <w:rFonts w:ascii="Arial" w:hAnsi="Arial" w:cs="Arial"/>
          <w:sz w:val="24"/>
          <w:szCs w:val="24"/>
        </w:rPr>
        <w:t xml:space="preserve"> in</w:t>
      </w:r>
      <w:r w:rsidR="00FC76E4">
        <w:rPr>
          <w:rFonts w:ascii="Arial" w:hAnsi="Arial" w:cs="Arial"/>
          <w:sz w:val="24"/>
          <w:szCs w:val="24"/>
        </w:rPr>
        <w:t xml:space="preserve"> plain clothes</w:t>
      </w:r>
      <w:r w:rsidR="006057F7">
        <w:rPr>
          <w:rFonts w:ascii="Arial" w:hAnsi="Arial" w:cs="Arial"/>
          <w:sz w:val="24"/>
          <w:szCs w:val="24"/>
        </w:rPr>
        <w:t>, few were aware that this so called Kratos technique of assassination, had been a product of Met-Israeli security liaison.</w:t>
      </w:r>
      <w:r w:rsidR="00FC76E4">
        <w:rPr>
          <w:rFonts w:ascii="Arial" w:hAnsi="Arial" w:cs="Arial"/>
          <w:sz w:val="24"/>
          <w:szCs w:val="24"/>
        </w:rPr>
        <w:t xml:space="preserve"> In future, attempts to resist containment actions whic</w:t>
      </w:r>
      <w:r w:rsidR="002625D0">
        <w:rPr>
          <w:rFonts w:ascii="Arial" w:hAnsi="Arial" w:cs="Arial"/>
          <w:sz w:val="24"/>
          <w:szCs w:val="24"/>
        </w:rPr>
        <w:t xml:space="preserve">h go beyond the law: ascertaining the roots of any </w:t>
      </w:r>
      <w:r w:rsidR="00FC76E4">
        <w:rPr>
          <w:rFonts w:ascii="Arial" w:hAnsi="Arial" w:cs="Arial"/>
          <w:sz w:val="24"/>
          <w:szCs w:val="24"/>
        </w:rPr>
        <w:t>corporat</w:t>
      </w:r>
      <w:r w:rsidR="006F2D39">
        <w:rPr>
          <w:rFonts w:ascii="Arial" w:hAnsi="Arial" w:cs="Arial"/>
          <w:sz w:val="24"/>
          <w:szCs w:val="24"/>
        </w:rPr>
        <w:t>e and ideological origins of</w:t>
      </w:r>
      <w:r w:rsidR="005B43E2">
        <w:rPr>
          <w:rFonts w:ascii="Arial" w:hAnsi="Arial" w:cs="Arial"/>
          <w:sz w:val="24"/>
          <w:szCs w:val="24"/>
        </w:rPr>
        <w:t xml:space="preserve"> </w:t>
      </w:r>
      <w:r w:rsidR="006F2D39">
        <w:rPr>
          <w:rFonts w:ascii="Arial" w:hAnsi="Arial" w:cs="Arial"/>
          <w:sz w:val="24"/>
          <w:szCs w:val="24"/>
        </w:rPr>
        <w:t>associated</w:t>
      </w:r>
      <w:r w:rsidR="00FC76E4">
        <w:rPr>
          <w:rFonts w:ascii="Arial" w:hAnsi="Arial" w:cs="Arial"/>
          <w:sz w:val="24"/>
          <w:szCs w:val="24"/>
        </w:rPr>
        <w:t xml:space="preserve"> policy and technology, will become increasingly important. </w:t>
      </w:r>
    </w:p>
    <w:p w14:paraId="2431D576" w14:textId="77777777" w:rsidR="006E67B2" w:rsidRPr="003D77CC" w:rsidRDefault="006E67B2" w:rsidP="00086BC4">
      <w:pPr>
        <w:jc w:val="both"/>
        <w:rPr>
          <w:rFonts w:ascii="Arial" w:hAnsi="Arial" w:cs="Arial"/>
          <w:i/>
          <w:sz w:val="24"/>
          <w:szCs w:val="24"/>
        </w:rPr>
      </w:pPr>
    </w:p>
    <w:p w14:paraId="26D6D687" w14:textId="77777777" w:rsidR="00B15CE8" w:rsidRDefault="001308F9" w:rsidP="00EB1516">
      <w:pPr>
        <w:rPr>
          <w:rFonts w:ascii="Arial" w:hAnsi="Arial" w:cs="Arial"/>
          <w:b/>
          <w:sz w:val="24"/>
          <w:szCs w:val="24"/>
        </w:rPr>
      </w:pPr>
      <w:r>
        <w:rPr>
          <w:rFonts w:ascii="Arial" w:hAnsi="Arial" w:cs="Arial"/>
          <w:b/>
          <w:sz w:val="24"/>
          <w:szCs w:val="24"/>
        </w:rPr>
        <w:t>5.4</w:t>
      </w:r>
      <w:r w:rsidR="00B15CE8">
        <w:rPr>
          <w:rFonts w:ascii="Arial" w:hAnsi="Arial" w:cs="Arial"/>
          <w:b/>
          <w:sz w:val="24"/>
          <w:szCs w:val="24"/>
        </w:rPr>
        <w:t xml:space="preserve"> Global Border Securitisation</w:t>
      </w:r>
      <w:r w:rsidR="00EB1516">
        <w:rPr>
          <w:rStyle w:val="FootnoteReference"/>
          <w:rFonts w:ascii="Arial" w:hAnsi="Arial" w:cs="Arial"/>
          <w:b/>
          <w:sz w:val="24"/>
          <w:szCs w:val="24"/>
        </w:rPr>
        <w:footnoteReference w:id="28"/>
      </w:r>
    </w:p>
    <w:p w14:paraId="1AF0B789" w14:textId="6412008C" w:rsidR="00147F00" w:rsidRPr="00EB1516" w:rsidRDefault="00147F00" w:rsidP="00EB1516">
      <w:pPr>
        <w:jc w:val="both"/>
        <w:rPr>
          <w:rFonts w:ascii="Arial" w:hAnsi="Arial" w:cs="Arial"/>
          <w:sz w:val="24"/>
          <w:szCs w:val="24"/>
        </w:rPr>
      </w:pPr>
      <w:r w:rsidRPr="00EB1516">
        <w:rPr>
          <w:rFonts w:ascii="Arial" w:hAnsi="Arial" w:cs="Arial"/>
          <w:sz w:val="24"/>
          <w:szCs w:val="24"/>
          <w:shd w:val="clear" w:color="auto" w:fill="FFFFFF"/>
        </w:rPr>
        <w:t>Map</w:t>
      </w:r>
      <w:r w:rsidR="00F44A69">
        <w:rPr>
          <w:rFonts w:ascii="Arial" w:hAnsi="Arial" w:cs="Arial"/>
          <w:sz w:val="24"/>
          <w:szCs w:val="24"/>
          <w:shd w:val="clear" w:color="auto" w:fill="FFFFFF"/>
        </w:rPr>
        <w:t xml:space="preserve"> </w:t>
      </w:r>
      <w:r w:rsidRPr="00EB1516">
        <w:rPr>
          <w:rFonts w:ascii="Arial" w:hAnsi="Arial" w:cs="Arial"/>
          <w:sz w:val="24"/>
          <w:szCs w:val="24"/>
          <w:shd w:val="clear" w:color="auto" w:fill="FFFFFF"/>
        </w:rPr>
        <w:t>2 show</w:t>
      </w:r>
      <w:r w:rsidR="00F44A69">
        <w:rPr>
          <w:rFonts w:ascii="Arial" w:hAnsi="Arial" w:cs="Arial"/>
          <w:sz w:val="24"/>
          <w:szCs w:val="24"/>
          <w:shd w:val="clear" w:color="auto" w:fill="FFFFFF"/>
        </w:rPr>
        <w:t>s</w:t>
      </w:r>
      <w:r w:rsidR="001308F9" w:rsidRPr="00EB1516">
        <w:rPr>
          <w:rFonts w:ascii="Arial" w:hAnsi="Arial" w:cs="Arial"/>
          <w:sz w:val="24"/>
          <w:szCs w:val="24"/>
          <w:shd w:val="clear" w:color="auto" w:fill="FFFFFF"/>
        </w:rPr>
        <w:t xml:space="preserve">, the highest intensity of </w:t>
      </w:r>
      <w:r w:rsidRPr="00EB1516">
        <w:rPr>
          <w:rFonts w:ascii="Arial" w:hAnsi="Arial" w:cs="Arial"/>
          <w:sz w:val="24"/>
          <w:szCs w:val="24"/>
          <w:shd w:val="clear" w:color="auto" w:fill="FFFFFF"/>
        </w:rPr>
        <w:t>border securitisation is largely clustered around Europe, America, the Middle-East and southern Asia. Territories with similar developments include North Africa, Central Asia and Russia and other isolated cases exist elsewhere.</w:t>
      </w:r>
      <w:r w:rsidRPr="00EB1516">
        <w:rPr>
          <w:rFonts w:ascii="Arial" w:hAnsi="Arial" w:cs="Arial"/>
          <w:sz w:val="24"/>
          <w:szCs w:val="24"/>
        </w:rPr>
        <w:t xml:space="preserve"> </w:t>
      </w:r>
    </w:p>
    <w:p w14:paraId="1FBDC8FB" w14:textId="77777777" w:rsidR="00147F00" w:rsidRPr="00EB1516" w:rsidRDefault="00147F00" w:rsidP="00EB1516">
      <w:pPr>
        <w:pStyle w:val="Standard"/>
        <w:jc w:val="both"/>
        <w:rPr>
          <w:rFonts w:ascii="Arial" w:eastAsia="Calibri" w:hAnsi="Arial" w:cs="Arial"/>
          <w:kern w:val="0"/>
          <w:shd w:val="clear" w:color="auto" w:fill="FFFFFF"/>
          <w:lang w:eastAsia="en-US" w:bidi="ar-SA"/>
        </w:rPr>
      </w:pPr>
      <w:r w:rsidRPr="00EB1516">
        <w:rPr>
          <w:rFonts w:ascii="Arial" w:eastAsia="Calibri" w:hAnsi="Arial" w:cs="Arial"/>
          <w:kern w:val="0"/>
          <w:shd w:val="clear" w:color="auto" w:fill="FFFFFF"/>
          <w:lang w:eastAsia="en-US" w:bidi="ar-SA"/>
        </w:rPr>
        <w:t>Referring to Map 2</w:t>
      </w:r>
      <w:r w:rsidRPr="00EB1516">
        <w:rPr>
          <w:rStyle w:val="FootnoteReference"/>
          <w:rFonts w:ascii="Arial" w:eastAsia="Calibri" w:hAnsi="Arial" w:cs="Arial"/>
          <w:kern w:val="0"/>
          <w:shd w:val="clear" w:color="auto" w:fill="FFFFFF"/>
          <w:lang w:eastAsia="en-US" w:bidi="ar-SA"/>
        </w:rPr>
        <w:footnoteReference w:id="29"/>
      </w:r>
      <w:r w:rsidRPr="00EB1516">
        <w:rPr>
          <w:rFonts w:ascii="Arial" w:eastAsia="Calibri" w:hAnsi="Arial" w:cs="Arial"/>
          <w:kern w:val="0"/>
          <w:shd w:val="clear" w:color="auto" w:fill="FFFFFF"/>
          <w:lang w:eastAsia="en-US" w:bidi="ar-SA"/>
        </w:rPr>
        <w:t>, the borders of America are becoming increasingly fortified, with the US – Mexico border having multiple layers of security deployments. A virtual wall of surveillance is being constructed along the Canadian border and the Maritime area between the South East and the Caribbean is strongly guarded. Europe is also becoming increasingly impenetrable, particularly the maritime borders to the</w:t>
      </w:r>
      <w:r w:rsidR="004B3C5A" w:rsidRPr="00EB1516">
        <w:rPr>
          <w:rFonts w:ascii="Arial" w:eastAsia="Calibri" w:hAnsi="Arial" w:cs="Arial"/>
          <w:kern w:val="0"/>
          <w:shd w:val="clear" w:color="auto" w:fill="FFFFFF"/>
          <w:lang w:eastAsia="en-US" w:bidi="ar-SA"/>
        </w:rPr>
        <w:t xml:space="preserve"> South</w:t>
      </w:r>
      <w:r w:rsidRPr="00EB1516">
        <w:rPr>
          <w:rFonts w:ascii="Arial" w:eastAsia="Calibri" w:hAnsi="Arial" w:cs="Arial"/>
          <w:kern w:val="0"/>
          <w:shd w:val="clear" w:color="auto" w:fill="FFFFFF"/>
          <w:lang w:eastAsia="en-US" w:bidi="ar-SA"/>
        </w:rPr>
        <w:t>. The Greece-Turkish land border, which is reported to be the route taken by 80% of undocumented migrants’ entering Europe (Vandystadt, 2012) has Frontex deployments (BBC, 2011) and Greece has begun to construct a fence along a portion of the crossing. To the North West, barriers also exist intermittently along outer European borders with Russia.</w:t>
      </w:r>
    </w:p>
    <w:p w14:paraId="4ED4003A" w14:textId="77777777" w:rsidR="00147F00" w:rsidRPr="00EB1516" w:rsidRDefault="00147F00" w:rsidP="00EB1516">
      <w:pPr>
        <w:pStyle w:val="Standard"/>
        <w:jc w:val="both"/>
        <w:rPr>
          <w:rFonts w:ascii="Arial" w:eastAsia="Calibri" w:hAnsi="Arial" w:cs="Arial"/>
          <w:kern w:val="0"/>
          <w:shd w:val="clear" w:color="auto" w:fill="FFFFFF"/>
          <w:lang w:eastAsia="en-US" w:bidi="ar-SA"/>
        </w:rPr>
      </w:pPr>
    </w:p>
    <w:p w14:paraId="36199001" w14:textId="77777777" w:rsidR="00147F00" w:rsidRPr="00EB1516" w:rsidRDefault="00147F00" w:rsidP="00EB1516">
      <w:pPr>
        <w:jc w:val="both"/>
        <w:rPr>
          <w:rFonts w:ascii="Arial" w:hAnsi="Arial" w:cs="Arial"/>
          <w:color w:val="444444"/>
          <w:sz w:val="24"/>
          <w:szCs w:val="24"/>
          <w:shd w:val="clear" w:color="auto" w:fill="FFFFFF"/>
        </w:rPr>
      </w:pPr>
      <w:r w:rsidRPr="00EB1516">
        <w:rPr>
          <w:rFonts w:ascii="Arial" w:hAnsi="Arial" w:cs="Arial"/>
          <w:sz w:val="24"/>
          <w:szCs w:val="24"/>
          <w:shd w:val="clear" w:color="auto" w:fill="FFFFFF"/>
        </w:rPr>
        <w:t>In North and West Africa, Morocco has increasingly guarded borders with Algeria and so does Mauritania with Mali. Morocco has a 1,500 mile long mixed sand and stone barrier lined with mines along the Western Sahara terr</w:t>
      </w:r>
      <w:r w:rsidR="000C1881">
        <w:rPr>
          <w:rFonts w:ascii="Arial" w:hAnsi="Arial" w:cs="Arial"/>
          <w:sz w:val="24"/>
          <w:szCs w:val="24"/>
          <w:shd w:val="clear" w:color="auto" w:fill="FFFFFF"/>
        </w:rPr>
        <w:t xml:space="preserve">itory and Libya </w:t>
      </w:r>
      <w:r w:rsidRPr="00EB1516">
        <w:rPr>
          <w:rFonts w:ascii="Arial" w:hAnsi="Arial" w:cs="Arial"/>
          <w:sz w:val="24"/>
          <w:szCs w:val="24"/>
          <w:shd w:val="clear" w:color="auto" w:fill="FFFFFF"/>
        </w:rPr>
        <w:t>recently bought a 300 million Euro security contract with Finmeccanica</w:t>
      </w:r>
      <w:r w:rsidRPr="00EB1516">
        <w:rPr>
          <w:rStyle w:val="FootnoteReference"/>
          <w:rFonts w:ascii="Arial" w:hAnsi="Arial" w:cs="Arial"/>
          <w:sz w:val="24"/>
          <w:szCs w:val="24"/>
          <w:shd w:val="clear" w:color="auto" w:fill="FFFFFF"/>
        </w:rPr>
        <w:footnoteReference w:id="30"/>
      </w:r>
      <w:r w:rsidRPr="00EB1516">
        <w:rPr>
          <w:rFonts w:ascii="Arial" w:hAnsi="Arial" w:cs="Arial"/>
          <w:sz w:val="24"/>
          <w:szCs w:val="24"/>
          <w:shd w:val="clear" w:color="auto" w:fill="FFFFFF"/>
        </w:rPr>
        <w:t xml:space="preserve"> to securitise all its borders. In the South, elect</w:t>
      </w:r>
      <w:r w:rsidR="000C1881">
        <w:rPr>
          <w:rFonts w:ascii="Arial" w:hAnsi="Arial" w:cs="Arial"/>
          <w:sz w:val="24"/>
          <w:szCs w:val="24"/>
          <w:shd w:val="clear" w:color="auto" w:fill="FFFFFF"/>
        </w:rPr>
        <w:t xml:space="preserve">ric and barbed wire fences </w:t>
      </w:r>
      <w:r w:rsidRPr="00EB1516">
        <w:rPr>
          <w:rFonts w:ascii="Arial" w:hAnsi="Arial" w:cs="Arial"/>
          <w:sz w:val="24"/>
          <w:szCs w:val="24"/>
          <w:shd w:val="clear" w:color="auto" w:fill="FFFFFF"/>
        </w:rPr>
        <w:t xml:space="preserve">secure the Zimbabwe-Botswana border and the Zimbabwean–South Africa border respectively. </w:t>
      </w:r>
    </w:p>
    <w:p w14:paraId="0DB65587" w14:textId="77777777" w:rsidR="00147F00" w:rsidRPr="00EB1516" w:rsidRDefault="00147F00" w:rsidP="00EB1516">
      <w:pPr>
        <w:jc w:val="both"/>
        <w:rPr>
          <w:rFonts w:ascii="Arial" w:hAnsi="Arial" w:cs="Arial"/>
          <w:sz w:val="24"/>
          <w:szCs w:val="24"/>
          <w:shd w:val="clear" w:color="auto" w:fill="FFFFFF"/>
        </w:rPr>
      </w:pPr>
      <w:r w:rsidRPr="00EB1516">
        <w:rPr>
          <w:rFonts w:ascii="Arial" w:hAnsi="Arial" w:cs="Arial"/>
          <w:sz w:val="24"/>
          <w:szCs w:val="24"/>
          <w:shd w:val="clear" w:color="auto" w:fill="FFFFFF"/>
        </w:rPr>
        <w:t>The Middle East has a large number of highly secured borders, most notably between Israel and the Palestinian Territories. There is a highly secured barrier under construction between Oman and the United Arab Emirates and between Saudi Arabia and Yemen, meanwhile in 2009 EADS Defence and Security</w:t>
      </w:r>
      <w:r w:rsidRPr="00EB1516">
        <w:rPr>
          <w:rStyle w:val="FootnoteReference"/>
          <w:rFonts w:ascii="Arial" w:hAnsi="Arial" w:cs="Arial"/>
          <w:sz w:val="24"/>
          <w:szCs w:val="24"/>
          <w:shd w:val="clear" w:color="auto" w:fill="FFFFFF"/>
        </w:rPr>
        <w:footnoteReference w:id="31"/>
      </w:r>
      <w:r w:rsidRPr="00EB1516">
        <w:rPr>
          <w:rFonts w:ascii="Arial" w:hAnsi="Arial" w:cs="Arial"/>
          <w:sz w:val="24"/>
          <w:szCs w:val="24"/>
          <w:shd w:val="clear" w:color="auto" w:fill="FFFFFF"/>
        </w:rPr>
        <w:t xml:space="preserve"> was contracted to securitize all of Saudi Arabia’s borders. </w:t>
      </w:r>
    </w:p>
    <w:p w14:paraId="26FBC362" w14:textId="77777777" w:rsidR="00147F00" w:rsidRPr="00EB1516" w:rsidRDefault="00147F00" w:rsidP="00EB1516">
      <w:pPr>
        <w:pStyle w:val="Standard"/>
        <w:jc w:val="both"/>
        <w:rPr>
          <w:rFonts w:ascii="Arial" w:hAnsi="Arial" w:cs="Arial"/>
          <w:shd w:val="clear" w:color="auto" w:fill="FFFFFF"/>
        </w:rPr>
      </w:pPr>
      <w:r w:rsidRPr="00EB1516">
        <w:rPr>
          <w:rFonts w:ascii="Arial" w:hAnsi="Arial" w:cs="Arial"/>
          <w:shd w:val="clear" w:color="auto" w:fill="FFFFFF"/>
        </w:rPr>
        <w:t>Carney, Milkian and Hoelscher</w:t>
      </w:r>
      <w:r w:rsidR="00476D56">
        <w:rPr>
          <w:rFonts w:ascii="Arial" w:hAnsi="Arial" w:cs="Arial"/>
          <w:shd w:val="clear" w:color="auto" w:fill="FFFFFF"/>
        </w:rPr>
        <w:t>(2011)</w:t>
      </w:r>
      <w:r w:rsidRPr="00EB1516">
        <w:rPr>
          <w:rFonts w:ascii="Arial" w:hAnsi="Arial" w:cs="Arial"/>
          <w:shd w:val="clear" w:color="auto" w:fill="FFFFFF"/>
        </w:rPr>
        <w:t>, coined the term ‘Fortress India’, referring to the heavily guarded 1,790-mile border fence</w:t>
      </w:r>
      <w:r w:rsidR="00476D56">
        <w:rPr>
          <w:rStyle w:val="apple-converted-space"/>
          <w:rFonts w:ascii="Arial" w:hAnsi="Arial" w:cs="Arial"/>
          <w:shd w:val="clear" w:color="auto" w:fill="FFFFFF"/>
        </w:rPr>
        <w:t xml:space="preserve"> around Bangladesh</w:t>
      </w:r>
      <w:r w:rsidRPr="00EB1516">
        <w:rPr>
          <w:rStyle w:val="apple-converted-space"/>
          <w:rFonts w:ascii="Arial" w:hAnsi="Arial" w:cs="Arial"/>
          <w:shd w:val="clear" w:color="auto" w:fill="FFFFFF"/>
        </w:rPr>
        <w:t>, parts of whi</w:t>
      </w:r>
      <w:r w:rsidR="00B7534F">
        <w:rPr>
          <w:rStyle w:val="apple-converted-space"/>
          <w:rFonts w:ascii="Arial" w:hAnsi="Arial" w:cs="Arial"/>
          <w:shd w:val="clear" w:color="auto" w:fill="FFFFFF"/>
        </w:rPr>
        <w:t>ch are electrified (Wright, 2012</w:t>
      </w:r>
      <w:r w:rsidRPr="00EB1516">
        <w:rPr>
          <w:rStyle w:val="apple-converted-space"/>
          <w:rFonts w:ascii="Arial" w:hAnsi="Arial" w:cs="Arial"/>
          <w:shd w:val="clear" w:color="auto" w:fill="FFFFFF"/>
        </w:rPr>
        <w:t xml:space="preserve">). India </w:t>
      </w:r>
      <w:r w:rsidRPr="00EB1516">
        <w:rPr>
          <w:rFonts w:ascii="Arial" w:hAnsi="Arial" w:cs="Arial"/>
          <w:shd w:val="clear" w:color="auto" w:fill="FFFFFF"/>
        </w:rPr>
        <w:t>is also deploying border securitisation across its borders with Pakistan, Tibet, Burma and the Kashmiri region. Pakistan has plans for a mine-lined fence with Afghanistan, but the extent that this will be realised is uncertain due to economic factors (Nation, 2010). Central Asia also has some fortified border security zones, such as between Uzbekistan and Kyrgyzstan, and Uzbekistan and Afghanistan.</w:t>
      </w:r>
    </w:p>
    <w:p w14:paraId="238347F1" w14:textId="77777777" w:rsidR="00147F00" w:rsidRPr="00EB1516" w:rsidRDefault="00147F00" w:rsidP="00EB1516">
      <w:pPr>
        <w:pStyle w:val="Standard"/>
        <w:jc w:val="both"/>
        <w:rPr>
          <w:rFonts w:ascii="Arial" w:hAnsi="Arial" w:cs="Arial"/>
          <w:shd w:val="clear" w:color="auto" w:fill="FFFFFF"/>
        </w:rPr>
      </w:pPr>
    </w:p>
    <w:p w14:paraId="7E6BAB02" w14:textId="77777777" w:rsidR="00442A9B" w:rsidRDefault="00147F00" w:rsidP="00EB1516">
      <w:pPr>
        <w:pStyle w:val="Standard"/>
        <w:jc w:val="both"/>
        <w:rPr>
          <w:rFonts w:ascii="Arial" w:hAnsi="Arial" w:cs="Arial"/>
          <w:shd w:val="clear" w:color="auto" w:fill="FFFFFF"/>
        </w:rPr>
      </w:pPr>
      <w:r w:rsidRPr="00EB1516">
        <w:rPr>
          <w:rFonts w:ascii="Arial" w:hAnsi="Arial" w:cs="Arial"/>
          <w:shd w:val="clear" w:color="auto" w:fill="FFFFFF"/>
        </w:rPr>
        <w:t xml:space="preserve">Further East, Russia has </w:t>
      </w:r>
      <w:r w:rsidR="00A92978" w:rsidRPr="00EB1516">
        <w:rPr>
          <w:rFonts w:ascii="Arial" w:hAnsi="Arial" w:cs="Arial"/>
          <w:shd w:val="clear" w:color="auto" w:fill="FFFFFF"/>
        </w:rPr>
        <w:t>an</w:t>
      </w:r>
      <w:r w:rsidRPr="00EB1516">
        <w:rPr>
          <w:rFonts w:ascii="Arial" w:hAnsi="Arial" w:cs="Arial"/>
          <w:shd w:val="clear" w:color="auto" w:fill="FFFFFF"/>
        </w:rPr>
        <w:t xml:space="preserve"> extensive low security barbed wire fence along its borders with China and Mongolia. Both of North Korea’s land borders are becoming increasingly highly secured, and Brunei and Limbang,</w:t>
      </w:r>
      <w:r w:rsidR="004B3C5A" w:rsidRPr="00EB1516">
        <w:rPr>
          <w:rFonts w:ascii="Arial" w:hAnsi="Arial" w:cs="Arial"/>
          <w:shd w:val="clear" w:color="auto" w:fill="FFFFFF"/>
        </w:rPr>
        <w:t xml:space="preserve"> and Malaysia and Thailand </w:t>
      </w:r>
      <w:r w:rsidRPr="00EB1516">
        <w:rPr>
          <w:rFonts w:ascii="Arial" w:hAnsi="Arial" w:cs="Arial"/>
          <w:shd w:val="clear" w:color="auto" w:fill="FFFFFF"/>
        </w:rPr>
        <w:t xml:space="preserve">both </w:t>
      </w:r>
      <w:r w:rsidRPr="00EB1516">
        <w:rPr>
          <w:rFonts w:ascii="Arial" w:hAnsi="Arial" w:cs="Arial"/>
          <w:shd w:val="clear" w:color="auto" w:fill="FFFFFF"/>
        </w:rPr>
        <w:lastRenderedPageBreak/>
        <w:t>have heightened border security between their respective shared borders.</w:t>
      </w:r>
    </w:p>
    <w:p w14:paraId="038C705B" w14:textId="77777777" w:rsidR="00442A9B" w:rsidRDefault="00442A9B" w:rsidP="00EB1516">
      <w:pPr>
        <w:pStyle w:val="Standard"/>
        <w:jc w:val="both"/>
        <w:rPr>
          <w:rFonts w:ascii="Arial" w:hAnsi="Arial" w:cs="Arial"/>
          <w:shd w:val="clear" w:color="auto" w:fill="FFFFFF"/>
        </w:rPr>
      </w:pPr>
    </w:p>
    <w:p w14:paraId="3DBEF3A7" w14:textId="77777777" w:rsidR="00147F00" w:rsidRPr="00EB1516" w:rsidRDefault="00147F00" w:rsidP="00EB1516">
      <w:pPr>
        <w:pStyle w:val="Standard"/>
        <w:jc w:val="both"/>
        <w:rPr>
          <w:rFonts w:ascii="Arial" w:hAnsi="Arial" w:cs="Arial"/>
          <w:shd w:val="clear" w:color="auto" w:fill="FFFFFF"/>
        </w:rPr>
      </w:pPr>
      <w:r w:rsidRPr="00EB1516">
        <w:rPr>
          <w:rFonts w:ascii="Arial" w:hAnsi="Arial" w:cs="Arial"/>
          <w:shd w:val="clear" w:color="auto" w:fill="FFFFFF"/>
        </w:rPr>
        <w:t xml:space="preserve"> An e</w:t>
      </w:r>
      <w:r w:rsidR="004B3C5A" w:rsidRPr="00EB1516">
        <w:rPr>
          <w:rFonts w:ascii="Arial" w:hAnsi="Arial" w:cs="Arial"/>
          <w:shd w:val="clear" w:color="auto" w:fill="FFFFFF"/>
        </w:rPr>
        <w:t xml:space="preserve">xtensive network of </w:t>
      </w:r>
      <w:r w:rsidRPr="00EB1516">
        <w:rPr>
          <w:rFonts w:ascii="Arial" w:hAnsi="Arial" w:cs="Arial"/>
          <w:shd w:val="clear" w:color="auto" w:fill="FFFFFF"/>
        </w:rPr>
        <w:t>maritime security</w:t>
      </w:r>
      <w:r w:rsidR="004B3C5A" w:rsidRPr="00EB1516">
        <w:rPr>
          <w:rFonts w:ascii="Arial" w:hAnsi="Arial" w:cs="Arial"/>
          <w:shd w:val="clear" w:color="auto" w:fill="FFFFFF"/>
        </w:rPr>
        <w:t xml:space="preserve"> systems</w:t>
      </w:r>
      <w:r w:rsidRPr="00EB1516">
        <w:rPr>
          <w:rFonts w:ascii="Arial" w:hAnsi="Arial" w:cs="Arial"/>
          <w:shd w:val="clear" w:color="auto" w:fill="FFFFFF"/>
        </w:rPr>
        <w:t xml:space="preserve"> guard Australia’s northern sea border.</w:t>
      </w:r>
      <w:r w:rsidR="00EB1516">
        <w:rPr>
          <w:rFonts w:ascii="Arial" w:hAnsi="Arial" w:cs="Arial"/>
          <w:shd w:val="clear" w:color="auto" w:fill="FFFFFF"/>
        </w:rPr>
        <w:t xml:space="preserve"> As Mark </w:t>
      </w:r>
      <w:r w:rsidRPr="00EB1516">
        <w:rPr>
          <w:rFonts w:ascii="Arial" w:hAnsi="Arial" w:cs="Arial"/>
        </w:rPr>
        <w:t xml:space="preserve">Levene </w:t>
      </w:r>
      <w:r w:rsidR="00EB1516">
        <w:rPr>
          <w:rFonts w:ascii="Arial" w:hAnsi="Arial" w:cs="Arial"/>
        </w:rPr>
        <w:t xml:space="preserve">has </w:t>
      </w:r>
      <w:r w:rsidRPr="00EB1516">
        <w:rPr>
          <w:rFonts w:ascii="Arial" w:hAnsi="Arial" w:cs="Arial"/>
        </w:rPr>
        <w:t>argued:</w:t>
      </w:r>
    </w:p>
    <w:p w14:paraId="61962808" w14:textId="77777777" w:rsidR="00147F00" w:rsidRPr="00EB1516" w:rsidRDefault="00147F00" w:rsidP="00EB1516">
      <w:pPr>
        <w:pStyle w:val="Standard"/>
        <w:jc w:val="center"/>
        <w:rPr>
          <w:rFonts w:ascii="Arial" w:hAnsi="Arial" w:cs="Arial"/>
        </w:rPr>
      </w:pPr>
    </w:p>
    <w:p w14:paraId="588A96FE" w14:textId="77777777" w:rsidR="00147F00" w:rsidRPr="00EB1516" w:rsidRDefault="00147F00" w:rsidP="00490C0C">
      <w:pPr>
        <w:pStyle w:val="Standard"/>
        <w:rPr>
          <w:rFonts w:ascii="Arial" w:hAnsi="Arial" w:cs="Arial"/>
          <w:i/>
          <w:shd w:val="clear" w:color="auto" w:fill="FFFFFF"/>
        </w:rPr>
      </w:pPr>
      <w:r w:rsidRPr="00EB1516">
        <w:rPr>
          <w:rFonts w:ascii="Arial" w:hAnsi="Arial" w:cs="Arial"/>
          <w:b/>
          <w:bCs/>
          <w:shd w:val="clear" w:color="auto" w:fill="FFFFFF"/>
        </w:rPr>
        <w:t>“</w:t>
      </w:r>
      <w:r w:rsidRPr="00EB1516">
        <w:rPr>
          <w:rFonts w:ascii="Arial" w:hAnsi="Arial" w:cs="Arial"/>
          <w:i/>
          <w:shd w:val="clear" w:color="auto" w:fill="FFFFFF"/>
        </w:rPr>
        <w:t xml:space="preserve">… we live in a world of nation-state ; formerly porous frontiers  are now  inviolable borders….” </w:t>
      </w:r>
      <w:r w:rsidRPr="00EB1516">
        <w:rPr>
          <w:rFonts w:ascii="Arial" w:hAnsi="Arial" w:cs="Arial"/>
          <w:shd w:val="clear" w:color="auto" w:fill="FFFFFF"/>
        </w:rPr>
        <w:t>(</w:t>
      </w:r>
      <w:r w:rsidR="00EB1516">
        <w:rPr>
          <w:rFonts w:ascii="Arial" w:hAnsi="Arial" w:cs="Arial"/>
          <w:shd w:val="clear" w:color="auto" w:fill="FFFFFF"/>
        </w:rPr>
        <w:t xml:space="preserve">Humble, 2011, </w:t>
      </w:r>
      <w:r w:rsidRPr="00EB1516">
        <w:rPr>
          <w:rFonts w:ascii="Arial" w:hAnsi="Arial" w:cs="Arial"/>
          <w:shd w:val="clear" w:color="auto" w:fill="FFFFFF"/>
        </w:rPr>
        <w:t>Interview 6, Paragraph 6)</w:t>
      </w:r>
      <w:r w:rsidRPr="00EB1516">
        <w:rPr>
          <w:rFonts w:ascii="Arial" w:hAnsi="Arial" w:cs="Arial"/>
          <w:shd w:val="clear" w:color="auto" w:fill="FFFFFF"/>
        </w:rPr>
        <w:br/>
      </w:r>
    </w:p>
    <w:p w14:paraId="57CF712D" w14:textId="21ABE1D0" w:rsidR="00147F00" w:rsidRPr="00490C0C" w:rsidRDefault="00147F00" w:rsidP="00926796">
      <w:pPr>
        <w:pStyle w:val="Standard"/>
        <w:jc w:val="both"/>
        <w:rPr>
          <w:rFonts w:ascii="Arial" w:hAnsi="Arial" w:cs="Arial"/>
          <w:shd w:val="clear" w:color="auto" w:fill="FFFFFF"/>
        </w:rPr>
      </w:pPr>
      <w:r w:rsidRPr="00EB1516">
        <w:rPr>
          <w:rFonts w:ascii="Arial" w:hAnsi="Arial" w:cs="Arial"/>
          <w:shd w:val="clear" w:color="auto" w:fill="FFFFFF"/>
        </w:rPr>
        <w:t>Here, Dr. Levene summed up the views given by the majority of the participants</w:t>
      </w:r>
      <w:r w:rsidR="00EB1516">
        <w:rPr>
          <w:rFonts w:ascii="Arial" w:hAnsi="Arial" w:cs="Arial"/>
          <w:shd w:val="clear" w:color="auto" w:fill="FFFFFF"/>
        </w:rPr>
        <w:t xml:space="preserve"> in Humble’s 2011 study</w:t>
      </w:r>
      <w:r w:rsidRPr="00EB1516">
        <w:rPr>
          <w:rFonts w:ascii="Arial" w:hAnsi="Arial" w:cs="Arial"/>
          <w:shd w:val="clear" w:color="auto" w:fill="FFFFFF"/>
        </w:rPr>
        <w:t>: that state borders are becoming increasingly impermeable. As Map</w:t>
      </w:r>
      <w:r w:rsidR="00F44A69">
        <w:rPr>
          <w:rFonts w:ascii="Arial" w:hAnsi="Arial" w:cs="Arial"/>
          <w:shd w:val="clear" w:color="auto" w:fill="FFFFFF"/>
        </w:rPr>
        <w:t xml:space="preserve"> </w:t>
      </w:r>
      <w:r w:rsidRPr="00EB1516">
        <w:rPr>
          <w:rFonts w:ascii="Arial" w:hAnsi="Arial" w:cs="Arial"/>
          <w:shd w:val="clear" w:color="auto" w:fill="FFFFFF"/>
        </w:rPr>
        <w:t>2 indicate</w:t>
      </w:r>
      <w:r w:rsidR="00F44A69">
        <w:rPr>
          <w:rFonts w:ascii="Arial" w:hAnsi="Arial" w:cs="Arial"/>
          <w:shd w:val="clear" w:color="auto" w:fill="FFFFFF"/>
        </w:rPr>
        <w:t>s</w:t>
      </w:r>
      <w:r w:rsidRPr="00EB1516">
        <w:rPr>
          <w:rFonts w:ascii="Arial" w:hAnsi="Arial" w:cs="Arial"/>
          <w:shd w:val="clear" w:color="auto" w:fill="FFFFFF"/>
        </w:rPr>
        <w:t xml:space="preserve"> our world is riddled with international borders that are increasingly difficult to pass, indicating evidence to support Jones’ observation that this is the most “</w:t>
      </w:r>
      <w:r w:rsidR="00620BD3">
        <w:rPr>
          <w:rFonts w:ascii="Arial" w:hAnsi="Arial" w:cs="Arial"/>
          <w:shd w:val="clear" w:color="auto" w:fill="FFFFFF"/>
        </w:rPr>
        <w:t xml:space="preserve">bounded and </w:t>
      </w:r>
      <w:r w:rsidRPr="00EB1516">
        <w:rPr>
          <w:rFonts w:ascii="Arial" w:hAnsi="Arial" w:cs="Arial"/>
          <w:shd w:val="clear" w:color="auto" w:fill="FFFFFF"/>
        </w:rPr>
        <w:t>ordered world”</w:t>
      </w:r>
      <w:r w:rsidR="00132BB3">
        <w:rPr>
          <w:rFonts w:ascii="Arial" w:hAnsi="Arial" w:cs="Arial"/>
          <w:shd w:val="clear" w:color="auto" w:fill="FFFFFF"/>
        </w:rPr>
        <w:t xml:space="preserve"> we have yet experienced.</w:t>
      </w:r>
      <w:r w:rsidR="00490C0C">
        <w:rPr>
          <w:rFonts w:ascii="Arial" w:hAnsi="Arial" w:cs="Arial"/>
          <w:shd w:val="clear" w:color="auto" w:fill="FFFFFF"/>
        </w:rPr>
        <w:t xml:space="preserve"> </w:t>
      </w:r>
      <w:r w:rsidR="00132BB3">
        <w:rPr>
          <w:rFonts w:ascii="Arial" w:hAnsi="Arial" w:cs="Arial"/>
          <w:shd w:val="clear" w:color="auto" w:fill="FFFFFF"/>
        </w:rPr>
        <w:t xml:space="preserve">Nevertheless, many zones </w:t>
      </w:r>
      <w:r w:rsidR="00620BD3">
        <w:rPr>
          <w:rFonts w:ascii="Arial" w:hAnsi="Arial" w:cs="Arial"/>
          <w:shd w:val="clear" w:color="auto" w:fill="FFFFFF"/>
        </w:rPr>
        <w:t xml:space="preserve">still </w:t>
      </w:r>
      <w:r w:rsidR="00132BB3">
        <w:rPr>
          <w:rFonts w:ascii="Arial" w:hAnsi="Arial" w:cs="Arial"/>
          <w:shd w:val="clear" w:color="auto" w:fill="FFFFFF"/>
        </w:rPr>
        <w:t>retain their traditional permeability, a point recognised by one of Humble’s expert participants,</w:t>
      </w:r>
      <w:r w:rsidR="00132BB3" w:rsidRPr="00132BB3">
        <w:rPr>
          <w:rFonts w:ascii="Arial" w:hAnsi="Arial" w:cs="Arial"/>
          <w:shd w:val="clear" w:color="auto" w:fill="FFFFFF"/>
        </w:rPr>
        <w:t xml:space="preserve"> </w:t>
      </w:r>
      <w:r w:rsidR="00132BB3" w:rsidRPr="00132BB3">
        <w:rPr>
          <w:rFonts w:ascii="Arial" w:eastAsia="Times New Roman" w:hAnsi="Arial" w:cs="Arial"/>
          <w:shd w:val="clear" w:color="auto" w:fill="FFFFFF"/>
          <w:lang w:val="en-US" w:eastAsia="en-GB"/>
        </w:rPr>
        <w:t>Purkayastha</w:t>
      </w:r>
      <w:r w:rsidR="00132BB3">
        <w:rPr>
          <w:rFonts w:ascii="Arial" w:eastAsia="Times New Roman" w:hAnsi="Arial" w:cs="Arial"/>
          <w:shd w:val="clear" w:color="auto" w:fill="FFFFFF"/>
          <w:lang w:val="en-US" w:eastAsia="en-GB"/>
        </w:rPr>
        <w:t>, who argued:-</w:t>
      </w:r>
    </w:p>
    <w:p w14:paraId="4C35C28F" w14:textId="77777777" w:rsidR="00926796" w:rsidRPr="00926796" w:rsidRDefault="00926796" w:rsidP="00926796">
      <w:pPr>
        <w:pStyle w:val="Standard"/>
        <w:jc w:val="both"/>
        <w:rPr>
          <w:rFonts w:ascii="Arial" w:hAnsi="Arial" w:cs="Arial"/>
          <w:shd w:val="clear" w:color="auto" w:fill="FFFFFF"/>
        </w:rPr>
      </w:pPr>
    </w:p>
    <w:p w14:paraId="4575C16A" w14:textId="77777777" w:rsidR="00147F00" w:rsidRPr="00132BB3" w:rsidRDefault="00147F00" w:rsidP="00132BB3">
      <w:pPr>
        <w:pStyle w:val="Standard"/>
        <w:widowControl/>
        <w:rPr>
          <w:rFonts w:ascii="Arial" w:hAnsi="Arial" w:cs="Arial"/>
          <w:i/>
        </w:rPr>
      </w:pPr>
      <w:r w:rsidRPr="00132BB3">
        <w:rPr>
          <w:rFonts w:ascii="Arial" w:hAnsi="Arial" w:cs="Arial"/>
          <w:i/>
          <w:iCs/>
          <w:shd w:val="clear" w:color="auto" w:fill="FFFFFF"/>
        </w:rPr>
        <w:t xml:space="preserve">“I do think that border issues or border controls are actually increasing. Even then, there is a significant difference in terms of formal controls [...] In most developing countries, there is talk of increasing physical controls, [but] the actual borders are quite porous. </w:t>
      </w:r>
      <w:r w:rsidRPr="00132BB3">
        <w:rPr>
          <w:rFonts w:ascii="Arial" w:hAnsi="Arial" w:cs="Arial"/>
          <w:i/>
        </w:rPr>
        <w:t xml:space="preserve">[...] </w:t>
      </w:r>
      <w:r w:rsidRPr="00132BB3">
        <w:rPr>
          <w:rFonts w:ascii="Arial" w:hAnsi="Arial" w:cs="Arial"/>
          <w:i/>
          <w:iCs/>
          <w:shd w:val="clear" w:color="auto" w:fill="FFFFFF"/>
        </w:rPr>
        <w:t xml:space="preserve">The rhetoric does not yet match the actual controls.” </w:t>
      </w:r>
      <w:r w:rsidRPr="00132BB3">
        <w:rPr>
          <w:rFonts w:ascii="Arial" w:hAnsi="Arial" w:cs="Arial"/>
          <w:iCs/>
          <w:shd w:val="clear" w:color="auto" w:fill="FFFFFF"/>
        </w:rPr>
        <w:t>(</w:t>
      </w:r>
      <w:r w:rsidR="00132BB3">
        <w:rPr>
          <w:rFonts w:ascii="Arial" w:hAnsi="Arial" w:cs="Arial"/>
          <w:iCs/>
          <w:shd w:val="clear" w:color="auto" w:fill="FFFFFF"/>
        </w:rPr>
        <w:t>Humble 2011,</w:t>
      </w:r>
      <w:r w:rsidRPr="00132BB3">
        <w:rPr>
          <w:rFonts w:ascii="Arial" w:hAnsi="Arial" w:cs="Arial"/>
          <w:iCs/>
          <w:shd w:val="clear" w:color="auto" w:fill="FFFFFF"/>
        </w:rPr>
        <w:t>Interview 7, Paragraph 1)</w:t>
      </w:r>
    </w:p>
    <w:p w14:paraId="5189D4B3" w14:textId="77777777" w:rsidR="00147F00" w:rsidRPr="00132BB3" w:rsidRDefault="00147F00" w:rsidP="00132BB3">
      <w:pPr>
        <w:pStyle w:val="Standard"/>
        <w:jc w:val="both"/>
        <w:rPr>
          <w:rFonts w:ascii="Arial" w:hAnsi="Arial" w:cs="Arial"/>
          <w:i/>
          <w:shd w:val="clear" w:color="auto" w:fill="FFFFFF"/>
        </w:rPr>
      </w:pPr>
    </w:p>
    <w:p w14:paraId="2FB1C506" w14:textId="34761749" w:rsidR="00147F00" w:rsidRDefault="00147F00" w:rsidP="00132BB3">
      <w:pPr>
        <w:pStyle w:val="Standard"/>
        <w:jc w:val="both"/>
        <w:rPr>
          <w:rFonts w:ascii="Arial" w:eastAsia="Times New Roman" w:hAnsi="Arial" w:cs="Arial"/>
          <w:shd w:val="clear" w:color="auto" w:fill="FFFFFF"/>
          <w:lang w:val="en-US" w:eastAsia="en-GB"/>
        </w:rPr>
      </w:pPr>
      <w:r w:rsidRPr="00132BB3">
        <w:rPr>
          <w:rFonts w:ascii="Arial" w:eastAsia="Times New Roman" w:hAnsi="Arial" w:cs="Arial"/>
          <w:shd w:val="clear" w:color="auto" w:fill="FFFFFF"/>
          <w:lang w:val="en-US" w:eastAsia="en-GB"/>
        </w:rPr>
        <w:t xml:space="preserve">Referring to Map 2, it is clear that Purkayastha’s assertion is fundamentally correct. The majority of borders in Africa, as well as the regions of South America, Central America and South East Asia, remain without bolstered security deployments, indicating the ability for people to move between states with relative freedom. Furthermore, Purkayastha argues that where border </w:t>
      </w:r>
      <w:r w:rsidR="00926796">
        <w:rPr>
          <w:rFonts w:ascii="Arial" w:eastAsia="Times New Roman" w:hAnsi="Arial" w:cs="Arial"/>
          <w:shd w:val="clear" w:color="auto" w:fill="FFFFFF"/>
          <w:lang w:val="en-US" w:eastAsia="en-GB"/>
        </w:rPr>
        <w:t>securitiz</w:t>
      </w:r>
      <w:r w:rsidRPr="00132BB3">
        <w:rPr>
          <w:rFonts w:ascii="Arial" w:eastAsia="Times New Roman" w:hAnsi="Arial" w:cs="Arial"/>
          <w:shd w:val="clear" w:color="auto" w:fill="FFFFFF"/>
          <w:lang w:val="en-US" w:eastAsia="en-GB"/>
        </w:rPr>
        <w:t>ation has been introduced outside of the West, this has not resulted in borders</w:t>
      </w:r>
      <w:r w:rsidR="00132BB3">
        <w:rPr>
          <w:rFonts w:ascii="Arial" w:eastAsia="Times New Roman" w:hAnsi="Arial" w:cs="Arial"/>
          <w:shd w:val="clear" w:color="auto" w:fill="FFFFFF"/>
          <w:lang w:val="en-US" w:eastAsia="en-GB"/>
        </w:rPr>
        <w:t xml:space="preserve"> being sealed off in practice).</w:t>
      </w:r>
      <w:r w:rsidR="00132BB3" w:rsidRPr="00132BB3">
        <w:rPr>
          <w:rFonts w:ascii="Arial" w:eastAsia="Times New Roman" w:hAnsi="Arial" w:cs="Arial"/>
          <w:shd w:val="clear" w:color="auto" w:fill="FFFFFF"/>
          <w:lang w:val="en-US" w:eastAsia="en-GB"/>
        </w:rPr>
        <w:t xml:space="preserve"> </w:t>
      </w:r>
      <w:r w:rsidR="00132BB3">
        <w:rPr>
          <w:rFonts w:ascii="Arial" w:eastAsia="Times New Roman" w:hAnsi="Arial" w:cs="Arial"/>
          <w:shd w:val="clear" w:color="auto" w:fill="FFFFFF"/>
          <w:lang w:val="en-US" w:eastAsia="en-GB"/>
        </w:rPr>
        <w:t xml:space="preserve">Indeed, </w:t>
      </w:r>
      <w:r w:rsidR="00132BB3" w:rsidRPr="00132BB3">
        <w:rPr>
          <w:rFonts w:ascii="Arial" w:eastAsia="Times New Roman" w:hAnsi="Arial" w:cs="Arial"/>
          <w:shd w:val="clear" w:color="auto" w:fill="FFFFFF"/>
          <w:lang w:val="en-US" w:eastAsia="en-GB"/>
        </w:rPr>
        <w:t>Map</w:t>
      </w:r>
      <w:r w:rsidR="00F44A69">
        <w:rPr>
          <w:rFonts w:ascii="Arial" w:eastAsia="Times New Roman" w:hAnsi="Arial" w:cs="Arial"/>
          <w:shd w:val="clear" w:color="auto" w:fill="FFFFFF"/>
          <w:lang w:val="en-US" w:eastAsia="en-GB"/>
        </w:rPr>
        <w:t xml:space="preserve"> </w:t>
      </w:r>
      <w:r w:rsidR="00132BB3" w:rsidRPr="00132BB3">
        <w:rPr>
          <w:rFonts w:ascii="Arial" w:eastAsia="Times New Roman" w:hAnsi="Arial" w:cs="Arial"/>
          <w:shd w:val="clear" w:color="auto" w:fill="FFFFFF"/>
          <w:lang w:val="en-US" w:eastAsia="en-GB"/>
        </w:rPr>
        <w:t xml:space="preserve">2, </w:t>
      </w:r>
      <w:r w:rsidR="00132BB3">
        <w:rPr>
          <w:rFonts w:ascii="Arial" w:eastAsia="Times New Roman" w:hAnsi="Arial" w:cs="Arial"/>
          <w:shd w:val="clear" w:color="auto" w:fill="FFFFFF"/>
          <w:lang w:val="en-US" w:eastAsia="en-GB"/>
        </w:rPr>
        <w:t>support</w:t>
      </w:r>
      <w:r w:rsidR="00F44A69">
        <w:rPr>
          <w:rFonts w:ascii="Arial" w:eastAsia="Times New Roman" w:hAnsi="Arial" w:cs="Arial"/>
          <w:shd w:val="clear" w:color="auto" w:fill="FFFFFF"/>
          <w:lang w:val="en-US" w:eastAsia="en-GB"/>
        </w:rPr>
        <w:t>s</w:t>
      </w:r>
      <w:r w:rsidR="00132BB3">
        <w:rPr>
          <w:rFonts w:ascii="Arial" w:eastAsia="Times New Roman" w:hAnsi="Arial" w:cs="Arial"/>
          <w:shd w:val="clear" w:color="auto" w:fill="FFFFFF"/>
          <w:lang w:val="en-US" w:eastAsia="en-GB"/>
        </w:rPr>
        <w:t xml:space="preserve"> Purkayastha’s view.</w:t>
      </w:r>
      <w:r w:rsidR="00132BB3" w:rsidRPr="00132BB3">
        <w:rPr>
          <w:rFonts w:ascii="Arial" w:eastAsia="Times New Roman" w:hAnsi="Arial" w:cs="Arial"/>
          <w:shd w:val="clear" w:color="auto" w:fill="FFFFFF"/>
          <w:lang w:val="en-US" w:eastAsia="en-GB"/>
        </w:rPr>
        <w:t xml:space="preserve"> </w:t>
      </w:r>
      <w:r w:rsidRPr="00132BB3">
        <w:rPr>
          <w:rFonts w:ascii="Arial" w:eastAsia="Times New Roman" w:hAnsi="Arial" w:cs="Arial"/>
          <w:shd w:val="clear" w:color="auto" w:fill="FFFFFF"/>
          <w:lang w:val="en-US" w:eastAsia="en-GB"/>
        </w:rPr>
        <w:t>In most</w:t>
      </w:r>
      <w:r w:rsidR="00132BB3">
        <w:rPr>
          <w:rFonts w:ascii="Arial" w:eastAsia="Times New Roman" w:hAnsi="Arial" w:cs="Arial"/>
          <w:shd w:val="clear" w:color="auto" w:fill="FFFFFF"/>
          <w:lang w:val="en-US" w:eastAsia="en-GB"/>
        </w:rPr>
        <w:t>,</w:t>
      </w:r>
      <w:r w:rsidRPr="00132BB3">
        <w:rPr>
          <w:rFonts w:ascii="Arial" w:eastAsia="Times New Roman" w:hAnsi="Arial" w:cs="Arial"/>
          <w:shd w:val="clear" w:color="auto" w:fill="FFFFFF"/>
          <w:lang w:val="en-US" w:eastAsia="en-GB"/>
        </w:rPr>
        <w:t xml:space="preserve"> the border lines are yellow, which signals “strong but inconsistent, or extensive but weak border security” (See Key </w:t>
      </w:r>
      <w:r w:rsidR="00132BB3">
        <w:rPr>
          <w:rFonts w:ascii="Arial" w:eastAsia="Times New Roman" w:hAnsi="Arial" w:cs="Arial"/>
          <w:shd w:val="clear" w:color="auto" w:fill="FFFFFF"/>
          <w:lang w:val="en-US" w:eastAsia="en-GB"/>
        </w:rPr>
        <w:t xml:space="preserve">Table </w:t>
      </w:r>
      <w:r w:rsidRPr="00132BB3">
        <w:rPr>
          <w:rFonts w:ascii="Arial" w:eastAsia="Times New Roman" w:hAnsi="Arial" w:cs="Arial"/>
          <w:shd w:val="clear" w:color="auto" w:fill="FFFFFF"/>
          <w:lang w:val="en-US" w:eastAsia="en-GB"/>
        </w:rPr>
        <w:t>1</w:t>
      </w:r>
      <w:r w:rsidR="00132BB3">
        <w:rPr>
          <w:rFonts w:ascii="Arial" w:eastAsia="Times New Roman" w:hAnsi="Arial" w:cs="Arial"/>
          <w:shd w:val="clear" w:color="auto" w:fill="FFFFFF"/>
          <w:lang w:val="en-US" w:eastAsia="en-GB"/>
        </w:rPr>
        <w:t>).</w:t>
      </w:r>
    </w:p>
    <w:p w14:paraId="51E04388" w14:textId="77777777" w:rsidR="00132BB3" w:rsidRPr="00132BB3" w:rsidRDefault="00132BB3" w:rsidP="00132BB3">
      <w:pPr>
        <w:pStyle w:val="Standard"/>
        <w:jc w:val="both"/>
        <w:rPr>
          <w:rFonts w:ascii="Arial" w:eastAsia="Times New Roman" w:hAnsi="Arial" w:cs="Arial"/>
          <w:shd w:val="clear" w:color="auto" w:fill="FFFFFF"/>
          <w:lang w:val="en-US" w:eastAsia="en-GB"/>
        </w:rPr>
      </w:pPr>
    </w:p>
    <w:p w14:paraId="238B95C5" w14:textId="56DB260D" w:rsidR="00147F00" w:rsidRDefault="00132BB3" w:rsidP="00132BB3">
      <w:pPr>
        <w:pStyle w:val="Standard"/>
        <w:jc w:val="both"/>
        <w:rPr>
          <w:rFonts w:ascii="Arial" w:eastAsia="Times New Roman" w:hAnsi="Arial" w:cs="Arial"/>
          <w:shd w:val="clear" w:color="auto" w:fill="FFFFFF"/>
          <w:lang w:val="en-US" w:eastAsia="en-GB"/>
        </w:rPr>
      </w:pPr>
      <w:r>
        <w:rPr>
          <w:rFonts w:ascii="Arial" w:eastAsia="Times New Roman" w:hAnsi="Arial" w:cs="Arial"/>
          <w:shd w:val="clear" w:color="auto" w:fill="FFFFFF"/>
          <w:lang w:val="en-US" w:eastAsia="en-GB"/>
        </w:rPr>
        <w:t xml:space="preserve">Nevertheless, the </w:t>
      </w:r>
      <w:r w:rsidR="00147F00" w:rsidRPr="00132BB3">
        <w:rPr>
          <w:rFonts w:ascii="Arial" w:eastAsia="Times New Roman" w:hAnsi="Arial" w:cs="Arial"/>
          <w:shd w:val="clear" w:color="auto" w:fill="FFFFFF"/>
          <w:lang w:val="en-US" w:eastAsia="en-GB"/>
        </w:rPr>
        <w:t>assertion that most international borders remain permeable</w:t>
      </w:r>
      <w:r>
        <w:rPr>
          <w:rFonts w:ascii="Arial" w:eastAsia="Times New Roman" w:hAnsi="Arial" w:cs="Arial"/>
          <w:shd w:val="clear" w:color="auto" w:fill="FFFFFF"/>
          <w:lang w:val="en-US" w:eastAsia="en-GB"/>
        </w:rPr>
        <w:t xml:space="preserve"> for now</w:t>
      </w:r>
      <w:r w:rsidR="00147F00" w:rsidRPr="00132BB3">
        <w:rPr>
          <w:rFonts w:ascii="Arial" w:eastAsia="Times New Roman" w:hAnsi="Arial" w:cs="Arial"/>
          <w:shd w:val="clear" w:color="auto" w:fill="FFFFFF"/>
          <w:lang w:val="en-US" w:eastAsia="en-GB"/>
        </w:rPr>
        <w:t>,</w:t>
      </w:r>
      <w:r>
        <w:rPr>
          <w:rFonts w:ascii="Arial" w:eastAsia="Times New Roman" w:hAnsi="Arial" w:cs="Arial"/>
          <w:shd w:val="clear" w:color="auto" w:fill="FFFFFF"/>
          <w:lang w:val="en-US" w:eastAsia="en-GB"/>
        </w:rPr>
        <w:t xml:space="preserve"> needs to be caveated</w:t>
      </w:r>
      <w:r w:rsidR="00926796">
        <w:rPr>
          <w:rFonts w:ascii="Arial" w:eastAsia="Times New Roman" w:hAnsi="Arial" w:cs="Arial"/>
          <w:shd w:val="clear" w:color="auto" w:fill="FFFFFF"/>
          <w:lang w:val="en-US" w:eastAsia="en-GB"/>
        </w:rPr>
        <w:t>.</w:t>
      </w:r>
      <w:r w:rsidR="00F44A69">
        <w:rPr>
          <w:rFonts w:ascii="Arial" w:eastAsia="Times New Roman" w:hAnsi="Arial" w:cs="Arial"/>
          <w:shd w:val="clear" w:color="auto" w:fill="FFFFFF"/>
          <w:lang w:val="en-US" w:eastAsia="en-GB"/>
        </w:rPr>
        <w:t xml:space="preserve"> </w:t>
      </w:r>
      <w:r w:rsidR="00147F00" w:rsidRPr="00132BB3">
        <w:rPr>
          <w:rFonts w:ascii="Arial" w:hAnsi="Arial" w:cs="Arial"/>
        </w:rPr>
        <w:t>Firs</w:t>
      </w:r>
      <w:r w:rsidR="00147F00" w:rsidRPr="00132BB3">
        <w:rPr>
          <w:rFonts w:ascii="Arial" w:eastAsia="Times New Roman" w:hAnsi="Arial" w:cs="Arial"/>
          <w:shd w:val="clear" w:color="auto" w:fill="FFFFFF"/>
          <w:lang w:val="en-US" w:eastAsia="en-GB"/>
        </w:rPr>
        <w:t xml:space="preserve">tly, as Dr. Hayes and </w:t>
      </w:r>
      <w:r w:rsidR="00147F00" w:rsidRPr="00132BB3">
        <w:rPr>
          <w:rFonts w:ascii="Arial" w:hAnsi="Arial" w:cs="Arial"/>
        </w:rPr>
        <w:t xml:space="preserve">Wirsching’s demonstrated, through the transmission of border controls, </w:t>
      </w:r>
      <w:r w:rsidR="00147F00" w:rsidRPr="00132BB3">
        <w:rPr>
          <w:rFonts w:ascii="Arial" w:eastAsia="Times New Roman" w:hAnsi="Arial" w:cs="Arial"/>
          <w:shd w:val="clear" w:color="auto" w:fill="FFFFFF"/>
          <w:lang w:val="en-US" w:eastAsia="en-GB"/>
        </w:rPr>
        <w:t xml:space="preserve">agendas of border </w:t>
      </w:r>
      <w:r w:rsidR="00926796" w:rsidRPr="00132BB3">
        <w:rPr>
          <w:rFonts w:ascii="Arial" w:eastAsia="Times New Roman" w:hAnsi="Arial" w:cs="Arial"/>
          <w:shd w:val="clear" w:color="auto" w:fill="FFFFFF"/>
          <w:lang w:val="en-US" w:eastAsia="en-GB"/>
        </w:rPr>
        <w:t>securitization</w:t>
      </w:r>
      <w:r w:rsidR="00147F00" w:rsidRPr="00132BB3">
        <w:rPr>
          <w:rFonts w:ascii="Arial" w:eastAsia="Times New Roman" w:hAnsi="Arial" w:cs="Arial"/>
          <w:shd w:val="clear" w:color="auto" w:fill="FFFFFF"/>
          <w:lang w:val="en-US" w:eastAsia="en-GB"/>
        </w:rPr>
        <w:t xml:space="preserve"> </w:t>
      </w:r>
      <w:r w:rsidR="00147F00" w:rsidRPr="00132BB3">
        <w:rPr>
          <w:rFonts w:ascii="Arial" w:hAnsi="Arial" w:cs="Arial"/>
        </w:rPr>
        <w:t xml:space="preserve">can shape </w:t>
      </w:r>
      <w:r w:rsidR="00147F00" w:rsidRPr="00132BB3">
        <w:rPr>
          <w:rFonts w:ascii="Arial" w:eastAsia="Times New Roman" w:hAnsi="Arial" w:cs="Arial"/>
          <w:shd w:val="clear" w:color="auto" w:fill="FFFFFF"/>
          <w:lang w:val="en-US" w:eastAsia="en-GB"/>
        </w:rPr>
        <w:t xml:space="preserve">border security in neighboring states to countries </w:t>
      </w:r>
      <w:r w:rsidR="00926796">
        <w:rPr>
          <w:rFonts w:ascii="Arial" w:eastAsia="Times New Roman" w:hAnsi="Arial" w:cs="Arial"/>
          <w:shd w:val="clear" w:color="auto" w:fill="FFFFFF"/>
          <w:lang w:val="en-US" w:eastAsia="en-GB"/>
        </w:rPr>
        <w:t xml:space="preserve">far </w:t>
      </w:r>
      <w:r w:rsidR="00147F00" w:rsidRPr="00132BB3">
        <w:rPr>
          <w:rFonts w:ascii="Arial" w:eastAsia="Times New Roman" w:hAnsi="Arial" w:cs="Arial"/>
          <w:shd w:val="clear" w:color="auto" w:fill="FFFFFF"/>
          <w:lang w:val="en-US" w:eastAsia="en-GB"/>
        </w:rPr>
        <w:t xml:space="preserve">removed. </w:t>
      </w:r>
      <w:r w:rsidR="00147F00" w:rsidRPr="00132BB3">
        <w:rPr>
          <w:rFonts w:ascii="Arial" w:hAnsi="Arial" w:cs="Arial"/>
        </w:rPr>
        <w:t>This is exemplified by the activities of the EC’s Border Management Program in Central Asia (BOMCA), which aims to increase capacity building of border management in the region (EC, 2012). This</w:t>
      </w:r>
      <w:r w:rsidR="00147F00" w:rsidRPr="00132BB3">
        <w:rPr>
          <w:rFonts w:ascii="Arial" w:eastAsia="Times New Roman" w:hAnsi="Arial" w:cs="Arial"/>
          <w:shd w:val="clear" w:color="auto" w:fill="FFFFFF"/>
          <w:lang w:val="en-US" w:eastAsia="en-GB"/>
        </w:rPr>
        <w:t xml:space="preserve"> can have a further informal regional ‘knock-on effect’, as discussed by Dr. Hayes. Additionally, as previously illustrated, the highly lucrative security-industry complex holds a strong vested interest in the intensification and expansion of border </w:t>
      </w:r>
      <w:r w:rsidR="00926796" w:rsidRPr="00132BB3">
        <w:rPr>
          <w:rFonts w:ascii="Arial" w:eastAsia="Times New Roman" w:hAnsi="Arial" w:cs="Arial"/>
          <w:shd w:val="clear" w:color="auto" w:fill="FFFFFF"/>
          <w:lang w:val="en-US" w:eastAsia="en-GB"/>
        </w:rPr>
        <w:t>securitization</w:t>
      </w:r>
      <w:r w:rsidR="00147F00" w:rsidRPr="00132BB3">
        <w:rPr>
          <w:rFonts w:ascii="Arial" w:eastAsia="Times New Roman" w:hAnsi="Arial" w:cs="Arial"/>
          <w:shd w:val="clear" w:color="auto" w:fill="FFFFFF"/>
          <w:lang w:val="en-US" w:eastAsia="en-GB"/>
        </w:rPr>
        <w:t xml:space="preserve"> and in a “paradigm-shift” towards states </w:t>
      </w:r>
      <w:r w:rsidR="00926796" w:rsidRPr="00132BB3">
        <w:rPr>
          <w:rFonts w:ascii="Arial" w:eastAsia="Times New Roman" w:hAnsi="Arial" w:cs="Arial"/>
          <w:shd w:val="clear" w:color="auto" w:fill="FFFFFF"/>
          <w:lang w:val="en-US" w:eastAsia="en-GB"/>
        </w:rPr>
        <w:t>militarizing</w:t>
      </w:r>
      <w:r w:rsidR="00147F00" w:rsidRPr="00132BB3">
        <w:rPr>
          <w:rFonts w:ascii="Arial" w:eastAsia="Times New Roman" w:hAnsi="Arial" w:cs="Arial"/>
          <w:shd w:val="clear" w:color="auto" w:fill="FFFFFF"/>
          <w:lang w:val="en-US" w:eastAsia="en-GB"/>
        </w:rPr>
        <w:t xml:space="preserve"> borders (Smith, 2007).</w:t>
      </w:r>
    </w:p>
    <w:p w14:paraId="3CFD667B" w14:textId="77777777" w:rsidR="002B7686" w:rsidRDefault="002B7686" w:rsidP="00132BB3">
      <w:pPr>
        <w:pStyle w:val="Standard"/>
        <w:jc w:val="both"/>
        <w:rPr>
          <w:rFonts w:ascii="Arial" w:eastAsia="Times New Roman" w:hAnsi="Arial" w:cs="Arial"/>
          <w:shd w:val="clear" w:color="auto" w:fill="FFFFFF"/>
          <w:lang w:val="en-US" w:eastAsia="en-GB"/>
        </w:rPr>
      </w:pPr>
    </w:p>
    <w:p w14:paraId="60515433" w14:textId="77777777" w:rsidR="002B7686" w:rsidRPr="002B7686" w:rsidRDefault="002B7686" w:rsidP="002B7686">
      <w:pPr>
        <w:jc w:val="both"/>
        <w:rPr>
          <w:rFonts w:ascii="Arial" w:eastAsia="Times New Roman" w:hAnsi="Arial" w:cs="Arial"/>
          <w:kern w:val="3"/>
          <w:sz w:val="24"/>
          <w:szCs w:val="24"/>
          <w:shd w:val="clear" w:color="auto" w:fill="FFFFFF"/>
          <w:lang w:val="en-US" w:eastAsia="en-GB" w:bidi="hi-IN"/>
        </w:rPr>
      </w:pPr>
      <w:r w:rsidRPr="00132BB3">
        <w:rPr>
          <w:rFonts w:ascii="Arial" w:eastAsia="Times New Roman" w:hAnsi="Arial" w:cs="Arial"/>
          <w:kern w:val="3"/>
          <w:sz w:val="24"/>
          <w:szCs w:val="24"/>
          <w:shd w:val="clear" w:color="auto" w:fill="FFFFFF"/>
          <w:lang w:val="en-US" w:eastAsia="en-GB" w:bidi="hi-IN"/>
        </w:rPr>
        <w:t>Importantly, the timespan of this border securitization development should be considered</w:t>
      </w:r>
      <w:r>
        <w:rPr>
          <w:rFonts w:ascii="Arial" w:eastAsia="Times New Roman" w:hAnsi="Arial" w:cs="Arial"/>
          <w:kern w:val="3"/>
          <w:sz w:val="24"/>
          <w:szCs w:val="24"/>
          <w:shd w:val="clear" w:color="auto" w:fill="FFFFFF"/>
          <w:lang w:val="en-US" w:eastAsia="en-GB" w:bidi="hi-IN"/>
        </w:rPr>
        <w:t xml:space="preserve">. </w:t>
      </w:r>
      <w:r w:rsidRPr="00132BB3">
        <w:rPr>
          <w:rFonts w:ascii="Arial" w:eastAsia="Times New Roman" w:hAnsi="Arial" w:cs="Arial"/>
          <w:kern w:val="3"/>
          <w:sz w:val="24"/>
          <w:szCs w:val="24"/>
          <w:shd w:val="clear" w:color="auto" w:fill="FFFFFF"/>
          <w:lang w:val="en-US" w:eastAsia="en-GB" w:bidi="hi-IN"/>
        </w:rPr>
        <w:t>Over half of the identified</w:t>
      </w:r>
      <w:r>
        <w:rPr>
          <w:rFonts w:ascii="Arial" w:eastAsia="Times New Roman" w:hAnsi="Arial" w:cs="Arial"/>
          <w:kern w:val="3"/>
          <w:sz w:val="24"/>
          <w:szCs w:val="24"/>
          <w:shd w:val="clear" w:color="auto" w:fill="FFFFFF"/>
          <w:lang w:val="en-US" w:eastAsia="en-GB" w:bidi="hi-IN"/>
        </w:rPr>
        <w:t xml:space="preserve"> securitiz</w:t>
      </w:r>
      <w:r w:rsidRPr="00132BB3">
        <w:rPr>
          <w:rFonts w:ascii="Arial" w:eastAsia="Times New Roman" w:hAnsi="Arial" w:cs="Arial"/>
          <w:kern w:val="3"/>
          <w:sz w:val="24"/>
          <w:szCs w:val="24"/>
          <w:shd w:val="clear" w:color="auto" w:fill="FFFFFF"/>
          <w:lang w:val="en-US" w:eastAsia="en-GB" w:bidi="hi-IN"/>
        </w:rPr>
        <w:t xml:space="preserve">ed borders developed enhanced security </w:t>
      </w:r>
      <w:r>
        <w:rPr>
          <w:rFonts w:ascii="Arial" w:eastAsia="Times New Roman" w:hAnsi="Arial" w:cs="Arial"/>
          <w:kern w:val="3"/>
          <w:sz w:val="24"/>
          <w:szCs w:val="24"/>
          <w:shd w:val="clear" w:color="auto" w:fill="FFFFFF"/>
          <w:lang w:val="en-US" w:eastAsia="en-GB" w:bidi="hi-IN"/>
        </w:rPr>
        <w:t>in the last 12</w:t>
      </w:r>
      <w:r w:rsidRPr="00132BB3">
        <w:rPr>
          <w:rFonts w:ascii="Arial" w:eastAsia="Times New Roman" w:hAnsi="Arial" w:cs="Arial"/>
          <w:kern w:val="3"/>
          <w:sz w:val="24"/>
          <w:szCs w:val="24"/>
          <w:shd w:val="clear" w:color="auto" w:fill="FFFFFF"/>
          <w:lang w:val="en-US" w:eastAsia="en-GB" w:bidi="hi-IN"/>
        </w:rPr>
        <w:t xml:space="preserve"> years alone, demonstrating a very recent growth.  </w:t>
      </w:r>
      <w:r>
        <w:rPr>
          <w:rFonts w:ascii="Arial" w:eastAsia="Times New Roman" w:hAnsi="Arial" w:cs="Arial"/>
          <w:kern w:val="3"/>
          <w:sz w:val="24"/>
          <w:szCs w:val="24"/>
          <w:shd w:val="clear" w:color="auto" w:fill="FFFFFF"/>
          <w:lang w:val="en-US" w:eastAsia="en-GB" w:bidi="hi-IN"/>
        </w:rPr>
        <w:t>A</w:t>
      </w:r>
      <w:r w:rsidRPr="00132BB3">
        <w:rPr>
          <w:rFonts w:ascii="Arial" w:eastAsia="Times New Roman" w:hAnsi="Arial" w:cs="Arial"/>
          <w:kern w:val="3"/>
          <w:sz w:val="24"/>
          <w:szCs w:val="24"/>
          <w:shd w:val="clear" w:color="auto" w:fill="FFFFFF"/>
          <w:lang w:val="en-US" w:eastAsia="en-GB" w:bidi="hi-IN"/>
        </w:rPr>
        <w:t xml:space="preserve"> </w:t>
      </w:r>
      <w:r>
        <w:rPr>
          <w:rFonts w:ascii="Arial" w:eastAsia="Times New Roman" w:hAnsi="Arial" w:cs="Arial"/>
          <w:kern w:val="3"/>
          <w:sz w:val="24"/>
          <w:szCs w:val="24"/>
          <w:shd w:val="clear" w:color="auto" w:fill="FFFFFF"/>
          <w:lang w:val="en-US" w:eastAsia="en-GB" w:bidi="hi-IN"/>
        </w:rPr>
        <w:t>new paradigm of border securitiz</w:t>
      </w:r>
      <w:r w:rsidRPr="00132BB3">
        <w:rPr>
          <w:rFonts w:ascii="Arial" w:eastAsia="Times New Roman" w:hAnsi="Arial" w:cs="Arial"/>
          <w:kern w:val="3"/>
          <w:sz w:val="24"/>
          <w:szCs w:val="24"/>
          <w:shd w:val="clear" w:color="auto" w:fill="FFFFFF"/>
          <w:lang w:val="en-US" w:eastAsia="en-GB" w:bidi="hi-IN"/>
        </w:rPr>
        <w:t xml:space="preserve">ation is </w:t>
      </w:r>
      <w:r w:rsidRPr="00132BB3">
        <w:rPr>
          <w:rFonts w:ascii="Arial" w:eastAsia="Times New Roman" w:hAnsi="Arial" w:cs="Arial"/>
          <w:i/>
          <w:kern w:val="3"/>
          <w:sz w:val="24"/>
          <w:szCs w:val="24"/>
          <w:shd w:val="clear" w:color="auto" w:fill="FFFFFF"/>
          <w:lang w:val="en-US" w:eastAsia="en-GB" w:bidi="hi-IN"/>
        </w:rPr>
        <w:t>emerging</w:t>
      </w:r>
      <w:r w:rsidRPr="00132BB3">
        <w:rPr>
          <w:rFonts w:ascii="Arial" w:eastAsia="Times New Roman" w:hAnsi="Arial" w:cs="Arial"/>
          <w:kern w:val="3"/>
          <w:sz w:val="24"/>
          <w:szCs w:val="24"/>
          <w:shd w:val="clear" w:color="auto" w:fill="FFFFFF"/>
          <w:lang w:val="en-US" w:eastAsia="en-GB" w:bidi="hi-IN"/>
        </w:rPr>
        <w:t xml:space="preserve">. This is not the end of the narrative, but the </w:t>
      </w:r>
      <w:r>
        <w:rPr>
          <w:rFonts w:ascii="Arial" w:eastAsia="Times New Roman" w:hAnsi="Arial" w:cs="Arial"/>
          <w:kern w:val="3"/>
          <w:sz w:val="24"/>
          <w:szCs w:val="24"/>
          <w:shd w:val="clear" w:color="auto" w:fill="FFFFFF"/>
          <w:lang w:val="en-US" w:eastAsia="en-GB" w:bidi="hi-IN"/>
        </w:rPr>
        <w:t xml:space="preserve">beginning. The next section envisions what we might anticipate, if the current processes of militarization continue. </w:t>
      </w:r>
    </w:p>
    <w:p w14:paraId="2B18085D" w14:textId="0004336A" w:rsidR="00B15CE8" w:rsidRPr="006B13A0" w:rsidRDefault="002B7686" w:rsidP="006B13A0">
      <w:pPr>
        <w:pStyle w:val="western"/>
        <w:spacing w:after="0"/>
        <w:jc w:val="both"/>
        <w:rPr>
          <w:rFonts w:ascii="Arial" w:hAnsi="Arial" w:cs="Arial"/>
          <w:bCs/>
        </w:rPr>
      </w:pPr>
      <w:r w:rsidRPr="002B7686">
        <w:rPr>
          <w:rFonts w:ascii="Arial" w:hAnsi="Arial" w:cs="Arial"/>
          <w:bCs/>
        </w:rPr>
        <w:lastRenderedPageBreak/>
        <w:t xml:space="preserve">The permeability of securitised borders varies greatly (indicated in </w:t>
      </w:r>
      <w:r w:rsidR="00F44A69">
        <w:rPr>
          <w:rFonts w:ascii="Arial" w:hAnsi="Arial" w:cs="Arial"/>
          <w:bCs/>
        </w:rPr>
        <w:t xml:space="preserve">Map </w:t>
      </w:r>
      <w:r w:rsidRPr="002B7686">
        <w:rPr>
          <w:rFonts w:ascii="Arial" w:hAnsi="Arial" w:cs="Arial"/>
          <w:bCs/>
        </w:rPr>
        <w:t xml:space="preserve">2), as does the consequences: forced ‘lock-in’, discussed earlier by Maccanico, such as with the Palestinian Territories (Jones, 2011) or increasingly dangerous migration routes, or both, depending on the border security as well as the crisis and the individuals involved personal circumstances, which Warner, Olivia and Stal explain, determines who migrates and in what numbers (2008).  According to the World Bank, as presented at </w:t>
      </w:r>
      <w:hyperlink r:id="rId20" w:history="1">
        <w:r w:rsidRPr="002B7686">
          <w:rPr>
            <w:rFonts w:ascii="Arial" w:hAnsi="Arial" w:cs="Arial"/>
            <w:bCs/>
          </w:rPr>
          <w:t>COP 17 in Durban</w:t>
        </w:r>
      </w:hyperlink>
      <w:r w:rsidRPr="002B7686">
        <w:rPr>
          <w:rFonts w:ascii="Arial" w:hAnsi="Arial" w:cs="Arial"/>
          <w:bCs/>
        </w:rPr>
        <w:t xml:space="preserve"> </w:t>
      </w:r>
      <w:commentRangeStart w:id="5"/>
      <w:r w:rsidRPr="002B7686">
        <w:rPr>
          <w:rFonts w:ascii="Arial" w:hAnsi="Arial" w:cs="Arial"/>
          <w:bCs/>
        </w:rPr>
        <w:t>2011</w:t>
      </w:r>
      <w:commentRangeEnd w:id="5"/>
      <w:r w:rsidR="00D958FD">
        <w:rPr>
          <w:rStyle w:val="CommentReference"/>
          <w:rFonts w:asciiTheme="minorHAnsi" w:eastAsiaTheme="minorHAnsi" w:hAnsiTheme="minorHAnsi" w:cstheme="minorBidi"/>
          <w:kern w:val="0"/>
          <w:lang w:eastAsia="en-US" w:bidi="ar-SA"/>
        </w:rPr>
        <w:commentReference w:id="5"/>
      </w:r>
      <w:r w:rsidRPr="002B7686">
        <w:rPr>
          <w:rFonts w:ascii="Arial" w:hAnsi="Arial" w:cs="Arial"/>
          <w:bCs/>
        </w:rPr>
        <w:t xml:space="preserve">, a five degree rise in temperature can be expected if we continue at our current rate of </w:t>
      </w:r>
      <w:r w:rsidRPr="002B7686">
        <w:rPr>
          <w:rFonts w:ascii="Arial" w:eastAsia="FranklinGothic-Book" w:hAnsi="Arial" w:cs="Arial"/>
        </w:rPr>
        <w:t>GHG emissions (</w:t>
      </w:r>
      <w:r w:rsidRPr="002B7686">
        <w:rPr>
          <w:rFonts w:ascii="Arial" w:hAnsi="Arial" w:cs="Arial"/>
          <w:bCs/>
        </w:rPr>
        <w:t>World Bank, 2009). Such a rise may mean whole regions would become inhabitable due to events like sea-level rise and desertification (GHF, 2010). In such a scenario, the migration ‘push factor’ in many regions</w:t>
      </w:r>
      <w:r w:rsidR="00EC4D73">
        <w:rPr>
          <w:rFonts w:ascii="Arial" w:hAnsi="Arial" w:cs="Arial"/>
          <w:bCs/>
        </w:rPr>
        <w:t>,</w:t>
      </w:r>
      <w:r w:rsidRPr="002B7686">
        <w:rPr>
          <w:rFonts w:ascii="Arial" w:hAnsi="Arial" w:cs="Arial"/>
          <w:bCs/>
        </w:rPr>
        <w:t xml:space="preserve"> may be very difficult</w:t>
      </w:r>
      <w:r w:rsidR="008723BB">
        <w:rPr>
          <w:rFonts w:ascii="Arial" w:hAnsi="Arial" w:cs="Arial"/>
          <w:bCs/>
        </w:rPr>
        <w:t>,</w:t>
      </w:r>
      <w:r w:rsidRPr="002B7686">
        <w:rPr>
          <w:rFonts w:ascii="Arial" w:hAnsi="Arial" w:cs="Arial"/>
          <w:bCs/>
        </w:rPr>
        <w:t xml:space="preserve"> </w:t>
      </w:r>
      <w:r w:rsidR="008723BB">
        <w:rPr>
          <w:rFonts w:ascii="Arial" w:hAnsi="Arial" w:cs="Arial"/>
          <w:bCs/>
        </w:rPr>
        <w:t>if not</w:t>
      </w:r>
      <w:r w:rsidRPr="002B7686">
        <w:rPr>
          <w:rFonts w:ascii="Arial" w:hAnsi="Arial" w:cs="Arial"/>
          <w:bCs/>
        </w:rPr>
        <w:t xml:space="preserve"> impossible</w:t>
      </w:r>
      <w:r w:rsidR="008723BB">
        <w:rPr>
          <w:rFonts w:ascii="Arial" w:hAnsi="Arial" w:cs="Arial"/>
          <w:bCs/>
        </w:rPr>
        <w:t>,</w:t>
      </w:r>
      <w:r w:rsidRPr="002B7686">
        <w:rPr>
          <w:rFonts w:ascii="Arial" w:hAnsi="Arial" w:cs="Arial"/>
          <w:bCs/>
        </w:rPr>
        <w:t xml:space="preserve"> to remedy. </w:t>
      </w:r>
    </w:p>
    <w:p w14:paraId="54059779" w14:textId="77777777" w:rsidR="00F158E9" w:rsidRDefault="00F158E9" w:rsidP="00683A0B">
      <w:pPr>
        <w:rPr>
          <w:rFonts w:ascii="Arial" w:hAnsi="Arial" w:cs="Arial"/>
          <w:b/>
          <w:sz w:val="24"/>
          <w:szCs w:val="24"/>
        </w:rPr>
      </w:pPr>
    </w:p>
    <w:p w14:paraId="7590E5EE" w14:textId="77777777" w:rsidR="00ED2721" w:rsidRDefault="0030235B" w:rsidP="00683A0B">
      <w:pPr>
        <w:rPr>
          <w:rFonts w:ascii="Arial" w:hAnsi="Arial" w:cs="Arial"/>
          <w:b/>
          <w:sz w:val="24"/>
          <w:szCs w:val="24"/>
        </w:rPr>
      </w:pPr>
      <w:r>
        <w:rPr>
          <w:rFonts w:ascii="Arial" w:hAnsi="Arial" w:cs="Arial"/>
          <w:b/>
          <w:sz w:val="24"/>
          <w:szCs w:val="24"/>
        </w:rPr>
        <w:t>6</w:t>
      </w:r>
      <w:r w:rsidR="00683A0B">
        <w:rPr>
          <w:rFonts w:ascii="Arial" w:hAnsi="Arial" w:cs="Arial"/>
          <w:b/>
          <w:sz w:val="24"/>
          <w:szCs w:val="24"/>
        </w:rPr>
        <w:t xml:space="preserve">. </w:t>
      </w:r>
      <w:r w:rsidR="00934D4A" w:rsidRPr="0095346F">
        <w:rPr>
          <w:rFonts w:ascii="Arial" w:hAnsi="Arial" w:cs="Arial"/>
          <w:b/>
          <w:sz w:val="24"/>
          <w:szCs w:val="24"/>
        </w:rPr>
        <w:t xml:space="preserve">BORDERS </w:t>
      </w:r>
      <w:r w:rsidR="00683A0B">
        <w:rPr>
          <w:rFonts w:ascii="Arial" w:hAnsi="Arial" w:cs="Arial"/>
          <w:b/>
          <w:sz w:val="24"/>
          <w:szCs w:val="24"/>
        </w:rPr>
        <w:t>AS BATTLESPACES</w:t>
      </w:r>
      <w:r w:rsidR="00934D4A" w:rsidRPr="0095346F">
        <w:rPr>
          <w:rFonts w:ascii="Arial" w:hAnsi="Arial" w:cs="Arial"/>
          <w:b/>
          <w:sz w:val="24"/>
          <w:szCs w:val="24"/>
        </w:rPr>
        <w:t>THAT SEE: TOWARDS AUTOMATED EXCLUSION</w:t>
      </w:r>
    </w:p>
    <w:p w14:paraId="52D1C7A8" w14:textId="77777777" w:rsidR="00736293" w:rsidRDefault="00ED2721" w:rsidP="00683A0B">
      <w:pPr>
        <w:rPr>
          <w:rFonts w:ascii="Arial" w:hAnsi="Arial" w:cs="Arial"/>
          <w:sz w:val="24"/>
          <w:szCs w:val="24"/>
        </w:rPr>
      </w:pPr>
      <w:r>
        <w:rPr>
          <w:rFonts w:ascii="Arial" w:hAnsi="Arial" w:cs="Arial"/>
          <w:sz w:val="24"/>
          <w:szCs w:val="24"/>
        </w:rPr>
        <w:t>W</w:t>
      </w:r>
      <w:r w:rsidR="009B4BD7">
        <w:rPr>
          <w:rFonts w:ascii="Arial" w:hAnsi="Arial" w:cs="Arial"/>
          <w:sz w:val="24"/>
          <w:szCs w:val="24"/>
        </w:rPr>
        <w:t xml:space="preserve">e </w:t>
      </w:r>
      <w:r>
        <w:rPr>
          <w:rFonts w:ascii="Arial" w:hAnsi="Arial" w:cs="Arial"/>
          <w:sz w:val="24"/>
          <w:szCs w:val="24"/>
        </w:rPr>
        <w:t>now live in an era of ubiquitous surveillance especially in urban areas.</w:t>
      </w:r>
      <w:r w:rsidR="00E31A41">
        <w:rPr>
          <w:rFonts w:ascii="Arial" w:hAnsi="Arial" w:cs="Arial"/>
          <w:sz w:val="24"/>
          <w:szCs w:val="24"/>
        </w:rPr>
        <w:t xml:space="preserve"> Post 9/11, this surveillance capacity has been significantly upgraded. As military level systems have entered service, security is increasingly defined in national security contexts, and a politics of insecurity, risk, suspicion and prevention.(Bigo, 2012)</w:t>
      </w:r>
    </w:p>
    <w:p w14:paraId="54E55CF5" w14:textId="77777777" w:rsidR="00F40554" w:rsidRDefault="00F40554" w:rsidP="00781E11">
      <w:pPr>
        <w:jc w:val="both"/>
        <w:rPr>
          <w:rFonts w:ascii="Arial" w:hAnsi="Arial" w:cs="Arial"/>
          <w:sz w:val="24"/>
          <w:szCs w:val="24"/>
        </w:rPr>
      </w:pPr>
      <w:r>
        <w:rPr>
          <w:rFonts w:ascii="Arial" w:hAnsi="Arial" w:cs="Arial"/>
          <w:sz w:val="24"/>
          <w:szCs w:val="24"/>
        </w:rPr>
        <w:t xml:space="preserve">Military surveillance systems are blanket rather than refined. But post 9/11 urban warfare doctrine has melded such distinctions. Military planners now envisage fighting in hostile mega cities of the Urban South, how can military forces function in places where there might be no GPS communications or high buildings which obscure real threats.  Graham analysed the emergence of a new raft of R&amp;D by US military laboratories to render the complex city scapes transparent through advanced surveillance technology. (Graham 2009,.2010). </w:t>
      </w:r>
      <w:r w:rsidR="00781E11">
        <w:rPr>
          <w:rFonts w:ascii="Arial" w:hAnsi="Arial" w:cs="Arial"/>
          <w:sz w:val="24"/>
          <w:szCs w:val="24"/>
        </w:rPr>
        <w:t>The US Defence Advanced research Projects Agency, (</w:t>
      </w:r>
      <w:r>
        <w:rPr>
          <w:rFonts w:ascii="Arial" w:hAnsi="Arial" w:cs="Arial"/>
          <w:sz w:val="24"/>
          <w:szCs w:val="24"/>
        </w:rPr>
        <w:t>DARPA</w:t>
      </w:r>
      <w:r w:rsidR="00781E11">
        <w:rPr>
          <w:rFonts w:ascii="Arial" w:hAnsi="Arial" w:cs="Arial"/>
          <w:sz w:val="24"/>
          <w:szCs w:val="24"/>
        </w:rPr>
        <w:t>)</w:t>
      </w:r>
      <w:r>
        <w:rPr>
          <w:rFonts w:ascii="Arial" w:hAnsi="Arial" w:cs="Arial"/>
          <w:sz w:val="24"/>
          <w:szCs w:val="24"/>
        </w:rPr>
        <w:t xml:space="preserve"> for example</w:t>
      </w:r>
      <w:r w:rsidR="00781E11">
        <w:rPr>
          <w:rFonts w:ascii="Arial" w:hAnsi="Arial" w:cs="Arial"/>
          <w:sz w:val="24"/>
          <w:szCs w:val="24"/>
        </w:rPr>
        <w:t>,</w:t>
      </w:r>
      <w:r>
        <w:rPr>
          <w:rFonts w:ascii="Arial" w:hAnsi="Arial" w:cs="Arial"/>
          <w:sz w:val="24"/>
          <w:szCs w:val="24"/>
        </w:rPr>
        <w:t xml:space="preserve"> sponsored initiatives such as ‘Combat Zones That See,</w:t>
      </w:r>
      <w:r w:rsidR="00781E11">
        <w:rPr>
          <w:rFonts w:ascii="Arial" w:hAnsi="Arial" w:cs="Arial"/>
          <w:sz w:val="24"/>
          <w:szCs w:val="24"/>
        </w:rPr>
        <w:t xml:space="preserve"> around 2003 with sci-fi notions of tracking whole populations through motion analysis via ubiquitous sensors, number plate recognition and face recognition programmes and a ‘Visibuilding’ programme which allowed state agencies to look through buildings for human activity. Within this framework, surveillance capacity was coupled with automated armed, self-deciding robotic systems</w:t>
      </w:r>
      <w:r w:rsidR="00F95526">
        <w:rPr>
          <w:rFonts w:ascii="Arial" w:hAnsi="Arial" w:cs="Arial"/>
          <w:sz w:val="24"/>
          <w:szCs w:val="24"/>
        </w:rPr>
        <w:t xml:space="preserve">. </w:t>
      </w:r>
      <w:r w:rsidR="001205AB">
        <w:rPr>
          <w:rFonts w:ascii="Arial" w:hAnsi="Arial" w:cs="Arial"/>
          <w:sz w:val="24"/>
          <w:szCs w:val="24"/>
        </w:rPr>
        <w:t>Even nature is being harnessed to provide added surveillance capacities on land</w:t>
      </w:r>
      <w:r w:rsidR="00047888">
        <w:rPr>
          <w:rFonts w:ascii="Arial" w:hAnsi="Arial" w:cs="Arial"/>
          <w:sz w:val="24"/>
          <w:szCs w:val="24"/>
        </w:rPr>
        <w:t>,</w:t>
      </w:r>
      <w:r w:rsidR="001205AB">
        <w:rPr>
          <w:rFonts w:ascii="Arial" w:hAnsi="Arial" w:cs="Arial"/>
          <w:sz w:val="24"/>
          <w:szCs w:val="24"/>
        </w:rPr>
        <w:t xml:space="preserve"> sea. Air and space.( See Haggerty &amp; Trottier, 2013)</w:t>
      </w:r>
    </w:p>
    <w:p w14:paraId="7E2C168A" w14:textId="77777777" w:rsidR="00F95526" w:rsidRDefault="00F95526" w:rsidP="00781E11">
      <w:pPr>
        <w:jc w:val="both"/>
        <w:rPr>
          <w:rFonts w:ascii="Arial" w:hAnsi="Arial" w:cs="Arial"/>
          <w:sz w:val="24"/>
          <w:szCs w:val="24"/>
        </w:rPr>
      </w:pPr>
      <w:r>
        <w:rPr>
          <w:rFonts w:ascii="Arial" w:hAnsi="Arial" w:cs="Arial"/>
          <w:sz w:val="24"/>
          <w:szCs w:val="24"/>
        </w:rPr>
        <w:t xml:space="preserve">Such scenarios were fictional prior to the Iraq insurgency, but subsequently we have had inklings of just how much has changed in terms of military capability sets. Over the summer of 2013 for example, the Guardian made a steady stream of shocking stories based on data provided by former Booze Allen analyst, Edward Snowden, that the US </w:t>
      </w:r>
      <w:r w:rsidR="00A0232A">
        <w:rPr>
          <w:rFonts w:ascii="Arial" w:hAnsi="Arial" w:cs="Arial"/>
          <w:sz w:val="24"/>
          <w:szCs w:val="24"/>
        </w:rPr>
        <w:t xml:space="preserve">Military Intelligence’s </w:t>
      </w:r>
      <w:r>
        <w:rPr>
          <w:rFonts w:ascii="Arial" w:hAnsi="Arial" w:cs="Arial"/>
          <w:sz w:val="24"/>
          <w:szCs w:val="24"/>
        </w:rPr>
        <w:t xml:space="preserve">National Security Agency </w:t>
      </w:r>
      <w:r w:rsidR="00CB1F3F">
        <w:rPr>
          <w:rFonts w:ascii="Arial" w:hAnsi="Arial" w:cs="Arial"/>
          <w:sz w:val="24"/>
          <w:szCs w:val="24"/>
        </w:rPr>
        <w:t>(NSA)</w:t>
      </w:r>
      <w:r w:rsidR="00A0232A">
        <w:rPr>
          <w:rFonts w:ascii="Arial" w:hAnsi="Arial" w:cs="Arial"/>
          <w:sz w:val="24"/>
          <w:szCs w:val="24"/>
        </w:rPr>
        <w:t xml:space="preserve">, </w:t>
      </w:r>
      <w:r>
        <w:rPr>
          <w:rFonts w:ascii="Arial" w:hAnsi="Arial" w:cs="Arial"/>
          <w:sz w:val="24"/>
          <w:szCs w:val="24"/>
        </w:rPr>
        <w:t>was surveilling all social media</w:t>
      </w:r>
      <w:r w:rsidR="00A0232A">
        <w:rPr>
          <w:rFonts w:ascii="Arial" w:hAnsi="Arial" w:cs="Arial"/>
          <w:sz w:val="24"/>
          <w:szCs w:val="24"/>
        </w:rPr>
        <w:t>,</w:t>
      </w:r>
      <w:r>
        <w:rPr>
          <w:rFonts w:ascii="Arial" w:hAnsi="Arial" w:cs="Arial"/>
          <w:sz w:val="24"/>
          <w:szCs w:val="24"/>
        </w:rPr>
        <w:t xml:space="preserve"> through a programme named PRISM.</w:t>
      </w:r>
      <w:r>
        <w:rPr>
          <w:rStyle w:val="FootnoteReference"/>
          <w:rFonts w:ascii="Arial" w:hAnsi="Arial" w:cs="Arial"/>
          <w:sz w:val="24"/>
          <w:szCs w:val="24"/>
        </w:rPr>
        <w:footnoteReference w:id="32"/>
      </w:r>
    </w:p>
    <w:p w14:paraId="7C69AFC7" w14:textId="77777777" w:rsidR="001205AB" w:rsidRDefault="00A0232A" w:rsidP="00781E11">
      <w:pPr>
        <w:jc w:val="both"/>
        <w:rPr>
          <w:rFonts w:ascii="Arial" w:hAnsi="Arial" w:cs="Arial"/>
          <w:sz w:val="24"/>
          <w:szCs w:val="24"/>
        </w:rPr>
      </w:pPr>
      <w:r>
        <w:rPr>
          <w:rFonts w:ascii="Arial" w:hAnsi="Arial" w:cs="Arial"/>
          <w:sz w:val="24"/>
          <w:szCs w:val="24"/>
        </w:rPr>
        <w:t>Post 9/11, we know that most UK cities have a so called ring of steel around them – an urban CCTV surveillance and number plate recognition system which can play abck every entry i</w:t>
      </w:r>
      <w:r w:rsidR="00442A9B">
        <w:rPr>
          <w:rFonts w:ascii="Arial" w:hAnsi="Arial" w:cs="Arial"/>
          <w:sz w:val="24"/>
          <w:szCs w:val="24"/>
        </w:rPr>
        <w:t xml:space="preserve">nto the city zone. Post 2011 summer </w:t>
      </w:r>
      <w:r>
        <w:rPr>
          <w:rFonts w:ascii="Arial" w:hAnsi="Arial" w:cs="Arial"/>
          <w:sz w:val="24"/>
          <w:szCs w:val="24"/>
        </w:rPr>
        <w:t>riots</w:t>
      </w:r>
      <w:r w:rsidR="00442A9B">
        <w:rPr>
          <w:rFonts w:ascii="Arial" w:hAnsi="Arial" w:cs="Arial"/>
          <w:sz w:val="24"/>
          <w:szCs w:val="24"/>
        </w:rPr>
        <w:t xml:space="preserve"> in the UK, the Guardian revealed that the Met Police were using a system from Leeds based company Datong plc, which could gather information from mobile phones, over 10 square miles </w:t>
      </w:r>
      <w:r w:rsidR="00442A9B">
        <w:rPr>
          <w:rFonts w:ascii="Arial" w:hAnsi="Arial" w:cs="Arial"/>
          <w:sz w:val="24"/>
          <w:szCs w:val="24"/>
        </w:rPr>
        <w:lastRenderedPageBreak/>
        <w:t>radius?</w:t>
      </w:r>
      <w:r w:rsidR="00442A9B">
        <w:rPr>
          <w:rStyle w:val="FootnoteReference"/>
          <w:rFonts w:ascii="Arial" w:hAnsi="Arial" w:cs="Arial"/>
          <w:sz w:val="24"/>
          <w:szCs w:val="24"/>
        </w:rPr>
        <w:footnoteReference w:id="33"/>
      </w:r>
      <w:r w:rsidR="00442A9B">
        <w:rPr>
          <w:rFonts w:ascii="Arial" w:hAnsi="Arial" w:cs="Arial"/>
          <w:sz w:val="24"/>
          <w:szCs w:val="24"/>
        </w:rPr>
        <w:t xml:space="preserve"> The city even has litter bins that can track mobile phones.</w:t>
      </w:r>
      <w:r w:rsidR="00442A9B">
        <w:rPr>
          <w:rStyle w:val="FootnoteReference"/>
          <w:rFonts w:ascii="Arial" w:hAnsi="Arial" w:cs="Arial"/>
          <w:sz w:val="24"/>
          <w:szCs w:val="24"/>
        </w:rPr>
        <w:footnoteReference w:id="34"/>
      </w:r>
      <w:r w:rsidR="001205AB">
        <w:rPr>
          <w:rFonts w:ascii="Arial" w:hAnsi="Arial" w:cs="Arial"/>
          <w:sz w:val="24"/>
          <w:szCs w:val="24"/>
        </w:rPr>
        <w:t xml:space="preserve"> Post 9/11, surveillance has been enhanced at special major events like the London 2012 Olympics but also across many urban spaces but especially at ports and borders.</w:t>
      </w:r>
    </w:p>
    <w:p w14:paraId="7D896B09" w14:textId="77777777" w:rsidR="00A0232A" w:rsidRDefault="001205AB" w:rsidP="00781E11">
      <w:pPr>
        <w:jc w:val="both"/>
        <w:rPr>
          <w:rFonts w:ascii="Arial" w:hAnsi="Arial" w:cs="Arial"/>
          <w:sz w:val="24"/>
          <w:szCs w:val="24"/>
        </w:rPr>
      </w:pPr>
      <w:r>
        <w:rPr>
          <w:rFonts w:ascii="Arial" w:hAnsi="Arial" w:cs="Arial"/>
          <w:sz w:val="24"/>
          <w:szCs w:val="24"/>
        </w:rPr>
        <w:t>Borders are some of the most intensely surveilled places on Earth. As pinch points we</w:t>
      </w:r>
      <w:r w:rsidR="004342CF">
        <w:rPr>
          <w:rFonts w:ascii="Arial" w:hAnsi="Arial" w:cs="Arial"/>
          <w:sz w:val="24"/>
          <w:szCs w:val="24"/>
        </w:rPr>
        <w:t xml:space="preserve"> might anticipate substantial expenditure in upgrading capacities at borders, from biometric systems of social sorting, to watching systems that can spot anomalous behaviour..</w:t>
      </w:r>
    </w:p>
    <w:p w14:paraId="1BDC4151" w14:textId="77777777" w:rsidR="00C117FF" w:rsidRDefault="004342CF" w:rsidP="00C117FF">
      <w:pPr>
        <w:jc w:val="both"/>
        <w:rPr>
          <w:rFonts w:ascii="Arial" w:hAnsi="Arial" w:cs="Arial"/>
          <w:sz w:val="24"/>
          <w:szCs w:val="24"/>
        </w:rPr>
      </w:pPr>
      <w:r>
        <w:rPr>
          <w:rFonts w:ascii="Arial" w:hAnsi="Arial" w:cs="Arial"/>
          <w:sz w:val="24"/>
          <w:szCs w:val="24"/>
        </w:rPr>
        <w:t>Hayes</w:t>
      </w:r>
      <w:r w:rsidR="00047888">
        <w:rPr>
          <w:rFonts w:ascii="Arial" w:hAnsi="Arial" w:cs="Arial"/>
          <w:sz w:val="24"/>
          <w:szCs w:val="24"/>
        </w:rPr>
        <w:t xml:space="preserve"> (2009) catalogues what he calls full spectrum surveillance, facilitated by what he terms a “digital tsunami.” He cites the UK data retention scheme which has enabled the British police to get access to telecommunications a staggering 519,620 times in 2007. It also granted capacities from ‘undetectable bugs, tracing technologies and “spyware”’, to granting “cross-border powers over multi-nationals </w:t>
      </w:r>
      <w:r w:rsidR="00A92978">
        <w:rPr>
          <w:rFonts w:ascii="Arial" w:hAnsi="Arial" w:cs="Arial"/>
          <w:sz w:val="24"/>
          <w:szCs w:val="24"/>
        </w:rPr>
        <w:t>service</w:t>
      </w:r>
      <w:r w:rsidR="00047888">
        <w:rPr>
          <w:rFonts w:ascii="Arial" w:hAnsi="Arial" w:cs="Arial"/>
          <w:sz w:val="24"/>
          <w:szCs w:val="24"/>
        </w:rPr>
        <w:t xml:space="preserve"> providers so states can conduct “foreign communications surveillance” as easy as domestic surveillance. (Ibid</w:t>
      </w:r>
      <w:r w:rsidR="00A92978">
        <w:rPr>
          <w:rFonts w:ascii="Arial" w:hAnsi="Arial" w:cs="Arial"/>
          <w:sz w:val="24"/>
          <w:szCs w:val="24"/>
        </w:rPr>
        <w:t>, p43</w:t>
      </w:r>
      <w:r w:rsidR="00047888">
        <w:rPr>
          <w:rFonts w:ascii="Arial" w:hAnsi="Arial" w:cs="Arial"/>
          <w:sz w:val="24"/>
          <w:szCs w:val="24"/>
        </w:rPr>
        <w:t xml:space="preserve">) </w:t>
      </w:r>
      <w:r w:rsidR="00C117FF">
        <w:rPr>
          <w:rFonts w:ascii="Arial" w:hAnsi="Arial" w:cs="Arial"/>
          <w:sz w:val="24"/>
          <w:szCs w:val="24"/>
        </w:rPr>
        <w:t xml:space="preserve"> </w:t>
      </w:r>
      <w:r w:rsidR="00047888" w:rsidRPr="00C117FF">
        <w:rPr>
          <w:rFonts w:ascii="Arial" w:hAnsi="Arial" w:cs="Arial"/>
          <w:sz w:val="24"/>
          <w:szCs w:val="24"/>
        </w:rPr>
        <w:t>Other significant developments</w:t>
      </w:r>
      <w:r w:rsidR="00C117FF" w:rsidRPr="00C117FF">
        <w:rPr>
          <w:rFonts w:ascii="Arial" w:hAnsi="Arial" w:cs="Arial"/>
          <w:sz w:val="24"/>
          <w:szCs w:val="24"/>
        </w:rPr>
        <w:t xml:space="preserve"> identified by H</w:t>
      </w:r>
      <w:r w:rsidR="00047888" w:rsidRPr="00C117FF">
        <w:rPr>
          <w:rFonts w:ascii="Arial" w:hAnsi="Arial" w:cs="Arial"/>
          <w:sz w:val="24"/>
          <w:szCs w:val="24"/>
        </w:rPr>
        <w:t>ayes include</w:t>
      </w:r>
      <w:r w:rsidR="00C117FF" w:rsidRPr="00C117FF">
        <w:rPr>
          <w:rFonts w:ascii="Arial" w:hAnsi="Arial" w:cs="Arial"/>
          <w:sz w:val="24"/>
          <w:szCs w:val="24"/>
        </w:rPr>
        <w:t>:-</w:t>
      </w:r>
      <w:r w:rsidR="00C117FF">
        <w:rPr>
          <w:rFonts w:ascii="Arial" w:hAnsi="Arial" w:cs="Arial"/>
          <w:sz w:val="24"/>
          <w:szCs w:val="24"/>
        </w:rPr>
        <w:t xml:space="preserve"> </w:t>
      </w:r>
    </w:p>
    <w:p w14:paraId="6BC27C71" w14:textId="77777777" w:rsidR="00047888" w:rsidRDefault="00C117FF" w:rsidP="00C117FF">
      <w:pPr>
        <w:pStyle w:val="ListParagraph"/>
        <w:numPr>
          <w:ilvl w:val="0"/>
          <w:numId w:val="10"/>
        </w:numPr>
        <w:jc w:val="both"/>
        <w:rPr>
          <w:rFonts w:ascii="Arial" w:hAnsi="Arial" w:cs="Arial"/>
          <w:sz w:val="24"/>
          <w:szCs w:val="24"/>
        </w:rPr>
      </w:pPr>
      <w:r>
        <w:rPr>
          <w:rFonts w:ascii="Arial" w:hAnsi="Arial" w:cs="Arial"/>
          <w:sz w:val="24"/>
          <w:szCs w:val="24"/>
        </w:rPr>
        <w:t>C</w:t>
      </w:r>
      <w:r w:rsidRPr="00C117FF">
        <w:rPr>
          <w:rFonts w:ascii="Arial" w:hAnsi="Arial" w:cs="Arial"/>
          <w:sz w:val="24"/>
          <w:szCs w:val="24"/>
        </w:rPr>
        <w:t>alls for improved “situational awareness – with the European Security Research and Innovation forum(ESRIF) encouraging the private sector to find new ways of fusing data gathered by a vast array of sensors “based on ground, air and space.”</w:t>
      </w:r>
      <w:r w:rsidR="00047888" w:rsidRPr="00C117FF">
        <w:rPr>
          <w:rFonts w:ascii="Arial" w:hAnsi="Arial" w:cs="Arial"/>
          <w:sz w:val="24"/>
          <w:szCs w:val="24"/>
        </w:rPr>
        <w:t xml:space="preserve"> </w:t>
      </w:r>
      <w:r>
        <w:rPr>
          <w:rFonts w:ascii="Arial" w:hAnsi="Arial" w:cs="Arial"/>
          <w:sz w:val="24"/>
          <w:szCs w:val="24"/>
        </w:rPr>
        <w:t>;</w:t>
      </w:r>
    </w:p>
    <w:p w14:paraId="1F2CE7D9" w14:textId="77777777" w:rsidR="00C117FF" w:rsidRDefault="00C117FF" w:rsidP="00C117FF">
      <w:pPr>
        <w:pStyle w:val="ListParagraph"/>
        <w:numPr>
          <w:ilvl w:val="0"/>
          <w:numId w:val="10"/>
        </w:numPr>
        <w:jc w:val="both"/>
        <w:rPr>
          <w:rFonts w:ascii="Arial" w:hAnsi="Arial" w:cs="Arial"/>
          <w:sz w:val="24"/>
          <w:szCs w:val="24"/>
        </w:rPr>
      </w:pPr>
      <w:r>
        <w:rPr>
          <w:rFonts w:ascii="Arial" w:hAnsi="Arial" w:cs="Arial"/>
          <w:sz w:val="24"/>
          <w:szCs w:val="24"/>
        </w:rPr>
        <w:t>ISCAPS project on surveillance of public spaces;</w:t>
      </w:r>
    </w:p>
    <w:p w14:paraId="18C73FC9" w14:textId="77777777" w:rsidR="00C117FF" w:rsidRDefault="00C117FF" w:rsidP="00C117FF">
      <w:pPr>
        <w:pStyle w:val="ListParagraph"/>
        <w:numPr>
          <w:ilvl w:val="0"/>
          <w:numId w:val="10"/>
        </w:numPr>
        <w:jc w:val="both"/>
        <w:rPr>
          <w:rFonts w:ascii="Arial" w:hAnsi="Arial" w:cs="Arial"/>
          <w:sz w:val="24"/>
          <w:szCs w:val="24"/>
        </w:rPr>
      </w:pPr>
      <w:r>
        <w:rPr>
          <w:rFonts w:ascii="Arial" w:hAnsi="Arial" w:cs="Arial"/>
          <w:sz w:val="24"/>
          <w:szCs w:val="24"/>
        </w:rPr>
        <w:t>The Probant and HAMLET projects on the tracking of persons;</w:t>
      </w:r>
    </w:p>
    <w:p w14:paraId="2EE6AE3B" w14:textId="77777777" w:rsidR="00C117FF" w:rsidRDefault="00C117FF" w:rsidP="00C117FF">
      <w:pPr>
        <w:pStyle w:val="ListParagraph"/>
        <w:numPr>
          <w:ilvl w:val="0"/>
          <w:numId w:val="10"/>
        </w:numPr>
        <w:jc w:val="both"/>
        <w:rPr>
          <w:rFonts w:ascii="Arial" w:hAnsi="Arial" w:cs="Arial"/>
          <w:sz w:val="24"/>
          <w:szCs w:val="24"/>
        </w:rPr>
      </w:pPr>
      <w:r>
        <w:rPr>
          <w:rFonts w:ascii="Arial" w:hAnsi="Arial" w:cs="Arial"/>
          <w:sz w:val="24"/>
          <w:szCs w:val="24"/>
        </w:rPr>
        <w:t>The TRIPS project on Surveillance of railway stations;</w:t>
      </w:r>
    </w:p>
    <w:p w14:paraId="62B6C75A" w14:textId="77777777" w:rsidR="00C117FF" w:rsidRDefault="00C117FF" w:rsidP="00C117FF">
      <w:pPr>
        <w:pStyle w:val="ListParagraph"/>
        <w:numPr>
          <w:ilvl w:val="0"/>
          <w:numId w:val="10"/>
        </w:numPr>
        <w:jc w:val="both"/>
        <w:rPr>
          <w:rFonts w:ascii="Arial" w:hAnsi="Arial" w:cs="Arial"/>
          <w:sz w:val="24"/>
          <w:szCs w:val="24"/>
        </w:rPr>
      </w:pPr>
      <w:r>
        <w:rPr>
          <w:rFonts w:ascii="Arial" w:hAnsi="Arial" w:cs="Arial"/>
          <w:sz w:val="24"/>
          <w:szCs w:val="24"/>
        </w:rPr>
        <w:t>EUROCOP project on geospatial information for pedestrian police officers</w:t>
      </w:r>
    </w:p>
    <w:p w14:paraId="190AB132" w14:textId="77777777" w:rsidR="00C117FF" w:rsidRDefault="00C117FF" w:rsidP="00C117FF">
      <w:pPr>
        <w:pStyle w:val="ListParagraph"/>
        <w:numPr>
          <w:ilvl w:val="0"/>
          <w:numId w:val="10"/>
        </w:numPr>
        <w:jc w:val="both"/>
        <w:rPr>
          <w:rFonts w:ascii="Arial" w:hAnsi="Arial" w:cs="Arial"/>
          <w:sz w:val="24"/>
          <w:szCs w:val="24"/>
        </w:rPr>
      </w:pPr>
      <w:r>
        <w:rPr>
          <w:rFonts w:ascii="Arial" w:hAnsi="Arial" w:cs="Arial"/>
          <w:sz w:val="24"/>
          <w:szCs w:val="24"/>
        </w:rPr>
        <w:t xml:space="preserve">SUBITO programme on “real </w:t>
      </w:r>
      <w:r w:rsidR="00A92978">
        <w:rPr>
          <w:rFonts w:ascii="Arial" w:hAnsi="Arial" w:cs="Arial"/>
          <w:sz w:val="24"/>
          <w:szCs w:val="24"/>
        </w:rPr>
        <w:t>time</w:t>
      </w:r>
      <w:r>
        <w:rPr>
          <w:rFonts w:ascii="Arial" w:hAnsi="Arial" w:cs="Arial"/>
          <w:sz w:val="24"/>
          <w:szCs w:val="24"/>
        </w:rPr>
        <w:t xml:space="preserve"> detection of abandoned luggage(Ibid, p45</w:t>
      </w:r>
      <w:r w:rsidR="00AE5FB3">
        <w:rPr>
          <w:rFonts w:ascii="Arial" w:hAnsi="Arial" w:cs="Arial"/>
          <w:sz w:val="24"/>
          <w:szCs w:val="24"/>
        </w:rPr>
        <w:t>)</w:t>
      </w:r>
    </w:p>
    <w:p w14:paraId="4A3C9B69" w14:textId="77777777" w:rsidR="00AE5FB3" w:rsidRDefault="00AE5FB3" w:rsidP="00C117FF">
      <w:pPr>
        <w:pStyle w:val="ListParagraph"/>
        <w:numPr>
          <w:ilvl w:val="0"/>
          <w:numId w:val="10"/>
        </w:numPr>
        <w:jc w:val="both"/>
        <w:rPr>
          <w:rFonts w:ascii="Arial" w:hAnsi="Arial" w:cs="Arial"/>
          <w:sz w:val="24"/>
          <w:szCs w:val="24"/>
        </w:rPr>
      </w:pPr>
      <w:r>
        <w:rPr>
          <w:rFonts w:ascii="Arial" w:hAnsi="Arial" w:cs="Arial"/>
          <w:sz w:val="24"/>
          <w:szCs w:val="24"/>
        </w:rPr>
        <w:t>HUMABIO project which uses behavioural analysis for human monitoring and authentication, using a network of cameras;</w:t>
      </w:r>
    </w:p>
    <w:p w14:paraId="1222F998" w14:textId="77777777" w:rsidR="00AE5FB3" w:rsidRDefault="00AE5FB3" w:rsidP="00C117FF">
      <w:pPr>
        <w:pStyle w:val="ListParagraph"/>
        <w:numPr>
          <w:ilvl w:val="0"/>
          <w:numId w:val="10"/>
        </w:numPr>
        <w:jc w:val="both"/>
        <w:rPr>
          <w:rFonts w:ascii="Arial" w:hAnsi="Arial" w:cs="Arial"/>
          <w:sz w:val="24"/>
          <w:szCs w:val="24"/>
        </w:rPr>
      </w:pPr>
      <w:r>
        <w:rPr>
          <w:rFonts w:ascii="Arial" w:hAnsi="Arial" w:cs="Arial"/>
          <w:sz w:val="24"/>
          <w:szCs w:val="24"/>
        </w:rPr>
        <w:t>SAMURAI project on ‘detection of suspicious and abnormal behaviour’;</w:t>
      </w:r>
    </w:p>
    <w:p w14:paraId="62CDE5A7" w14:textId="77777777" w:rsidR="00AE5FB3" w:rsidRDefault="00AE5FB3" w:rsidP="00C117FF">
      <w:pPr>
        <w:pStyle w:val="ListParagraph"/>
        <w:numPr>
          <w:ilvl w:val="0"/>
          <w:numId w:val="10"/>
        </w:numPr>
        <w:jc w:val="both"/>
        <w:rPr>
          <w:rFonts w:ascii="Arial" w:hAnsi="Arial" w:cs="Arial"/>
          <w:sz w:val="24"/>
          <w:szCs w:val="24"/>
        </w:rPr>
      </w:pPr>
      <w:r>
        <w:rPr>
          <w:rFonts w:ascii="Arial" w:hAnsi="Arial" w:cs="Arial"/>
          <w:sz w:val="24"/>
          <w:szCs w:val="24"/>
        </w:rPr>
        <w:t>INDECT project on automatic detection of threats;</w:t>
      </w:r>
    </w:p>
    <w:p w14:paraId="0FF022AB" w14:textId="77777777" w:rsidR="00AE5FB3" w:rsidRDefault="00AE5FB3" w:rsidP="00C117FF">
      <w:pPr>
        <w:pStyle w:val="ListParagraph"/>
        <w:numPr>
          <w:ilvl w:val="0"/>
          <w:numId w:val="10"/>
        </w:numPr>
        <w:jc w:val="both"/>
        <w:rPr>
          <w:rFonts w:ascii="Arial" w:hAnsi="Arial" w:cs="Arial"/>
          <w:sz w:val="24"/>
          <w:szCs w:val="24"/>
        </w:rPr>
      </w:pPr>
      <w:r>
        <w:rPr>
          <w:rFonts w:ascii="Arial" w:hAnsi="Arial" w:cs="Arial"/>
          <w:sz w:val="24"/>
          <w:szCs w:val="24"/>
        </w:rPr>
        <w:t xml:space="preserve">ADABTS project on “Automatic Detection of Abnormal </w:t>
      </w:r>
      <w:r w:rsidR="00A92978">
        <w:rPr>
          <w:rFonts w:ascii="Arial" w:hAnsi="Arial" w:cs="Arial"/>
          <w:sz w:val="24"/>
          <w:szCs w:val="24"/>
        </w:rPr>
        <w:t>Behaviour. In</w:t>
      </w:r>
      <w:r w:rsidR="00C82994">
        <w:rPr>
          <w:rFonts w:ascii="Arial" w:hAnsi="Arial" w:cs="Arial"/>
          <w:sz w:val="24"/>
          <w:szCs w:val="24"/>
        </w:rPr>
        <w:t xml:space="preserve"> Crowded Spaces (led by Swedish,</w:t>
      </w:r>
      <w:r>
        <w:rPr>
          <w:rFonts w:ascii="Arial" w:hAnsi="Arial" w:cs="Arial"/>
          <w:sz w:val="24"/>
          <w:szCs w:val="24"/>
        </w:rPr>
        <w:t xml:space="preserve"> prime</w:t>
      </w:r>
      <w:r w:rsidR="00C82994">
        <w:rPr>
          <w:rFonts w:ascii="Arial" w:hAnsi="Arial" w:cs="Arial"/>
          <w:sz w:val="24"/>
          <w:szCs w:val="24"/>
        </w:rPr>
        <w:t>,</w:t>
      </w:r>
      <w:r>
        <w:rPr>
          <w:rFonts w:ascii="Arial" w:hAnsi="Arial" w:cs="Arial"/>
          <w:sz w:val="24"/>
          <w:szCs w:val="24"/>
        </w:rPr>
        <w:t xml:space="preserve"> FOI</w:t>
      </w:r>
      <w:r w:rsidR="00C82994">
        <w:rPr>
          <w:rFonts w:ascii="Arial" w:hAnsi="Arial" w:cs="Arial"/>
          <w:sz w:val="24"/>
          <w:szCs w:val="24"/>
        </w:rPr>
        <w:t xml:space="preserve"> and Dutch prime, TNO) (Ibid, p4)</w:t>
      </w:r>
    </w:p>
    <w:p w14:paraId="0A6EBC49" w14:textId="77777777" w:rsidR="00AE5FB3" w:rsidRDefault="00AE5FB3" w:rsidP="00AE5FB3">
      <w:pPr>
        <w:ind w:left="360"/>
        <w:jc w:val="both"/>
        <w:rPr>
          <w:rFonts w:ascii="Arial" w:hAnsi="Arial" w:cs="Arial"/>
          <w:sz w:val="24"/>
          <w:szCs w:val="24"/>
        </w:rPr>
      </w:pPr>
      <w:r>
        <w:rPr>
          <w:rFonts w:ascii="Arial" w:hAnsi="Arial" w:cs="Arial"/>
          <w:sz w:val="24"/>
          <w:szCs w:val="24"/>
        </w:rPr>
        <w:t>To name but a few. But the most significant developments are probably the two satellite based surveillance developments Galileo And Kopernikus. This massively expensive project with Galileo alone costing an estimated €3.4 billion</w:t>
      </w:r>
      <w:r w:rsidR="006C6E77">
        <w:rPr>
          <w:rFonts w:ascii="Arial" w:hAnsi="Arial" w:cs="Arial"/>
          <w:sz w:val="24"/>
          <w:szCs w:val="24"/>
        </w:rPr>
        <w:t>, facilitate a myriad of satellite tracking functions Kopenikus will provide the backbone for ground based sensors and Unmanned Aerial Vehicles(UAV), to monitor people and the environment.</w:t>
      </w:r>
    </w:p>
    <w:p w14:paraId="5539FEE8" w14:textId="77777777" w:rsidR="004D568A" w:rsidRDefault="006C6E77" w:rsidP="004D568A">
      <w:pPr>
        <w:ind w:left="360"/>
        <w:jc w:val="both"/>
        <w:rPr>
          <w:rFonts w:ascii="Arial" w:hAnsi="Arial" w:cs="Arial"/>
          <w:sz w:val="24"/>
          <w:szCs w:val="24"/>
        </w:rPr>
      </w:pPr>
      <w:r>
        <w:rPr>
          <w:rFonts w:ascii="Arial" w:hAnsi="Arial" w:cs="Arial"/>
          <w:sz w:val="24"/>
          <w:szCs w:val="24"/>
        </w:rPr>
        <w:t>According to Neoconopticon, the EU has supported at least a dozen UAV projects under various framework research programmes including BSUAV and WI-MA2S, for border surveillance(</w:t>
      </w:r>
      <w:r w:rsidR="00DE6DC2">
        <w:rPr>
          <w:rFonts w:ascii="Arial" w:hAnsi="Arial" w:cs="Arial"/>
          <w:sz w:val="24"/>
          <w:szCs w:val="24"/>
        </w:rPr>
        <w:t>.</w:t>
      </w:r>
      <w:r>
        <w:rPr>
          <w:rFonts w:ascii="Arial" w:hAnsi="Arial" w:cs="Arial"/>
          <w:sz w:val="24"/>
          <w:szCs w:val="24"/>
        </w:rPr>
        <w:t>Hayes, 2009,p55)</w:t>
      </w:r>
      <w:r w:rsidR="004D568A">
        <w:rPr>
          <w:rFonts w:ascii="Arial" w:hAnsi="Arial" w:cs="Arial"/>
          <w:sz w:val="24"/>
          <w:szCs w:val="24"/>
        </w:rPr>
        <w:t xml:space="preserve"> </w:t>
      </w:r>
      <w:r w:rsidR="00DE6DC2">
        <w:rPr>
          <w:rFonts w:ascii="Arial" w:hAnsi="Arial" w:cs="Arial"/>
          <w:sz w:val="24"/>
          <w:szCs w:val="24"/>
        </w:rPr>
        <w:t>Elsewhere,</w:t>
      </w:r>
      <w:r w:rsidR="004D568A">
        <w:rPr>
          <w:rFonts w:ascii="Arial" w:hAnsi="Arial" w:cs="Arial"/>
          <w:sz w:val="24"/>
          <w:szCs w:val="24"/>
        </w:rPr>
        <w:t xml:space="preserve"> </w:t>
      </w:r>
      <w:r w:rsidR="00DE6DC2">
        <w:rPr>
          <w:rFonts w:ascii="Arial" w:hAnsi="Arial" w:cs="Arial"/>
          <w:sz w:val="24"/>
          <w:szCs w:val="24"/>
        </w:rPr>
        <w:t>the u</w:t>
      </w:r>
      <w:r w:rsidR="004D568A">
        <w:rPr>
          <w:rFonts w:ascii="Arial" w:hAnsi="Arial" w:cs="Arial"/>
          <w:sz w:val="24"/>
          <w:szCs w:val="24"/>
        </w:rPr>
        <w:t>se of armed UAV’s by the US across borders in places like Pakistan and Afghanistan on assassination missions, has sparked enormous controversy</w:t>
      </w:r>
      <w:r w:rsidR="008C509A">
        <w:rPr>
          <w:rStyle w:val="FootnoteReference"/>
          <w:rFonts w:ascii="Arial" w:hAnsi="Arial" w:cs="Arial"/>
          <w:sz w:val="24"/>
          <w:szCs w:val="24"/>
        </w:rPr>
        <w:footnoteReference w:id="35"/>
      </w:r>
      <w:r w:rsidR="004D568A">
        <w:rPr>
          <w:rFonts w:ascii="Arial" w:hAnsi="Arial" w:cs="Arial"/>
          <w:sz w:val="24"/>
          <w:szCs w:val="24"/>
        </w:rPr>
        <w:t>.</w:t>
      </w:r>
      <w:r w:rsidR="00DE6DC2">
        <w:rPr>
          <w:rFonts w:ascii="Arial" w:hAnsi="Arial" w:cs="Arial"/>
          <w:sz w:val="24"/>
          <w:szCs w:val="24"/>
        </w:rPr>
        <w:t xml:space="preserve"> A crucial concern for NGO’s such as Human Rights Watch and ICRAC</w:t>
      </w:r>
      <w:r w:rsidR="00B84FC5">
        <w:rPr>
          <w:rFonts w:ascii="Arial" w:hAnsi="Arial" w:cs="Arial"/>
          <w:sz w:val="24"/>
          <w:szCs w:val="24"/>
        </w:rPr>
        <w:t>,</w:t>
      </w:r>
      <w:r w:rsidR="000C5E6E">
        <w:rPr>
          <w:rFonts w:ascii="Arial" w:hAnsi="Arial" w:cs="Arial"/>
          <w:sz w:val="24"/>
          <w:szCs w:val="24"/>
        </w:rPr>
        <w:t xml:space="preserve"> is the prospect of </w:t>
      </w:r>
      <w:r w:rsidR="00DE6DC2">
        <w:rPr>
          <w:rFonts w:ascii="Arial" w:hAnsi="Arial" w:cs="Arial"/>
          <w:sz w:val="24"/>
          <w:szCs w:val="24"/>
        </w:rPr>
        <w:t xml:space="preserve">these </w:t>
      </w:r>
      <w:r w:rsidR="000C5E6E">
        <w:rPr>
          <w:rFonts w:ascii="Arial" w:hAnsi="Arial" w:cs="Arial"/>
          <w:sz w:val="24"/>
          <w:szCs w:val="24"/>
        </w:rPr>
        <w:t>systems becoming</w:t>
      </w:r>
      <w:r w:rsidR="00DE6DC2">
        <w:rPr>
          <w:rFonts w:ascii="Arial" w:hAnsi="Arial" w:cs="Arial"/>
          <w:sz w:val="24"/>
          <w:szCs w:val="24"/>
        </w:rPr>
        <w:t xml:space="preserve"> </w:t>
      </w:r>
      <w:r w:rsidR="00DE6DC2">
        <w:rPr>
          <w:rFonts w:ascii="Arial" w:hAnsi="Arial" w:cs="Arial"/>
          <w:sz w:val="24"/>
          <w:szCs w:val="24"/>
        </w:rPr>
        <w:lastRenderedPageBreak/>
        <w:t>fully autonomous</w:t>
      </w:r>
      <w:r w:rsidR="00DE6DC2">
        <w:rPr>
          <w:rStyle w:val="FootnoteReference"/>
          <w:rFonts w:ascii="Arial" w:hAnsi="Arial" w:cs="Arial"/>
          <w:sz w:val="24"/>
          <w:szCs w:val="24"/>
        </w:rPr>
        <w:footnoteReference w:id="36"/>
      </w:r>
      <w:r w:rsidR="00DE6DC2">
        <w:rPr>
          <w:rFonts w:ascii="Arial" w:hAnsi="Arial" w:cs="Arial"/>
          <w:sz w:val="24"/>
          <w:szCs w:val="24"/>
        </w:rPr>
        <w:t>. We already have semi-autonomous precursor operations</w:t>
      </w:r>
      <w:r w:rsidR="000C5E6E">
        <w:rPr>
          <w:rFonts w:ascii="Arial" w:hAnsi="Arial" w:cs="Arial"/>
          <w:sz w:val="24"/>
          <w:szCs w:val="24"/>
        </w:rPr>
        <w:t>,</w:t>
      </w:r>
      <w:r w:rsidR="00DE6DC2">
        <w:rPr>
          <w:rFonts w:ascii="Arial" w:hAnsi="Arial" w:cs="Arial"/>
          <w:sz w:val="24"/>
          <w:szCs w:val="24"/>
        </w:rPr>
        <w:t xml:space="preserve"> or so called signature strikes where targets are chosen automatically because they resembl</w:t>
      </w:r>
      <w:r w:rsidR="00B84FC5">
        <w:rPr>
          <w:rFonts w:ascii="Arial" w:hAnsi="Arial" w:cs="Arial"/>
          <w:sz w:val="24"/>
          <w:szCs w:val="24"/>
        </w:rPr>
        <w:t xml:space="preserve">e similar situations where the </w:t>
      </w:r>
      <w:r w:rsidR="00DE6DC2">
        <w:rPr>
          <w:rFonts w:ascii="Arial" w:hAnsi="Arial" w:cs="Arial"/>
          <w:sz w:val="24"/>
          <w:szCs w:val="24"/>
        </w:rPr>
        <w:t>u</w:t>
      </w:r>
      <w:r w:rsidR="00B84FC5">
        <w:rPr>
          <w:rFonts w:ascii="Arial" w:hAnsi="Arial" w:cs="Arial"/>
          <w:sz w:val="24"/>
          <w:szCs w:val="24"/>
        </w:rPr>
        <w:t>s</w:t>
      </w:r>
      <w:r w:rsidR="00DE6DC2">
        <w:rPr>
          <w:rFonts w:ascii="Arial" w:hAnsi="Arial" w:cs="Arial"/>
          <w:sz w:val="24"/>
          <w:szCs w:val="24"/>
        </w:rPr>
        <w:t>e of lethal force could be justified.</w:t>
      </w:r>
    </w:p>
    <w:p w14:paraId="2CF4E193" w14:textId="77777777" w:rsidR="00B84FC5" w:rsidRDefault="00B84FC5" w:rsidP="004D568A">
      <w:pPr>
        <w:ind w:left="360"/>
        <w:jc w:val="both"/>
        <w:rPr>
          <w:rFonts w:ascii="Arial" w:hAnsi="Arial" w:cs="Arial"/>
          <w:sz w:val="24"/>
          <w:szCs w:val="24"/>
        </w:rPr>
      </w:pPr>
      <w:r>
        <w:rPr>
          <w:rFonts w:ascii="Arial" w:hAnsi="Arial" w:cs="Arial"/>
          <w:sz w:val="24"/>
          <w:szCs w:val="24"/>
        </w:rPr>
        <w:t xml:space="preserve">Although such terminator scenarios sound like science fiction, the rapid justification </w:t>
      </w:r>
      <w:r w:rsidR="00E87899">
        <w:rPr>
          <w:rFonts w:ascii="Arial" w:hAnsi="Arial" w:cs="Arial"/>
          <w:sz w:val="24"/>
          <w:szCs w:val="24"/>
        </w:rPr>
        <w:t xml:space="preserve">and escalating deployment </w:t>
      </w:r>
      <w:r w:rsidR="00D2269D">
        <w:rPr>
          <w:rFonts w:ascii="Arial" w:hAnsi="Arial" w:cs="Arial"/>
          <w:sz w:val="24"/>
          <w:szCs w:val="24"/>
        </w:rPr>
        <w:t>of the US drone-</w:t>
      </w:r>
      <w:r>
        <w:rPr>
          <w:rFonts w:ascii="Arial" w:hAnsi="Arial" w:cs="Arial"/>
          <w:sz w:val="24"/>
          <w:szCs w:val="24"/>
        </w:rPr>
        <w:t>led assassination</w:t>
      </w:r>
      <w:r w:rsidR="00E87899">
        <w:rPr>
          <w:rFonts w:ascii="Arial" w:hAnsi="Arial" w:cs="Arial"/>
          <w:sz w:val="24"/>
          <w:szCs w:val="24"/>
        </w:rPr>
        <w:t xml:space="preserve"> strategy, shows how quickly things can change.</w:t>
      </w:r>
      <w:r w:rsidR="00E41C1D">
        <w:rPr>
          <w:rFonts w:ascii="Arial" w:hAnsi="Arial" w:cs="Arial"/>
          <w:sz w:val="24"/>
          <w:szCs w:val="24"/>
        </w:rPr>
        <w:t xml:space="preserve"> South Korea has already fielded the armed Samsung SGR-1 robot on its border, the demilitarized zone with North Korea.</w:t>
      </w:r>
      <w:r w:rsidR="00E41C1D">
        <w:rPr>
          <w:rStyle w:val="FootnoteReference"/>
          <w:rFonts w:ascii="Arial" w:hAnsi="Arial" w:cs="Arial"/>
          <w:sz w:val="24"/>
          <w:szCs w:val="24"/>
        </w:rPr>
        <w:footnoteReference w:id="37"/>
      </w:r>
      <w:r w:rsidR="00E41C1D">
        <w:rPr>
          <w:rFonts w:ascii="Arial" w:hAnsi="Arial" w:cs="Arial"/>
          <w:sz w:val="24"/>
          <w:szCs w:val="24"/>
        </w:rPr>
        <w:t xml:space="preserve"> Whilst the SGR-1 has autonomous surveillance functions, it needs human permission to open fire on live targets.</w:t>
      </w:r>
    </w:p>
    <w:p w14:paraId="497E8F55" w14:textId="77777777" w:rsidR="00E41C1D" w:rsidRDefault="00E41C1D" w:rsidP="004D568A">
      <w:pPr>
        <w:ind w:left="360"/>
        <w:jc w:val="both"/>
        <w:rPr>
          <w:rFonts w:ascii="Arial" w:hAnsi="Arial" w:cs="Arial"/>
          <w:sz w:val="24"/>
          <w:szCs w:val="24"/>
        </w:rPr>
      </w:pPr>
      <w:r>
        <w:rPr>
          <w:rFonts w:ascii="Arial" w:hAnsi="Arial" w:cs="Arial"/>
          <w:sz w:val="24"/>
          <w:szCs w:val="24"/>
        </w:rPr>
        <w:t>Other less intelligent killing systems are more autonomous. For example, the lethal “self-healing” minefield uses neural network to reposition mines if a border zone is breached.</w:t>
      </w:r>
      <w:r w:rsidR="000C5E6E">
        <w:rPr>
          <w:rStyle w:val="FootnoteReference"/>
          <w:rFonts w:ascii="Arial" w:hAnsi="Arial" w:cs="Arial"/>
          <w:sz w:val="24"/>
          <w:szCs w:val="24"/>
        </w:rPr>
        <w:footnoteReference w:id="38"/>
      </w:r>
      <w:r w:rsidR="000C5E6E">
        <w:rPr>
          <w:rFonts w:ascii="Arial" w:hAnsi="Arial" w:cs="Arial"/>
          <w:sz w:val="24"/>
          <w:szCs w:val="24"/>
        </w:rPr>
        <w:t xml:space="preserve"> Another variant which can be either lethal or </w:t>
      </w:r>
      <w:r w:rsidR="00A92978">
        <w:rPr>
          <w:rFonts w:ascii="Arial" w:hAnsi="Arial" w:cs="Arial"/>
          <w:sz w:val="24"/>
          <w:szCs w:val="24"/>
        </w:rPr>
        <w:t>sub lethal</w:t>
      </w:r>
      <w:r w:rsidR="000C5E6E">
        <w:rPr>
          <w:rFonts w:ascii="Arial" w:hAnsi="Arial" w:cs="Arial"/>
          <w:sz w:val="24"/>
          <w:szCs w:val="24"/>
        </w:rPr>
        <w:t>, is metal storm’s virtual minefield, which designates where “mines” are on a virtual map held by a surveillance system which could be anything from an UAV or even a satellite. Cameras react to any physical breach by launching multiple mortar strikes to the designated spot.</w:t>
      </w:r>
      <w:r w:rsidR="000C5E6E">
        <w:rPr>
          <w:rStyle w:val="FootnoteReference"/>
          <w:rFonts w:ascii="Arial" w:hAnsi="Arial" w:cs="Arial"/>
          <w:sz w:val="24"/>
          <w:szCs w:val="24"/>
        </w:rPr>
        <w:footnoteReference w:id="39"/>
      </w:r>
    </w:p>
    <w:p w14:paraId="174D7BEF" w14:textId="77777777" w:rsidR="000C5E6E" w:rsidRDefault="000C5E6E" w:rsidP="004D568A">
      <w:pPr>
        <w:ind w:left="360"/>
        <w:jc w:val="both"/>
        <w:rPr>
          <w:rFonts w:ascii="Arial" w:hAnsi="Arial" w:cs="Arial"/>
          <w:sz w:val="24"/>
          <w:szCs w:val="24"/>
        </w:rPr>
      </w:pPr>
      <w:r>
        <w:rPr>
          <w:rFonts w:ascii="Arial" w:hAnsi="Arial" w:cs="Arial"/>
          <w:sz w:val="24"/>
          <w:szCs w:val="24"/>
        </w:rPr>
        <w:t xml:space="preserve">The security vulnerabilities of long interstate borders or parts of critical infrastructure can be used to justify 24/7 surveillance – a thankless and relentlessly dull albeit critical task which will always be presented as ripe for automation, either by ground based or UAV robotic system with either surveillance or guns or both. </w:t>
      </w:r>
    </w:p>
    <w:p w14:paraId="12984151" w14:textId="77777777" w:rsidR="000C5E6E" w:rsidRDefault="000C5E6E" w:rsidP="00272582">
      <w:pPr>
        <w:ind w:left="360"/>
        <w:jc w:val="both"/>
        <w:rPr>
          <w:rFonts w:ascii="Arial" w:hAnsi="Arial" w:cs="Arial"/>
          <w:i/>
          <w:sz w:val="20"/>
          <w:szCs w:val="20"/>
        </w:rPr>
      </w:pPr>
      <w:r>
        <w:rPr>
          <w:rFonts w:ascii="Arial" w:hAnsi="Arial" w:cs="Arial"/>
          <w:sz w:val="24"/>
          <w:szCs w:val="24"/>
        </w:rPr>
        <w:t xml:space="preserve">Already we have inklings of intent. </w:t>
      </w:r>
      <w:r w:rsidR="00272582">
        <w:rPr>
          <w:rFonts w:ascii="Arial" w:hAnsi="Arial" w:cs="Arial"/>
          <w:sz w:val="24"/>
          <w:szCs w:val="24"/>
        </w:rPr>
        <w:t xml:space="preserve">The pentagon made a call for contractors to provide a “multi-robot pursuit system” that will let a pack of robots “search for and detect a non-co-operative human.” According to Wright, </w:t>
      </w:r>
      <w:r w:rsidR="00272582" w:rsidRPr="00272582">
        <w:rPr>
          <w:rFonts w:ascii="Arial" w:hAnsi="Arial" w:cs="Arial"/>
          <w:i/>
          <w:sz w:val="24"/>
          <w:szCs w:val="24"/>
        </w:rPr>
        <w:t>"What we have here are the beginnings of something designed to enable robots to hunt down humans like a pack of dogs. Once the software is perfected we can reasonably anticipate that they will become autonomous and become armed</w:t>
      </w:r>
      <w:r w:rsidR="00272582" w:rsidRPr="00272582">
        <w:rPr>
          <w:rFonts w:ascii="Arial" w:hAnsi="Arial" w:cs="Arial"/>
          <w:i/>
          <w:sz w:val="20"/>
          <w:szCs w:val="20"/>
        </w:rPr>
        <w:t>.</w:t>
      </w:r>
      <w:r w:rsidR="00272582">
        <w:rPr>
          <w:rFonts w:ascii="Arial" w:hAnsi="Arial" w:cs="Arial"/>
          <w:i/>
          <w:sz w:val="20"/>
          <w:szCs w:val="20"/>
        </w:rPr>
        <w:t>”</w:t>
      </w:r>
      <w:r w:rsidR="00272582">
        <w:rPr>
          <w:rStyle w:val="FootnoteReference"/>
          <w:rFonts w:ascii="Arial" w:hAnsi="Arial" w:cs="Arial"/>
          <w:i/>
          <w:sz w:val="20"/>
          <w:szCs w:val="20"/>
        </w:rPr>
        <w:footnoteReference w:id="40"/>
      </w:r>
    </w:p>
    <w:p w14:paraId="760E6A75" w14:textId="77777777" w:rsidR="007F0EF3" w:rsidRDefault="007F0EF3" w:rsidP="00272582">
      <w:pPr>
        <w:ind w:left="360"/>
        <w:jc w:val="both"/>
        <w:rPr>
          <w:rFonts w:ascii="Arial" w:hAnsi="Arial" w:cs="Arial"/>
          <w:sz w:val="24"/>
          <w:szCs w:val="24"/>
        </w:rPr>
      </w:pPr>
      <w:r>
        <w:rPr>
          <w:rFonts w:ascii="Arial" w:hAnsi="Arial" w:cs="Arial"/>
          <w:sz w:val="24"/>
          <w:szCs w:val="24"/>
        </w:rPr>
        <w:t>That was way back in 2008. Just this year (2013), New Scientist</w:t>
      </w:r>
      <w:r w:rsidR="00C33F09">
        <w:rPr>
          <w:rFonts w:ascii="Arial" w:hAnsi="Arial" w:cs="Arial"/>
          <w:sz w:val="24"/>
          <w:szCs w:val="24"/>
        </w:rPr>
        <w:t xml:space="preserve"> reported on drone systems which could tag those found in unauthorized spaces, (Hambling, 2013) – again setting off unsavoury images of tracking and hunting down unco-operative humans.</w:t>
      </w:r>
    </w:p>
    <w:p w14:paraId="221706E3" w14:textId="77777777" w:rsidR="00794B1B" w:rsidRPr="00794B1B" w:rsidRDefault="00794B1B" w:rsidP="00272582">
      <w:pPr>
        <w:ind w:left="360"/>
        <w:jc w:val="both"/>
        <w:rPr>
          <w:rFonts w:ascii="Arial" w:hAnsi="Arial" w:cs="Arial"/>
          <w:sz w:val="24"/>
          <w:szCs w:val="24"/>
        </w:rPr>
      </w:pPr>
      <w:r>
        <w:rPr>
          <w:rFonts w:ascii="Arial" w:hAnsi="Arial" w:cs="Arial"/>
          <w:sz w:val="24"/>
          <w:szCs w:val="24"/>
        </w:rPr>
        <w:t xml:space="preserve">Of course the </w:t>
      </w:r>
      <w:r w:rsidR="007F0EF3">
        <w:rPr>
          <w:rFonts w:ascii="Arial" w:hAnsi="Arial" w:cs="Arial"/>
          <w:sz w:val="24"/>
          <w:szCs w:val="24"/>
        </w:rPr>
        <w:t>‘</w:t>
      </w:r>
      <w:r>
        <w:rPr>
          <w:rFonts w:ascii="Arial" w:hAnsi="Arial" w:cs="Arial"/>
          <w:sz w:val="24"/>
          <w:szCs w:val="24"/>
        </w:rPr>
        <w:t>battle</w:t>
      </w:r>
      <w:r w:rsidR="007F0EF3">
        <w:rPr>
          <w:rFonts w:ascii="Arial" w:hAnsi="Arial" w:cs="Arial"/>
          <w:sz w:val="24"/>
          <w:szCs w:val="24"/>
        </w:rPr>
        <w:t>-</w:t>
      </w:r>
      <w:r>
        <w:rPr>
          <w:rFonts w:ascii="Arial" w:hAnsi="Arial" w:cs="Arial"/>
          <w:sz w:val="24"/>
          <w:szCs w:val="24"/>
        </w:rPr>
        <w:t>spaces that see</w:t>
      </w:r>
      <w:r w:rsidR="007F0EF3">
        <w:rPr>
          <w:rFonts w:ascii="Arial" w:hAnsi="Arial" w:cs="Arial"/>
          <w:sz w:val="24"/>
          <w:szCs w:val="24"/>
        </w:rPr>
        <w:t>’</w:t>
      </w:r>
      <w:r>
        <w:rPr>
          <w:rFonts w:ascii="Arial" w:hAnsi="Arial" w:cs="Arial"/>
          <w:sz w:val="24"/>
          <w:szCs w:val="24"/>
        </w:rPr>
        <w:t xml:space="preserve"> mentioned above, also include ordinary citizens armed only with a mobile phone camera…and instant access</w:t>
      </w:r>
      <w:r w:rsidR="00DB59C0">
        <w:rPr>
          <w:rFonts w:ascii="Arial" w:hAnsi="Arial" w:cs="Arial"/>
          <w:sz w:val="24"/>
          <w:szCs w:val="24"/>
        </w:rPr>
        <w:t xml:space="preserve"> to worldwide social networks. Eyewitness images of l</w:t>
      </w:r>
      <w:r>
        <w:rPr>
          <w:rFonts w:ascii="Arial" w:hAnsi="Arial" w:cs="Arial"/>
          <w:sz w:val="24"/>
          <w:szCs w:val="24"/>
        </w:rPr>
        <w:t>ethal robots running amok in a crowd of refug</w:t>
      </w:r>
      <w:r w:rsidR="00DB59C0">
        <w:rPr>
          <w:rFonts w:ascii="Arial" w:hAnsi="Arial" w:cs="Arial"/>
          <w:sz w:val="24"/>
          <w:szCs w:val="24"/>
        </w:rPr>
        <w:t>e</w:t>
      </w:r>
      <w:r>
        <w:rPr>
          <w:rFonts w:ascii="Arial" w:hAnsi="Arial" w:cs="Arial"/>
          <w:sz w:val="24"/>
          <w:szCs w:val="24"/>
        </w:rPr>
        <w:t xml:space="preserve">es, with all the Hollywood associations with terminator, could destroy any semblance of public justification. However, </w:t>
      </w:r>
      <w:r w:rsidR="000206DD">
        <w:rPr>
          <w:rFonts w:ascii="Arial" w:hAnsi="Arial" w:cs="Arial"/>
          <w:sz w:val="24"/>
          <w:szCs w:val="24"/>
        </w:rPr>
        <w:t>we can anticipate PR spin</w:t>
      </w:r>
      <w:r w:rsidR="00DB59C0">
        <w:rPr>
          <w:rFonts w:ascii="Arial" w:hAnsi="Arial" w:cs="Arial"/>
          <w:sz w:val="24"/>
          <w:szCs w:val="24"/>
        </w:rPr>
        <w:t>-</w:t>
      </w:r>
      <w:r w:rsidR="000206DD">
        <w:rPr>
          <w:rFonts w:ascii="Arial" w:hAnsi="Arial" w:cs="Arial"/>
          <w:sz w:val="24"/>
          <w:szCs w:val="24"/>
        </w:rPr>
        <w:t>doctors far more e</w:t>
      </w:r>
      <w:r w:rsidR="00C33F09">
        <w:rPr>
          <w:rFonts w:ascii="Arial" w:hAnsi="Arial" w:cs="Arial"/>
          <w:sz w:val="24"/>
          <w:szCs w:val="24"/>
        </w:rPr>
        <w:t>a</w:t>
      </w:r>
      <w:r w:rsidR="000206DD">
        <w:rPr>
          <w:rFonts w:ascii="Arial" w:hAnsi="Arial" w:cs="Arial"/>
          <w:sz w:val="24"/>
          <w:szCs w:val="24"/>
        </w:rPr>
        <w:t>sily justifying sub-lethal options based on “harmless weapons</w:t>
      </w:r>
      <w:r w:rsidR="00DB59C0">
        <w:rPr>
          <w:rFonts w:ascii="Arial" w:hAnsi="Arial" w:cs="Arial"/>
          <w:sz w:val="24"/>
          <w:szCs w:val="24"/>
        </w:rPr>
        <w:t>,</w:t>
      </w:r>
      <w:r w:rsidR="000206DD">
        <w:rPr>
          <w:rFonts w:ascii="Arial" w:hAnsi="Arial" w:cs="Arial"/>
          <w:sz w:val="24"/>
          <w:szCs w:val="24"/>
        </w:rPr>
        <w:t>” even if they are not.</w:t>
      </w:r>
    </w:p>
    <w:p w14:paraId="686FFA05" w14:textId="77777777" w:rsidR="007D2B05" w:rsidRDefault="001A10C2" w:rsidP="002E3A4D">
      <w:pPr>
        <w:jc w:val="both"/>
        <w:rPr>
          <w:rFonts w:ascii="Arial" w:hAnsi="Arial" w:cs="Arial"/>
          <w:sz w:val="24"/>
          <w:szCs w:val="24"/>
        </w:rPr>
      </w:pPr>
      <w:r>
        <w:rPr>
          <w:rFonts w:ascii="Arial" w:hAnsi="Arial" w:cs="Arial"/>
          <w:sz w:val="20"/>
          <w:szCs w:val="20"/>
        </w:rPr>
        <w:br/>
      </w:r>
      <w:r w:rsidR="00A47518">
        <w:rPr>
          <w:rFonts w:ascii="Arial" w:hAnsi="Arial" w:cs="Arial"/>
          <w:sz w:val="24"/>
          <w:szCs w:val="24"/>
        </w:rPr>
        <w:t xml:space="preserve">Again, we have inklings of future configurations. In 2007, irobot struck a deal with </w:t>
      </w:r>
      <w:r w:rsidR="00A47518">
        <w:rPr>
          <w:rFonts w:ascii="Arial" w:hAnsi="Arial" w:cs="Arial"/>
          <w:sz w:val="24"/>
          <w:szCs w:val="24"/>
        </w:rPr>
        <w:lastRenderedPageBreak/>
        <w:t>Taser International to mount their neuro-muscular incapacitation weapons on its military robots</w:t>
      </w:r>
      <w:r w:rsidR="007F7035">
        <w:rPr>
          <w:rFonts w:ascii="Arial" w:hAnsi="Arial" w:cs="Arial"/>
          <w:sz w:val="24"/>
          <w:szCs w:val="24"/>
        </w:rPr>
        <w:t xml:space="preserve"> Taser’s shotgun fired wirel</w:t>
      </w:r>
      <w:r w:rsidR="00EA39C8">
        <w:rPr>
          <w:rFonts w:ascii="Arial" w:hAnsi="Arial" w:cs="Arial"/>
          <w:sz w:val="24"/>
          <w:szCs w:val="24"/>
        </w:rPr>
        <w:t>e</w:t>
      </w:r>
      <w:r w:rsidR="007F7035">
        <w:rPr>
          <w:rFonts w:ascii="Arial" w:hAnsi="Arial" w:cs="Arial"/>
          <w:sz w:val="24"/>
          <w:szCs w:val="24"/>
        </w:rPr>
        <w:t>ss taser projectile, XREp, was initially seen as a natura</w:t>
      </w:r>
      <w:r w:rsidR="00EA39C8">
        <w:rPr>
          <w:rFonts w:ascii="Arial" w:hAnsi="Arial" w:cs="Arial"/>
          <w:sz w:val="24"/>
          <w:szCs w:val="24"/>
        </w:rPr>
        <w:t>l tool for military robots on guard duty – but was recently withdrawn because of technical limitations.</w:t>
      </w:r>
    </w:p>
    <w:p w14:paraId="2AD77D91" w14:textId="77777777" w:rsidR="00B03EF0" w:rsidRDefault="007D2B05" w:rsidP="002E3A4D">
      <w:pPr>
        <w:jc w:val="both"/>
        <w:rPr>
          <w:rFonts w:ascii="Arial" w:hAnsi="Arial" w:cs="Arial"/>
          <w:sz w:val="24"/>
          <w:szCs w:val="24"/>
        </w:rPr>
      </w:pPr>
      <w:r>
        <w:rPr>
          <w:rFonts w:ascii="Arial" w:hAnsi="Arial" w:cs="Arial"/>
          <w:sz w:val="24"/>
          <w:szCs w:val="24"/>
        </w:rPr>
        <w:t>We can logically anticipate such technical setbacks to eventually be overcome. It is a similar story with directed energy weapons, such as the micro-millimetre wave active denial systems (nicknamed the ‘pain beam’) and Ionotron’s shock inducing UV lasers</w:t>
      </w:r>
      <w:r w:rsidR="005456B2">
        <w:rPr>
          <w:rFonts w:ascii="Arial" w:hAnsi="Arial" w:cs="Arial"/>
          <w:sz w:val="24"/>
          <w:szCs w:val="24"/>
        </w:rPr>
        <w:t>, and the  pulsed energy projectiles.</w:t>
      </w:r>
      <w:r>
        <w:rPr>
          <w:rFonts w:ascii="Arial" w:hAnsi="Arial" w:cs="Arial"/>
          <w:sz w:val="24"/>
          <w:szCs w:val="24"/>
        </w:rPr>
        <w:t xml:space="preserve"> (See Altmann, 2008). So much money has been invested in them, we can anticipate both further miniaturization enabling robot systems to carry such weapons, or </w:t>
      </w:r>
      <w:r w:rsidR="002E3A4D">
        <w:rPr>
          <w:rFonts w:ascii="Arial" w:hAnsi="Arial" w:cs="Arial"/>
          <w:sz w:val="24"/>
          <w:szCs w:val="24"/>
        </w:rPr>
        <w:t xml:space="preserve">their </w:t>
      </w:r>
      <w:r>
        <w:rPr>
          <w:rFonts w:ascii="Arial" w:hAnsi="Arial" w:cs="Arial"/>
          <w:sz w:val="24"/>
          <w:szCs w:val="24"/>
        </w:rPr>
        <w:t>larger scale static deployment at borders</w:t>
      </w:r>
      <w:r w:rsidR="002E3A4D">
        <w:rPr>
          <w:rFonts w:ascii="Arial" w:hAnsi="Arial" w:cs="Arial"/>
          <w:sz w:val="24"/>
          <w:szCs w:val="24"/>
        </w:rPr>
        <w:t xml:space="preserve"> and around critical infrastructure</w:t>
      </w:r>
      <w:r>
        <w:rPr>
          <w:rFonts w:ascii="Arial" w:hAnsi="Arial" w:cs="Arial"/>
          <w:sz w:val="24"/>
          <w:szCs w:val="24"/>
        </w:rPr>
        <w:t xml:space="preserve">. </w:t>
      </w:r>
      <w:r w:rsidR="00B03EF0">
        <w:rPr>
          <w:rFonts w:ascii="Arial" w:hAnsi="Arial" w:cs="Arial"/>
          <w:sz w:val="24"/>
          <w:szCs w:val="24"/>
        </w:rPr>
        <w:t>Currently, drones within the US can only be used for surveillance, but the Electronic Frontier Foundation has uncovered proposals to weaponize them with less-lethal weapons.</w:t>
      </w:r>
      <w:r w:rsidR="00B03EF0">
        <w:rPr>
          <w:rStyle w:val="FootnoteReference"/>
          <w:rFonts w:ascii="Arial" w:hAnsi="Arial" w:cs="Arial"/>
          <w:sz w:val="24"/>
          <w:szCs w:val="24"/>
        </w:rPr>
        <w:footnoteReference w:id="41"/>
      </w:r>
    </w:p>
    <w:p w14:paraId="27F8DECC" w14:textId="77777777" w:rsidR="008617D1" w:rsidRDefault="007D2B05" w:rsidP="002E3A4D">
      <w:pPr>
        <w:jc w:val="both"/>
        <w:rPr>
          <w:rFonts w:ascii="Arial" w:hAnsi="Arial" w:cs="Arial"/>
          <w:sz w:val="24"/>
          <w:szCs w:val="24"/>
        </w:rPr>
      </w:pPr>
      <w:r>
        <w:rPr>
          <w:rFonts w:ascii="Arial" w:hAnsi="Arial" w:cs="Arial"/>
          <w:sz w:val="24"/>
          <w:szCs w:val="24"/>
        </w:rPr>
        <w:t xml:space="preserve">Powerful </w:t>
      </w:r>
      <w:r w:rsidR="008617D1">
        <w:rPr>
          <w:rFonts w:ascii="Arial" w:hAnsi="Arial" w:cs="Arial"/>
          <w:sz w:val="24"/>
          <w:szCs w:val="24"/>
        </w:rPr>
        <w:t xml:space="preserve">directed energy </w:t>
      </w:r>
      <w:r>
        <w:rPr>
          <w:rFonts w:ascii="Arial" w:hAnsi="Arial" w:cs="Arial"/>
          <w:sz w:val="24"/>
          <w:szCs w:val="24"/>
        </w:rPr>
        <w:t>sy</w:t>
      </w:r>
      <w:r w:rsidR="005456B2">
        <w:rPr>
          <w:rFonts w:ascii="Arial" w:hAnsi="Arial" w:cs="Arial"/>
          <w:sz w:val="24"/>
          <w:szCs w:val="24"/>
        </w:rPr>
        <w:t>stems capable of shocking would-</w:t>
      </w:r>
      <w:r>
        <w:rPr>
          <w:rFonts w:ascii="Arial" w:hAnsi="Arial" w:cs="Arial"/>
          <w:sz w:val="24"/>
          <w:szCs w:val="24"/>
        </w:rPr>
        <w:t>be migrants</w:t>
      </w:r>
      <w:r w:rsidR="008617D1">
        <w:rPr>
          <w:rFonts w:ascii="Arial" w:hAnsi="Arial" w:cs="Arial"/>
          <w:sz w:val="24"/>
          <w:szCs w:val="24"/>
        </w:rPr>
        <w:t>, very long distances away are already now beyond prototype stage</w:t>
      </w:r>
      <w:r w:rsidR="001C7EDF">
        <w:rPr>
          <w:rFonts w:ascii="Arial" w:hAnsi="Arial" w:cs="Arial"/>
          <w:sz w:val="24"/>
          <w:szCs w:val="24"/>
        </w:rPr>
        <w:t>,</w:t>
      </w:r>
      <w:r w:rsidR="008617D1">
        <w:rPr>
          <w:rFonts w:ascii="Arial" w:hAnsi="Arial" w:cs="Arial"/>
          <w:sz w:val="24"/>
          <w:szCs w:val="24"/>
        </w:rPr>
        <w:t xml:space="preserve"> and can be made autonomous and victim activated. Adverts for Raytheon’s Silent Guardian</w:t>
      </w:r>
      <w:r w:rsidR="008E50F5">
        <w:rPr>
          <w:rStyle w:val="FootnoteReference"/>
          <w:rFonts w:ascii="Arial" w:hAnsi="Arial" w:cs="Arial"/>
          <w:sz w:val="24"/>
          <w:szCs w:val="24"/>
        </w:rPr>
        <w:footnoteReference w:id="42"/>
      </w:r>
    </w:p>
    <w:p w14:paraId="1187F7A7" w14:textId="77777777" w:rsidR="002E3A4D" w:rsidRDefault="008617D1" w:rsidP="002E3A4D">
      <w:pPr>
        <w:jc w:val="both"/>
        <w:rPr>
          <w:rFonts w:ascii="Arial" w:hAnsi="Arial" w:cs="Arial"/>
          <w:sz w:val="24"/>
          <w:szCs w:val="24"/>
        </w:rPr>
      </w:pPr>
      <w:r>
        <w:rPr>
          <w:rFonts w:ascii="Arial" w:hAnsi="Arial" w:cs="Arial"/>
          <w:sz w:val="24"/>
          <w:szCs w:val="24"/>
        </w:rPr>
        <w:t>C</w:t>
      </w:r>
      <w:r w:rsidR="007D2B05">
        <w:rPr>
          <w:rFonts w:ascii="Arial" w:hAnsi="Arial" w:cs="Arial"/>
          <w:sz w:val="24"/>
          <w:szCs w:val="24"/>
        </w:rPr>
        <w:t>oupled with drone surveillance to automatically track</w:t>
      </w:r>
      <w:r w:rsidR="00B03EF0">
        <w:rPr>
          <w:rFonts w:ascii="Arial" w:hAnsi="Arial" w:cs="Arial"/>
          <w:sz w:val="24"/>
          <w:szCs w:val="24"/>
        </w:rPr>
        <w:t xml:space="preserve"> would-</w:t>
      </w:r>
      <w:r w:rsidR="005456B2">
        <w:rPr>
          <w:rFonts w:ascii="Arial" w:hAnsi="Arial" w:cs="Arial"/>
          <w:sz w:val="24"/>
          <w:szCs w:val="24"/>
        </w:rPr>
        <w:t>be illegal aliens</w:t>
      </w:r>
      <w:r w:rsidR="007D2B05">
        <w:rPr>
          <w:rFonts w:ascii="Arial" w:hAnsi="Arial" w:cs="Arial"/>
          <w:sz w:val="24"/>
          <w:szCs w:val="24"/>
        </w:rPr>
        <w:t xml:space="preserve">, </w:t>
      </w:r>
      <w:r>
        <w:rPr>
          <w:rFonts w:ascii="Arial" w:hAnsi="Arial" w:cs="Arial"/>
          <w:sz w:val="24"/>
          <w:szCs w:val="24"/>
        </w:rPr>
        <w:t xml:space="preserve">state agencies under duress, could  decide these </w:t>
      </w:r>
      <w:r w:rsidR="007D2B05">
        <w:rPr>
          <w:rFonts w:ascii="Arial" w:hAnsi="Arial" w:cs="Arial"/>
          <w:sz w:val="24"/>
          <w:szCs w:val="24"/>
        </w:rPr>
        <w:t>form a lo</w:t>
      </w:r>
      <w:r w:rsidR="002E3A4D">
        <w:rPr>
          <w:rFonts w:ascii="Arial" w:hAnsi="Arial" w:cs="Arial"/>
          <w:sz w:val="24"/>
          <w:szCs w:val="24"/>
        </w:rPr>
        <w:t xml:space="preserve">gical continuation of current </w:t>
      </w:r>
      <w:r w:rsidR="007D2B05">
        <w:rPr>
          <w:rFonts w:ascii="Arial" w:hAnsi="Arial" w:cs="Arial"/>
          <w:sz w:val="24"/>
          <w:szCs w:val="24"/>
        </w:rPr>
        <w:t>policy</w:t>
      </w:r>
      <w:r>
        <w:rPr>
          <w:rFonts w:ascii="Arial" w:hAnsi="Arial" w:cs="Arial"/>
          <w:sz w:val="24"/>
          <w:szCs w:val="24"/>
        </w:rPr>
        <w:t>. Investors will enjoy the benefits</w:t>
      </w:r>
      <w:r w:rsidR="002E3A4D">
        <w:rPr>
          <w:rFonts w:ascii="Arial" w:hAnsi="Arial" w:cs="Arial"/>
          <w:sz w:val="24"/>
          <w:szCs w:val="24"/>
        </w:rPr>
        <w:t xml:space="preserve"> of cashing in on climate change security fixes</w:t>
      </w:r>
      <w:r>
        <w:rPr>
          <w:rFonts w:ascii="Arial" w:hAnsi="Arial" w:cs="Arial"/>
          <w:sz w:val="24"/>
          <w:szCs w:val="24"/>
        </w:rPr>
        <w:t xml:space="preserve">, as state after </w:t>
      </w:r>
      <w:r w:rsidR="00A92978">
        <w:rPr>
          <w:rFonts w:ascii="Arial" w:hAnsi="Arial" w:cs="Arial"/>
          <w:sz w:val="24"/>
          <w:szCs w:val="24"/>
        </w:rPr>
        <w:t>state;</w:t>
      </w:r>
      <w:r>
        <w:rPr>
          <w:rFonts w:ascii="Arial" w:hAnsi="Arial" w:cs="Arial"/>
          <w:sz w:val="24"/>
          <w:szCs w:val="24"/>
        </w:rPr>
        <w:t xml:space="preserve"> adopt </w:t>
      </w:r>
      <w:r w:rsidR="008E50F5">
        <w:rPr>
          <w:rFonts w:ascii="Arial" w:hAnsi="Arial" w:cs="Arial"/>
          <w:sz w:val="24"/>
          <w:szCs w:val="24"/>
        </w:rPr>
        <w:t>‘</w:t>
      </w:r>
      <w:r>
        <w:rPr>
          <w:rFonts w:ascii="Arial" w:hAnsi="Arial" w:cs="Arial"/>
          <w:sz w:val="24"/>
          <w:szCs w:val="24"/>
        </w:rPr>
        <w:t>21</w:t>
      </w:r>
      <w:r w:rsidRPr="008617D1">
        <w:rPr>
          <w:rFonts w:ascii="Arial" w:hAnsi="Arial" w:cs="Arial"/>
          <w:sz w:val="24"/>
          <w:szCs w:val="24"/>
          <w:vertAlign w:val="superscript"/>
        </w:rPr>
        <w:t>st</w:t>
      </w:r>
      <w:r>
        <w:rPr>
          <w:rFonts w:ascii="Arial" w:hAnsi="Arial" w:cs="Arial"/>
          <w:sz w:val="24"/>
          <w:szCs w:val="24"/>
        </w:rPr>
        <w:t xml:space="preserve"> century border control solutions</w:t>
      </w:r>
      <w:r w:rsidR="008E50F5">
        <w:rPr>
          <w:rFonts w:ascii="Arial" w:hAnsi="Arial" w:cs="Arial"/>
          <w:sz w:val="24"/>
          <w:szCs w:val="24"/>
        </w:rPr>
        <w:t>’</w:t>
      </w:r>
      <w:r w:rsidR="002E3A4D">
        <w:rPr>
          <w:rFonts w:ascii="Arial" w:hAnsi="Arial" w:cs="Arial"/>
          <w:sz w:val="24"/>
          <w:szCs w:val="24"/>
        </w:rPr>
        <w:t>.</w:t>
      </w:r>
      <w:r>
        <w:rPr>
          <w:rFonts w:ascii="Arial" w:hAnsi="Arial" w:cs="Arial"/>
          <w:sz w:val="24"/>
          <w:szCs w:val="24"/>
        </w:rPr>
        <w:t xml:space="preserve"> </w:t>
      </w:r>
      <w:r w:rsidR="005456B2">
        <w:rPr>
          <w:rFonts w:ascii="Arial" w:hAnsi="Arial" w:cs="Arial"/>
          <w:sz w:val="24"/>
          <w:szCs w:val="24"/>
        </w:rPr>
        <w:t>But we could and should evolve alternatives – as if people mattered.</w:t>
      </w:r>
    </w:p>
    <w:p w14:paraId="28347658" w14:textId="77777777" w:rsidR="00C33F09" w:rsidRPr="002E3A4D" w:rsidRDefault="00C33F09" w:rsidP="002E3A4D">
      <w:pPr>
        <w:jc w:val="both"/>
        <w:rPr>
          <w:rFonts w:ascii="Arial" w:hAnsi="Arial" w:cs="Arial"/>
          <w:sz w:val="24"/>
          <w:szCs w:val="24"/>
        </w:rPr>
      </w:pPr>
    </w:p>
    <w:p w14:paraId="7FACDC0A" w14:textId="77777777" w:rsidR="00934D4A" w:rsidRPr="005456B2" w:rsidRDefault="0030235B" w:rsidP="00934D4A">
      <w:pPr>
        <w:rPr>
          <w:rFonts w:ascii="Arial" w:hAnsi="Arial" w:cs="Arial"/>
          <w:sz w:val="24"/>
          <w:szCs w:val="24"/>
        </w:rPr>
      </w:pPr>
      <w:r>
        <w:rPr>
          <w:rFonts w:ascii="Arial" w:hAnsi="Arial" w:cs="Arial"/>
          <w:b/>
          <w:sz w:val="24"/>
          <w:szCs w:val="24"/>
        </w:rPr>
        <w:t>7</w:t>
      </w:r>
      <w:r w:rsidR="0095346F" w:rsidRPr="0095346F">
        <w:rPr>
          <w:rFonts w:ascii="Arial" w:hAnsi="Arial" w:cs="Arial"/>
          <w:b/>
          <w:sz w:val="24"/>
          <w:szCs w:val="24"/>
        </w:rPr>
        <w:t xml:space="preserve">. </w:t>
      </w:r>
      <w:r w:rsidR="00934D4A" w:rsidRPr="0095346F">
        <w:rPr>
          <w:rFonts w:ascii="Arial" w:hAnsi="Arial" w:cs="Arial"/>
          <w:b/>
          <w:sz w:val="24"/>
          <w:szCs w:val="24"/>
        </w:rPr>
        <w:t>CONCLUSION – TOWARDS RESISTING CONTAINME</w:t>
      </w:r>
      <w:r w:rsidR="00934D4A" w:rsidRPr="005456B2">
        <w:rPr>
          <w:rFonts w:ascii="Arial" w:hAnsi="Arial" w:cs="Arial"/>
          <w:b/>
          <w:sz w:val="24"/>
          <w:szCs w:val="24"/>
        </w:rPr>
        <w:t>NT</w:t>
      </w:r>
    </w:p>
    <w:p w14:paraId="2582762D" w14:textId="77777777" w:rsidR="008E50F5" w:rsidRDefault="005456B2" w:rsidP="00B944C5">
      <w:pPr>
        <w:jc w:val="both"/>
        <w:rPr>
          <w:rFonts w:ascii="Arial" w:hAnsi="Arial" w:cs="Arial"/>
          <w:sz w:val="24"/>
          <w:szCs w:val="24"/>
        </w:rPr>
      </w:pPr>
      <w:r w:rsidRPr="005456B2">
        <w:rPr>
          <w:rFonts w:ascii="Arial" w:hAnsi="Arial" w:cs="Arial"/>
          <w:sz w:val="24"/>
          <w:szCs w:val="24"/>
        </w:rPr>
        <w:t>None of these predictions are necessarily deterministic</w:t>
      </w:r>
      <w:r>
        <w:rPr>
          <w:rFonts w:ascii="Arial" w:hAnsi="Arial" w:cs="Arial"/>
          <w:sz w:val="24"/>
          <w:szCs w:val="24"/>
        </w:rPr>
        <w:t>, des</w:t>
      </w:r>
      <w:r w:rsidR="00B944C5">
        <w:rPr>
          <w:rFonts w:ascii="Arial" w:hAnsi="Arial" w:cs="Arial"/>
          <w:sz w:val="24"/>
          <w:szCs w:val="24"/>
        </w:rPr>
        <w:t>pite</w:t>
      </w:r>
      <w:r w:rsidR="007866A3">
        <w:rPr>
          <w:rFonts w:ascii="Arial" w:hAnsi="Arial" w:cs="Arial"/>
          <w:sz w:val="24"/>
          <w:szCs w:val="24"/>
        </w:rPr>
        <w:t xml:space="preserve"> state-security orientated border control options</w:t>
      </w:r>
      <w:r w:rsidR="00B944C5">
        <w:rPr>
          <w:rFonts w:ascii="Arial" w:hAnsi="Arial" w:cs="Arial"/>
          <w:sz w:val="24"/>
          <w:szCs w:val="24"/>
        </w:rPr>
        <w:t xml:space="preserve"> being massively funded at </w:t>
      </w:r>
      <w:r>
        <w:rPr>
          <w:rFonts w:ascii="Arial" w:hAnsi="Arial" w:cs="Arial"/>
          <w:sz w:val="24"/>
          <w:szCs w:val="24"/>
        </w:rPr>
        <w:t>t</w:t>
      </w:r>
      <w:r w:rsidR="00B944C5">
        <w:rPr>
          <w:rFonts w:ascii="Arial" w:hAnsi="Arial" w:cs="Arial"/>
          <w:sz w:val="24"/>
          <w:szCs w:val="24"/>
        </w:rPr>
        <w:t>ax</w:t>
      </w:r>
      <w:r>
        <w:rPr>
          <w:rFonts w:ascii="Arial" w:hAnsi="Arial" w:cs="Arial"/>
          <w:sz w:val="24"/>
          <w:szCs w:val="24"/>
        </w:rPr>
        <w:t>payers</w:t>
      </w:r>
      <w:r w:rsidR="00B944C5">
        <w:rPr>
          <w:rFonts w:ascii="Arial" w:hAnsi="Arial" w:cs="Arial"/>
          <w:sz w:val="24"/>
          <w:szCs w:val="24"/>
        </w:rPr>
        <w:t>’</w:t>
      </w:r>
      <w:r>
        <w:rPr>
          <w:rFonts w:ascii="Arial" w:hAnsi="Arial" w:cs="Arial"/>
          <w:sz w:val="24"/>
          <w:szCs w:val="24"/>
        </w:rPr>
        <w:t xml:space="preserve"> expense.</w:t>
      </w:r>
      <w:r w:rsidR="00B944C5">
        <w:rPr>
          <w:rFonts w:ascii="Arial" w:hAnsi="Arial" w:cs="Arial"/>
          <w:sz w:val="24"/>
          <w:szCs w:val="24"/>
        </w:rPr>
        <w:t xml:space="preserve"> In the long run, as Biermann and Boas (2008) suggest, what we </w:t>
      </w:r>
      <w:r w:rsidR="007866A3">
        <w:rPr>
          <w:rFonts w:ascii="Arial" w:hAnsi="Arial" w:cs="Arial"/>
          <w:sz w:val="24"/>
          <w:szCs w:val="24"/>
        </w:rPr>
        <w:t xml:space="preserve">actually </w:t>
      </w:r>
      <w:r w:rsidR="00B944C5">
        <w:rPr>
          <w:rFonts w:ascii="Arial" w:hAnsi="Arial" w:cs="Arial"/>
          <w:sz w:val="24"/>
          <w:szCs w:val="24"/>
        </w:rPr>
        <w:t>need is a global protocol to protect climate refugees.</w:t>
      </w:r>
      <w:r w:rsidR="00C36537">
        <w:rPr>
          <w:rFonts w:ascii="Arial" w:hAnsi="Arial" w:cs="Arial"/>
          <w:sz w:val="24"/>
          <w:szCs w:val="24"/>
        </w:rPr>
        <w:t xml:space="preserve"> I</w:t>
      </w:r>
      <w:r w:rsidR="008E50F5">
        <w:rPr>
          <w:rFonts w:ascii="Arial" w:hAnsi="Arial" w:cs="Arial"/>
          <w:sz w:val="24"/>
          <w:szCs w:val="24"/>
        </w:rPr>
        <w:t>nstead</w:t>
      </w:r>
      <w:r w:rsidR="00DB59C0">
        <w:rPr>
          <w:rFonts w:ascii="Arial" w:hAnsi="Arial" w:cs="Arial"/>
          <w:sz w:val="24"/>
          <w:szCs w:val="24"/>
        </w:rPr>
        <w:t>,</w:t>
      </w:r>
      <w:r w:rsidR="008E50F5">
        <w:rPr>
          <w:rFonts w:ascii="Arial" w:hAnsi="Arial" w:cs="Arial"/>
          <w:sz w:val="24"/>
          <w:szCs w:val="24"/>
        </w:rPr>
        <w:t xml:space="preserve"> we are liable to get two vastly different political economies of containment</w:t>
      </w:r>
      <w:r w:rsidR="00DB59C0">
        <w:rPr>
          <w:rFonts w:ascii="Arial" w:hAnsi="Arial" w:cs="Arial"/>
          <w:sz w:val="24"/>
          <w:szCs w:val="24"/>
        </w:rPr>
        <w:t>: one based on petty criminal black market dodges to get across borders with professional human traffickers; the other, grandiose hi-tech so called geo-engineering schemes</w:t>
      </w:r>
      <w:r w:rsidR="00C36537">
        <w:rPr>
          <w:rFonts w:ascii="Arial" w:hAnsi="Arial" w:cs="Arial"/>
          <w:sz w:val="24"/>
          <w:szCs w:val="24"/>
        </w:rPr>
        <w:t>,</w:t>
      </w:r>
      <w:r w:rsidR="00DB59C0">
        <w:rPr>
          <w:rFonts w:ascii="Arial" w:hAnsi="Arial" w:cs="Arial"/>
          <w:sz w:val="24"/>
          <w:szCs w:val="24"/>
        </w:rPr>
        <w:t xml:space="preserve"> or</w:t>
      </w:r>
      <w:r w:rsidR="00C36537">
        <w:rPr>
          <w:rFonts w:ascii="Arial" w:hAnsi="Arial" w:cs="Arial"/>
          <w:sz w:val="24"/>
          <w:szCs w:val="24"/>
        </w:rPr>
        <w:t xml:space="preserve"> </w:t>
      </w:r>
      <w:r w:rsidR="002F5DDF">
        <w:rPr>
          <w:rFonts w:ascii="Arial" w:hAnsi="Arial" w:cs="Arial"/>
          <w:sz w:val="24"/>
          <w:szCs w:val="24"/>
        </w:rPr>
        <w:t>Plan B</w:t>
      </w:r>
      <w:r w:rsidR="00DB59C0">
        <w:rPr>
          <w:rFonts w:ascii="Arial" w:hAnsi="Arial" w:cs="Arial"/>
          <w:sz w:val="24"/>
          <w:szCs w:val="24"/>
        </w:rPr>
        <w:t>.</w:t>
      </w:r>
    </w:p>
    <w:p w14:paraId="18FC70A5" w14:textId="77777777" w:rsidR="00C36537" w:rsidRDefault="00C36537" w:rsidP="00B944C5">
      <w:pPr>
        <w:jc w:val="both"/>
        <w:rPr>
          <w:rFonts w:ascii="Arial" w:hAnsi="Arial" w:cs="Arial"/>
          <w:sz w:val="24"/>
          <w:szCs w:val="24"/>
        </w:rPr>
      </w:pPr>
      <w:r>
        <w:rPr>
          <w:rFonts w:ascii="Arial" w:hAnsi="Arial" w:cs="Arial"/>
          <w:sz w:val="24"/>
          <w:szCs w:val="24"/>
        </w:rPr>
        <w:t>Already, we have evidence of criminal gangs exploiting migrants wishing to exploit migrants’</w:t>
      </w:r>
      <w:r w:rsidR="00BB71FF">
        <w:rPr>
          <w:rFonts w:ascii="Arial" w:hAnsi="Arial" w:cs="Arial"/>
          <w:sz w:val="24"/>
          <w:szCs w:val="24"/>
        </w:rPr>
        <w:t xml:space="preserve"> need to leave Mor</w:t>
      </w:r>
      <w:r>
        <w:rPr>
          <w:rFonts w:ascii="Arial" w:hAnsi="Arial" w:cs="Arial"/>
          <w:sz w:val="24"/>
          <w:szCs w:val="24"/>
        </w:rPr>
        <w:t>occo for Spain</w:t>
      </w:r>
      <w:r w:rsidR="00BB71FF">
        <w:rPr>
          <w:rFonts w:ascii="Arial" w:hAnsi="Arial" w:cs="Arial"/>
          <w:sz w:val="24"/>
          <w:szCs w:val="24"/>
        </w:rPr>
        <w:t>, whilst the authorities turn asylum seekers back, allegedly with resources provided by the EU.</w:t>
      </w:r>
      <w:r w:rsidR="00BB71FF">
        <w:rPr>
          <w:rStyle w:val="FootnoteReference"/>
          <w:rFonts w:ascii="Arial" w:hAnsi="Arial" w:cs="Arial"/>
          <w:sz w:val="24"/>
          <w:szCs w:val="24"/>
        </w:rPr>
        <w:footnoteReference w:id="43"/>
      </w:r>
      <w:r w:rsidR="009A718D">
        <w:rPr>
          <w:rFonts w:ascii="Arial" w:hAnsi="Arial" w:cs="Arial"/>
          <w:sz w:val="24"/>
          <w:szCs w:val="24"/>
        </w:rPr>
        <w:t xml:space="preserve"> Similarly in Palestine, black economies have grown up around the Israeli containment wall.</w:t>
      </w:r>
      <w:r w:rsidR="009A718D">
        <w:rPr>
          <w:rStyle w:val="FootnoteReference"/>
          <w:rFonts w:ascii="Arial" w:hAnsi="Arial" w:cs="Arial"/>
          <w:sz w:val="24"/>
          <w:szCs w:val="24"/>
        </w:rPr>
        <w:footnoteReference w:id="44"/>
      </w:r>
      <w:r w:rsidR="009A718D">
        <w:rPr>
          <w:rFonts w:ascii="Arial" w:hAnsi="Arial" w:cs="Arial"/>
          <w:sz w:val="24"/>
          <w:szCs w:val="24"/>
        </w:rPr>
        <w:t xml:space="preserve"> Ordinary people must fi</w:t>
      </w:r>
      <w:r w:rsidR="008F4895">
        <w:rPr>
          <w:rFonts w:ascii="Arial" w:hAnsi="Arial" w:cs="Arial"/>
          <w:sz w:val="24"/>
          <w:szCs w:val="24"/>
        </w:rPr>
        <w:t>nd a way through, but at a cost.</w:t>
      </w:r>
    </w:p>
    <w:p w14:paraId="277A2AAE" w14:textId="77777777" w:rsidR="008F4895" w:rsidRDefault="009A718D" w:rsidP="00B944C5">
      <w:pPr>
        <w:jc w:val="both"/>
        <w:rPr>
          <w:rFonts w:ascii="Arial" w:hAnsi="Arial" w:cs="Arial"/>
          <w:sz w:val="24"/>
          <w:szCs w:val="24"/>
        </w:rPr>
      </w:pPr>
      <w:r>
        <w:rPr>
          <w:rFonts w:ascii="Arial" w:hAnsi="Arial" w:cs="Arial"/>
          <w:sz w:val="24"/>
          <w:szCs w:val="24"/>
        </w:rPr>
        <w:t>In September 2</w:t>
      </w:r>
      <w:r w:rsidR="008F4895">
        <w:rPr>
          <w:rFonts w:ascii="Arial" w:hAnsi="Arial" w:cs="Arial"/>
          <w:sz w:val="24"/>
          <w:szCs w:val="24"/>
        </w:rPr>
        <w:t>013, in a Speech to the annual B</w:t>
      </w:r>
      <w:r>
        <w:rPr>
          <w:rFonts w:ascii="Arial" w:hAnsi="Arial" w:cs="Arial"/>
          <w:sz w:val="24"/>
          <w:szCs w:val="24"/>
        </w:rPr>
        <w:t>ritish Science F</w:t>
      </w:r>
      <w:r w:rsidR="008F4895">
        <w:rPr>
          <w:rFonts w:ascii="Arial" w:hAnsi="Arial" w:cs="Arial"/>
          <w:sz w:val="24"/>
          <w:szCs w:val="24"/>
        </w:rPr>
        <w:t>estival, Astronomer Royal Lord Rees ar</w:t>
      </w:r>
      <w:r>
        <w:rPr>
          <w:rFonts w:ascii="Arial" w:hAnsi="Arial" w:cs="Arial"/>
          <w:sz w:val="24"/>
          <w:szCs w:val="24"/>
        </w:rPr>
        <w:t xml:space="preserve">gued for some form of geo-engineering, </w:t>
      </w:r>
      <w:r w:rsidR="008F4895">
        <w:rPr>
          <w:rFonts w:ascii="Arial" w:hAnsi="Arial" w:cs="Arial"/>
          <w:sz w:val="24"/>
          <w:szCs w:val="24"/>
        </w:rPr>
        <w:t xml:space="preserve">which means some kind </w:t>
      </w:r>
      <w:r w:rsidR="008F4895">
        <w:rPr>
          <w:rFonts w:ascii="Arial" w:hAnsi="Arial" w:cs="Arial"/>
          <w:sz w:val="24"/>
          <w:szCs w:val="24"/>
        </w:rPr>
        <w:lastRenderedPageBreak/>
        <w:t>of planet-</w:t>
      </w:r>
      <w:r>
        <w:rPr>
          <w:rFonts w:ascii="Arial" w:hAnsi="Arial" w:cs="Arial"/>
          <w:sz w:val="24"/>
          <w:szCs w:val="24"/>
        </w:rPr>
        <w:t>scale intervention to either cool the earth or soak or carbon dioxide</w:t>
      </w:r>
      <w:r w:rsidR="008F4895">
        <w:rPr>
          <w:rStyle w:val="FootnoteReference"/>
          <w:rFonts w:ascii="Arial" w:hAnsi="Arial" w:cs="Arial"/>
          <w:sz w:val="24"/>
          <w:szCs w:val="24"/>
        </w:rPr>
        <w:footnoteReference w:id="45"/>
      </w:r>
      <w:r>
        <w:rPr>
          <w:rFonts w:ascii="Arial" w:hAnsi="Arial" w:cs="Arial"/>
          <w:sz w:val="24"/>
          <w:szCs w:val="24"/>
        </w:rPr>
        <w:t xml:space="preserve">. The context is </w:t>
      </w:r>
      <w:r w:rsidR="008F4895">
        <w:rPr>
          <w:rFonts w:ascii="Arial" w:hAnsi="Arial" w:cs="Arial"/>
          <w:sz w:val="24"/>
          <w:szCs w:val="24"/>
        </w:rPr>
        <w:t>our failure to prevent C02 emis</w:t>
      </w:r>
      <w:r>
        <w:rPr>
          <w:rFonts w:ascii="Arial" w:hAnsi="Arial" w:cs="Arial"/>
          <w:sz w:val="24"/>
          <w:szCs w:val="24"/>
        </w:rPr>
        <w:t xml:space="preserve">sions continuing to rise.. Rees says he is pessimistic about our ability to contain further rises – already </w:t>
      </w:r>
      <w:r w:rsidR="008F4895">
        <w:rPr>
          <w:rFonts w:ascii="Arial" w:hAnsi="Arial" w:cs="Arial"/>
          <w:sz w:val="24"/>
          <w:szCs w:val="24"/>
        </w:rPr>
        <w:t xml:space="preserve">running at 400ppm in May 2013: </w:t>
      </w:r>
    </w:p>
    <w:p w14:paraId="14C42CA8" w14:textId="77777777" w:rsidR="008F4895" w:rsidRDefault="008F4895" w:rsidP="00B944C5">
      <w:pPr>
        <w:jc w:val="both"/>
        <w:rPr>
          <w:rFonts w:ascii="Arial" w:hAnsi="Arial" w:cs="Arial"/>
          <w:i/>
          <w:sz w:val="24"/>
          <w:szCs w:val="24"/>
        </w:rPr>
      </w:pPr>
      <w:r>
        <w:rPr>
          <w:rFonts w:ascii="Arial" w:hAnsi="Arial" w:cs="Arial"/>
          <w:sz w:val="24"/>
          <w:szCs w:val="24"/>
        </w:rPr>
        <w:t>“</w:t>
      </w:r>
      <w:r>
        <w:rPr>
          <w:rFonts w:ascii="Arial" w:hAnsi="Arial" w:cs="Arial"/>
          <w:i/>
          <w:sz w:val="24"/>
          <w:szCs w:val="24"/>
        </w:rPr>
        <w:t>If the effect is strong, and the world consequently seems on a rapidly warming trajectory into dangerous territory, there may be a pressure for ‘panic measures’..’These would have to involve a ‘Plan B’ – being fatalistic about continuing dependence on fossil fuels but combating its effects by some form of geoengineering.”</w:t>
      </w:r>
    </w:p>
    <w:p w14:paraId="44F1DB88" w14:textId="0F05BA08" w:rsidR="008F4895" w:rsidRDefault="008F4895" w:rsidP="00B944C5">
      <w:pPr>
        <w:jc w:val="both"/>
        <w:rPr>
          <w:rFonts w:ascii="Arial" w:hAnsi="Arial" w:cs="Arial"/>
          <w:sz w:val="24"/>
          <w:szCs w:val="24"/>
        </w:rPr>
      </w:pPr>
      <w:r>
        <w:rPr>
          <w:rFonts w:ascii="Arial" w:hAnsi="Arial" w:cs="Arial"/>
          <w:sz w:val="24"/>
          <w:szCs w:val="24"/>
        </w:rPr>
        <w:t>Rees is sanguine about the risks of such an intervention and the potential nightmare unanticipated consequences. But if establishment thinking is between containment and geo-engineering, NGO’s must create a critical mass of thinking in support of other alternatives which are more sustainable</w:t>
      </w:r>
      <w:r w:rsidR="00F24BE5">
        <w:rPr>
          <w:rFonts w:ascii="Arial" w:hAnsi="Arial" w:cs="Arial"/>
          <w:sz w:val="24"/>
          <w:szCs w:val="24"/>
        </w:rPr>
        <w:t>, and do so on paltry resources.</w:t>
      </w:r>
      <w:r w:rsidR="00DB2F72">
        <w:rPr>
          <w:rFonts w:ascii="Arial" w:hAnsi="Arial" w:cs="Arial"/>
          <w:sz w:val="24"/>
          <w:szCs w:val="24"/>
        </w:rPr>
        <w:t xml:space="preserve"> </w:t>
      </w:r>
      <w:r w:rsidR="00D165A5">
        <w:rPr>
          <w:rFonts w:ascii="Arial" w:hAnsi="Arial" w:cs="Arial"/>
          <w:sz w:val="24"/>
          <w:szCs w:val="24"/>
        </w:rPr>
        <w:t>At the time of writing</w:t>
      </w:r>
      <w:r w:rsidR="00DB2F72">
        <w:rPr>
          <w:rFonts w:ascii="Arial" w:hAnsi="Arial" w:cs="Arial"/>
          <w:sz w:val="24"/>
          <w:szCs w:val="24"/>
        </w:rPr>
        <w:t xml:space="preserve">, there are already numerous geo engineering projects, some of which have been mapped </w:t>
      </w:r>
      <w:r w:rsidR="00154DC6">
        <w:rPr>
          <w:rFonts w:ascii="Arial" w:hAnsi="Arial" w:cs="Arial"/>
          <w:sz w:val="24"/>
          <w:szCs w:val="24"/>
        </w:rPr>
        <w:t>by the ETC</w:t>
      </w:r>
      <w:r w:rsidR="00DB2F72">
        <w:rPr>
          <w:rFonts w:ascii="Arial" w:hAnsi="Arial" w:cs="Arial"/>
          <w:sz w:val="24"/>
          <w:szCs w:val="24"/>
        </w:rPr>
        <w:t xml:space="preserve"> group</w:t>
      </w:r>
      <w:r w:rsidR="00DB2F72">
        <w:rPr>
          <w:rStyle w:val="FootnoteReference"/>
          <w:rFonts w:ascii="Arial" w:hAnsi="Arial" w:cs="Arial"/>
          <w:sz w:val="24"/>
          <w:szCs w:val="24"/>
        </w:rPr>
        <w:footnoteReference w:id="46"/>
      </w:r>
      <w:r w:rsidR="00154DC6">
        <w:rPr>
          <w:rFonts w:ascii="Arial" w:hAnsi="Arial" w:cs="Arial"/>
          <w:sz w:val="24"/>
          <w:szCs w:val="24"/>
        </w:rPr>
        <w:t>. Already evidence has been presented that Russia is pushing for future IPCC reports, to have a section in support of “planet hacking”. This is despite the UN moratorium on geoengineering which was agreed at the Biodiversity conference in 2010</w:t>
      </w:r>
    </w:p>
    <w:p w14:paraId="0D7FDA95" w14:textId="2637B8B1" w:rsidR="00F24BE5" w:rsidRDefault="00F24BE5" w:rsidP="00B944C5">
      <w:pPr>
        <w:jc w:val="both"/>
        <w:rPr>
          <w:rFonts w:ascii="Arial" w:hAnsi="Arial" w:cs="Arial"/>
          <w:sz w:val="24"/>
          <w:szCs w:val="24"/>
        </w:rPr>
      </w:pPr>
      <w:r>
        <w:rPr>
          <w:rFonts w:ascii="Arial" w:hAnsi="Arial" w:cs="Arial"/>
          <w:sz w:val="24"/>
          <w:szCs w:val="24"/>
        </w:rPr>
        <w:t>A key contribution has to be research activism</w:t>
      </w:r>
      <w:r w:rsidR="006F4778">
        <w:rPr>
          <w:rFonts w:ascii="Arial" w:hAnsi="Arial" w:cs="Arial"/>
          <w:sz w:val="24"/>
          <w:szCs w:val="24"/>
        </w:rPr>
        <w:t>,</w:t>
      </w:r>
      <w:r>
        <w:rPr>
          <w:rFonts w:ascii="Arial" w:hAnsi="Arial" w:cs="Arial"/>
          <w:sz w:val="24"/>
          <w:szCs w:val="24"/>
        </w:rPr>
        <w:t xml:space="preserve"> since far too few people are au fait</w:t>
      </w:r>
      <w:r w:rsidR="00DB2F72">
        <w:rPr>
          <w:rFonts w:ascii="Arial" w:hAnsi="Arial" w:cs="Arial"/>
          <w:sz w:val="24"/>
          <w:szCs w:val="24"/>
        </w:rPr>
        <w:t>,</w:t>
      </w:r>
      <w:r>
        <w:rPr>
          <w:rFonts w:ascii="Arial" w:hAnsi="Arial" w:cs="Arial"/>
          <w:sz w:val="24"/>
          <w:szCs w:val="24"/>
        </w:rPr>
        <w:t xml:space="preserve"> with the whole area of security planning options. Hayes (2009) advocates new forms of research activism which will lead to substantial reform of the EU system of governance to prevent it becoming even more militarised. </w:t>
      </w:r>
      <w:r>
        <w:rPr>
          <w:rFonts w:ascii="Arial" w:hAnsi="Arial" w:cs="Arial"/>
          <w:i/>
          <w:sz w:val="24"/>
          <w:szCs w:val="24"/>
        </w:rPr>
        <w:t xml:space="preserve">Neoconopticon </w:t>
      </w:r>
      <w:r w:rsidRPr="00F24BE5">
        <w:rPr>
          <w:rFonts w:ascii="Arial" w:hAnsi="Arial" w:cs="Arial"/>
          <w:sz w:val="24"/>
          <w:szCs w:val="24"/>
        </w:rPr>
        <w:t>is a contribution to this</w:t>
      </w:r>
      <w:r>
        <w:rPr>
          <w:rFonts w:ascii="Arial" w:hAnsi="Arial" w:cs="Arial"/>
          <w:sz w:val="24"/>
          <w:szCs w:val="24"/>
        </w:rPr>
        <w:t xml:space="preserve"> debate and some of the NGO’s concerned about these developments, including Statewatch and CIES, helped formulate a new series of ethical and societal checks and balances on </w:t>
      </w:r>
      <w:r w:rsidR="00DE7D2A">
        <w:rPr>
          <w:rFonts w:ascii="Arial" w:hAnsi="Arial" w:cs="Arial"/>
          <w:sz w:val="24"/>
          <w:szCs w:val="24"/>
        </w:rPr>
        <w:t xml:space="preserve">way </w:t>
      </w:r>
      <w:r>
        <w:rPr>
          <w:rFonts w:ascii="Arial" w:hAnsi="Arial" w:cs="Arial"/>
          <w:sz w:val="24"/>
          <w:szCs w:val="24"/>
        </w:rPr>
        <w:t>all future security research funded by the EC.</w:t>
      </w:r>
    </w:p>
    <w:p w14:paraId="7CF1485D" w14:textId="77777777" w:rsidR="00F24BE5" w:rsidRPr="00F24BE5" w:rsidRDefault="00F24BE5" w:rsidP="00B944C5">
      <w:pPr>
        <w:jc w:val="both"/>
        <w:rPr>
          <w:rFonts w:ascii="Arial" w:hAnsi="Arial" w:cs="Arial"/>
          <w:i/>
          <w:sz w:val="24"/>
          <w:szCs w:val="24"/>
        </w:rPr>
      </w:pPr>
      <w:r>
        <w:rPr>
          <w:rFonts w:ascii="Arial" w:hAnsi="Arial" w:cs="Arial"/>
          <w:sz w:val="24"/>
          <w:szCs w:val="24"/>
        </w:rPr>
        <w:t>Graham</w:t>
      </w:r>
      <w:r w:rsidR="00250B87">
        <w:rPr>
          <w:rFonts w:ascii="Arial" w:hAnsi="Arial" w:cs="Arial"/>
          <w:sz w:val="24"/>
          <w:szCs w:val="24"/>
        </w:rPr>
        <w:t>, (2010) advocates “counter geographies,” to confront the new military urbanism, first by information but also with confrontation creative cartographies which create a public dissonance between what is being planned and the “official version.</w:t>
      </w:r>
      <w:r w:rsidR="00FC3AA8">
        <w:rPr>
          <w:rFonts w:ascii="Arial" w:hAnsi="Arial" w:cs="Arial"/>
          <w:sz w:val="24"/>
          <w:szCs w:val="24"/>
        </w:rPr>
        <w:t xml:space="preserve"> A key emphasis is on non-violence and art to shock </w:t>
      </w:r>
      <w:r w:rsidR="000378D0">
        <w:rPr>
          <w:rFonts w:ascii="Arial" w:hAnsi="Arial" w:cs="Arial"/>
          <w:sz w:val="24"/>
          <w:szCs w:val="24"/>
        </w:rPr>
        <w:t>people out of their passive somnolence</w:t>
      </w:r>
      <w:r w:rsidR="00FC3AA8">
        <w:rPr>
          <w:rFonts w:ascii="Arial" w:hAnsi="Arial" w:cs="Arial"/>
          <w:sz w:val="24"/>
          <w:szCs w:val="24"/>
        </w:rPr>
        <w:t>, of the kind advocated by organisations such as EPKOT, who do public performances using full scale robotics and curate agi-prop events</w:t>
      </w:r>
      <w:r w:rsidR="003A2273">
        <w:rPr>
          <w:rFonts w:ascii="Arial" w:hAnsi="Arial" w:cs="Arial"/>
          <w:sz w:val="24"/>
          <w:szCs w:val="24"/>
        </w:rPr>
        <w:t xml:space="preserve"> – embedded art in the name of security.</w:t>
      </w:r>
      <w:r w:rsidR="003A2273">
        <w:rPr>
          <w:rStyle w:val="FootnoteReference"/>
          <w:rFonts w:ascii="Arial" w:hAnsi="Arial" w:cs="Arial"/>
          <w:sz w:val="24"/>
          <w:szCs w:val="24"/>
        </w:rPr>
        <w:footnoteReference w:id="47"/>
      </w:r>
    </w:p>
    <w:p w14:paraId="4F720781" w14:textId="77777777" w:rsidR="003A2273" w:rsidRDefault="003A2273" w:rsidP="00B944C5">
      <w:pPr>
        <w:jc w:val="both"/>
        <w:rPr>
          <w:rFonts w:ascii="Arial" w:hAnsi="Arial" w:cs="Arial"/>
          <w:sz w:val="24"/>
          <w:szCs w:val="24"/>
        </w:rPr>
      </w:pPr>
      <w:r>
        <w:rPr>
          <w:rFonts w:ascii="Arial" w:hAnsi="Arial" w:cs="Arial"/>
          <w:sz w:val="24"/>
          <w:szCs w:val="24"/>
        </w:rPr>
        <w:t xml:space="preserve">Other NGO’s such </w:t>
      </w:r>
      <w:r w:rsidR="007D3414">
        <w:rPr>
          <w:rFonts w:ascii="Arial" w:hAnsi="Arial" w:cs="Arial"/>
          <w:sz w:val="24"/>
          <w:szCs w:val="24"/>
        </w:rPr>
        <w:t xml:space="preserve">as Human Rights Watch and ICRAC have undertaken a </w:t>
      </w:r>
      <w:r w:rsidR="00A92978">
        <w:rPr>
          <w:rFonts w:ascii="Arial" w:hAnsi="Arial" w:cs="Arial"/>
          <w:sz w:val="24"/>
          <w:szCs w:val="24"/>
        </w:rPr>
        <w:t>worldwide</w:t>
      </w:r>
      <w:r w:rsidR="007D3414">
        <w:rPr>
          <w:rFonts w:ascii="Arial" w:hAnsi="Arial" w:cs="Arial"/>
          <w:sz w:val="24"/>
          <w:szCs w:val="24"/>
        </w:rPr>
        <w:t xml:space="preserve"> campaign for a new arms control regime to prevent the deployment of autonomous killing systems. These partnerships have been remarkably successf</w:t>
      </w:r>
      <w:r w:rsidR="000378D0">
        <w:rPr>
          <w:rFonts w:ascii="Arial" w:hAnsi="Arial" w:cs="Arial"/>
          <w:sz w:val="24"/>
          <w:szCs w:val="24"/>
        </w:rPr>
        <w:t xml:space="preserve">ul. Using </w:t>
      </w:r>
      <w:r w:rsidR="007D3414">
        <w:rPr>
          <w:rFonts w:ascii="Arial" w:hAnsi="Arial" w:cs="Arial"/>
          <w:sz w:val="24"/>
          <w:szCs w:val="24"/>
        </w:rPr>
        <w:t>ICRAC</w:t>
      </w:r>
      <w:r w:rsidR="000378D0">
        <w:rPr>
          <w:rFonts w:ascii="Arial" w:hAnsi="Arial" w:cs="Arial"/>
          <w:sz w:val="24"/>
          <w:szCs w:val="24"/>
        </w:rPr>
        <w:t>’s expertise</w:t>
      </w:r>
      <w:r w:rsidR="007D3414">
        <w:rPr>
          <w:rFonts w:ascii="Arial" w:hAnsi="Arial" w:cs="Arial"/>
          <w:sz w:val="24"/>
          <w:szCs w:val="24"/>
        </w:rPr>
        <w:t xml:space="preserve"> to provide heavyweight intellectual </w:t>
      </w:r>
      <w:r w:rsidR="00A92978">
        <w:rPr>
          <w:rFonts w:ascii="Arial" w:hAnsi="Arial" w:cs="Arial"/>
          <w:sz w:val="24"/>
          <w:szCs w:val="24"/>
        </w:rPr>
        <w:t>muscle (</w:t>
      </w:r>
      <w:r w:rsidR="007D3414">
        <w:rPr>
          <w:rFonts w:ascii="Arial" w:hAnsi="Arial" w:cs="Arial"/>
          <w:sz w:val="24"/>
          <w:szCs w:val="24"/>
        </w:rPr>
        <w:t>Asaro, 2012)</w:t>
      </w:r>
      <w:r w:rsidR="000378D0">
        <w:rPr>
          <w:rFonts w:ascii="Arial" w:hAnsi="Arial" w:cs="Arial"/>
          <w:sz w:val="24"/>
          <w:szCs w:val="24"/>
        </w:rPr>
        <w:t xml:space="preserve"> was far more effective when married to </w:t>
      </w:r>
      <w:r w:rsidR="007D3414">
        <w:rPr>
          <w:rFonts w:ascii="Arial" w:hAnsi="Arial" w:cs="Arial"/>
          <w:sz w:val="24"/>
          <w:szCs w:val="24"/>
        </w:rPr>
        <w:t xml:space="preserve">Human Rights </w:t>
      </w:r>
      <w:r w:rsidR="00A92978">
        <w:rPr>
          <w:rFonts w:ascii="Arial" w:hAnsi="Arial" w:cs="Arial"/>
          <w:sz w:val="24"/>
          <w:szCs w:val="24"/>
        </w:rPr>
        <w:t>Watch’s (</w:t>
      </w:r>
      <w:r w:rsidR="007D3414">
        <w:rPr>
          <w:rFonts w:ascii="Arial" w:hAnsi="Arial" w:cs="Arial"/>
          <w:sz w:val="24"/>
          <w:szCs w:val="24"/>
        </w:rPr>
        <w:t>HRW)</w:t>
      </w:r>
      <w:r w:rsidR="000378D0">
        <w:rPr>
          <w:rFonts w:ascii="Arial" w:hAnsi="Arial" w:cs="Arial"/>
          <w:sz w:val="24"/>
          <w:szCs w:val="24"/>
        </w:rPr>
        <w:t xml:space="preserve"> </w:t>
      </w:r>
      <w:r w:rsidR="007D3414">
        <w:rPr>
          <w:rFonts w:ascii="Arial" w:hAnsi="Arial" w:cs="Arial"/>
          <w:sz w:val="24"/>
          <w:szCs w:val="24"/>
        </w:rPr>
        <w:t>campaigning expertise and world wide networks. Following the publication of HRW’s report on Losing Humanity.</w:t>
      </w:r>
      <w:r w:rsidR="007617C9">
        <w:rPr>
          <w:rFonts w:ascii="Arial" w:hAnsi="Arial" w:cs="Arial"/>
          <w:sz w:val="24"/>
          <w:szCs w:val="24"/>
        </w:rPr>
        <w:t>(HRW, 2012)</w:t>
      </w:r>
      <w:r w:rsidR="000378D0">
        <w:rPr>
          <w:rFonts w:ascii="Arial" w:hAnsi="Arial" w:cs="Arial"/>
          <w:sz w:val="24"/>
          <w:szCs w:val="24"/>
        </w:rPr>
        <w:t>,</w:t>
      </w:r>
      <w:r w:rsidR="007617C9">
        <w:rPr>
          <w:rFonts w:ascii="Arial" w:hAnsi="Arial" w:cs="Arial"/>
          <w:sz w:val="24"/>
          <w:szCs w:val="24"/>
        </w:rPr>
        <w:t xml:space="preserve"> the joint campaign was lau</w:t>
      </w:r>
      <w:r w:rsidR="000378D0">
        <w:rPr>
          <w:rFonts w:ascii="Arial" w:hAnsi="Arial" w:cs="Arial"/>
          <w:sz w:val="24"/>
          <w:szCs w:val="24"/>
        </w:rPr>
        <w:t>n</w:t>
      </w:r>
      <w:r w:rsidR="007617C9">
        <w:rPr>
          <w:rFonts w:ascii="Arial" w:hAnsi="Arial" w:cs="Arial"/>
          <w:sz w:val="24"/>
          <w:szCs w:val="24"/>
        </w:rPr>
        <w:t>ched in London</w:t>
      </w:r>
      <w:r w:rsidR="000378D0">
        <w:rPr>
          <w:rFonts w:ascii="Arial" w:hAnsi="Arial" w:cs="Arial"/>
          <w:sz w:val="24"/>
          <w:szCs w:val="24"/>
        </w:rPr>
        <w:t>,</w:t>
      </w:r>
      <w:r w:rsidR="007617C9">
        <w:rPr>
          <w:rFonts w:ascii="Arial" w:hAnsi="Arial" w:cs="Arial"/>
          <w:sz w:val="24"/>
          <w:szCs w:val="24"/>
        </w:rPr>
        <w:t xml:space="preserve"> in April 2013 at the Amnesty International of</w:t>
      </w:r>
      <w:r w:rsidR="000378D0">
        <w:rPr>
          <w:rFonts w:ascii="Arial" w:hAnsi="Arial" w:cs="Arial"/>
          <w:sz w:val="24"/>
          <w:szCs w:val="24"/>
        </w:rPr>
        <w:t>fices and quickly secured world-</w:t>
      </w:r>
      <w:r w:rsidR="007617C9">
        <w:rPr>
          <w:rFonts w:ascii="Arial" w:hAnsi="Arial" w:cs="Arial"/>
          <w:sz w:val="24"/>
          <w:szCs w:val="24"/>
        </w:rPr>
        <w:t xml:space="preserve">wide publicity, including </w:t>
      </w:r>
      <w:r w:rsidR="007617C9">
        <w:rPr>
          <w:rFonts w:ascii="Arial" w:hAnsi="Arial" w:cs="Arial"/>
          <w:sz w:val="24"/>
          <w:szCs w:val="24"/>
        </w:rPr>
        <w:lastRenderedPageBreak/>
        <w:t xml:space="preserve">the backing of </w:t>
      </w:r>
      <w:r w:rsidR="003C3647">
        <w:rPr>
          <w:rFonts w:ascii="Arial" w:hAnsi="Arial" w:cs="Arial"/>
          <w:sz w:val="24"/>
          <w:szCs w:val="24"/>
        </w:rPr>
        <w:t>Christor Heynes,</w:t>
      </w:r>
      <w:r w:rsidR="007617C9">
        <w:rPr>
          <w:rFonts w:ascii="Arial" w:hAnsi="Arial" w:cs="Arial"/>
          <w:sz w:val="24"/>
          <w:szCs w:val="24"/>
        </w:rPr>
        <w:t xml:space="preserve">the UN Special </w:t>
      </w:r>
      <w:r w:rsidR="000378D0">
        <w:rPr>
          <w:rFonts w:ascii="Arial" w:hAnsi="Arial" w:cs="Arial"/>
          <w:sz w:val="24"/>
          <w:szCs w:val="24"/>
        </w:rPr>
        <w:t>R</w:t>
      </w:r>
      <w:r w:rsidR="007617C9">
        <w:rPr>
          <w:rFonts w:ascii="Arial" w:hAnsi="Arial" w:cs="Arial"/>
          <w:sz w:val="24"/>
          <w:szCs w:val="24"/>
        </w:rPr>
        <w:t>apporteur on Extra</w:t>
      </w:r>
      <w:r w:rsidR="00D72D60">
        <w:rPr>
          <w:rFonts w:ascii="Arial" w:hAnsi="Arial" w:cs="Arial"/>
          <w:sz w:val="24"/>
          <w:szCs w:val="24"/>
        </w:rPr>
        <w:t>-</w:t>
      </w:r>
      <w:r w:rsidR="007617C9">
        <w:rPr>
          <w:rFonts w:ascii="Arial" w:hAnsi="Arial" w:cs="Arial"/>
          <w:sz w:val="24"/>
          <w:szCs w:val="24"/>
        </w:rPr>
        <w:t>judicial Killing</w:t>
      </w:r>
      <w:r w:rsidR="003C3647">
        <w:rPr>
          <w:rFonts w:ascii="Arial" w:hAnsi="Arial" w:cs="Arial"/>
          <w:sz w:val="24"/>
          <w:szCs w:val="24"/>
        </w:rPr>
        <w:t>, who warned of machines killing humans without supervision</w:t>
      </w:r>
      <w:r w:rsidR="00DE7D2A">
        <w:rPr>
          <w:rFonts w:ascii="Arial" w:hAnsi="Arial" w:cs="Arial"/>
          <w:sz w:val="24"/>
          <w:szCs w:val="24"/>
        </w:rPr>
        <w:t>.</w:t>
      </w:r>
      <w:r w:rsidR="003C3647">
        <w:rPr>
          <w:rStyle w:val="FootnoteReference"/>
          <w:rFonts w:ascii="Arial" w:hAnsi="Arial" w:cs="Arial"/>
          <w:sz w:val="24"/>
          <w:szCs w:val="24"/>
        </w:rPr>
        <w:footnoteReference w:id="48"/>
      </w:r>
    </w:p>
    <w:p w14:paraId="6496B31B" w14:textId="77777777" w:rsidR="003C3647" w:rsidRDefault="003C3647" w:rsidP="00B944C5">
      <w:pPr>
        <w:jc w:val="both"/>
        <w:rPr>
          <w:rFonts w:ascii="Arial" w:hAnsi="Arial" w:cs="Arial"/>
          <w:sz w:val="24"/>
          <w:szCs w:val="24"/>
        </w:rPr>
      </w:pPr>
    </w:p>
    <w:p w14:paraId="04620B72" w14:textId="77777777" w:rsidR="003716C2" w:rsidRPr="008A03E3" w:rsidRDefault="003C3647" w:rsidP="003C3647">
      <w:pPr>
        <w:jc w:val="both"/>
        <w:rPr>
          <w:rFonts w:ascii="Arial" w:hAnsi="Arial" w:cs="Arial"/>
          <w:sz w:val="24"/>
          <w:szCs w:val="24"/>
        </w:rPr>
      </w:pPr>
      <w:r>
        <w:rPr>
          <w:rFonts w:ascii="Arial" w:hAnsi="Arial" w:cs="Arial"/>
          <w:sz w:val="24"/>
          <w:szCs w:val="24"/>
        </w:rPr>
        <w:t>A core reservation for HR.</w:t>
      </w:r>
      <w:r w:rsidR="00DE7D2A">
        <w:rPr>
          <w:rFonts w:ascii="Arial" w:hAnsi="Arial" w:cs="Arial"/>
          <w:sz w:val="24"/>
          <w:szCs w:val="24"/>
        </w:rPr>
        <w:t xml:space="preserve"> is the difficulty in adequately establishing proper </w:t>
      </w:r>
      <w:r>
        <w:rPr>
          <w:rFonts w:ascii="Arial" w:hAnsi="Arial" w:cs="Arial"/>
          <w:sz w:val="24"/>
          <w:szCs w:val="24"/>
        </w:rPr>
        <w:t xml:space="preserve">accountability if things go wrong, Charles Raab </w:t>
      </w:r>
      <w:r w:rsidR="008A03E3">
        <w:rPr>
          <w:rFonts w:ascii="Arial" w:hAnsi="Arial" w:cs="Arial"/>
          <w:sz w:val="24"/>
          <w:szCs w:val="24"/>
        </w:rPr>
        <w:t xml:space="preserve">calls for a refocus on the importance of principles when attempting to regulate surveillance( Ball, 2012,p377) Gillom and monaham take this further and argue that </w:t>
      </w:r>
      <w:r w:rsidR="008A03E3" w:rsidRPr="008A03E3">
        <w:rPr>
          <w:rFonts w:ascii="Arial" w:hAnsi="Arial" w:cs="Arial"/>
          <w:i/>
          <w:sz w:val="24"/>
          <w:szCs w:val="24"/>
        </w:rPr>
        <w:t>“everyday resistance” was an important and productive dimension of anti-surveillance politics.</w:t>
      </w:r>
      <w:r w:rsidR="008A03E3">
        <w:rPr>
          <w:rFonts w:ascii="Arial" w:hAnsi="Arial" w:cs="Arial"/>
          <w:sz w:val="24"/>
          <w:szCs w:val="24"/>
        </w:rPr>
        <w:t>(Ibid, p408) Perhaps similar politics will play out in resisting the militarisation of climate change? By such small steps can wider humanity play its role in reframing the proffered solutions to the costs and benefits of achieving a decarbonised future?</w:t>
      </w:r>
    </w:p>
    <w:p w14:paraId="405DD8D3" w14:textId="77777777" w:rsidR="00B310D1" w:rsidRDefault="00B310D1">
      <w:pPr>
        <w:rPr>
          <w:rFonts w:ascii="Arial" w:hAnsi="Arial" w:cs="Arial"/>
          <w:sz w:val="24"/>
          <w:szCs w:val="24"/>
        </w:rPr>
      </w:pPr>
    </w:p>
    <w:p w14:paraId="6B53EA45" w14:textId="77777777" w:rsidR="007251CB" w:rsidRPr="008A03E3" w:rsidRDefault="007251CB" w:rsidP="00216868">
      <w:pPr>
        <w:rPr>
          <w:rFonts w:ascii="Arial" w:hAnsi="Arial" w:cs="Arial"/>
          <w:sz w:val="24"/>
          <w:szCs w:val="24"/>
        </w:rPr>
      </w:pPr>
      <w:r w:rsidRPr="007251CB">
        <w:rPr>
          <w:rFonts w:ascii="Arial" w:hAnsi="Arial" w:cs="Arial"/>
          <w:b/>
          <w:sz w:val="24"/>
          <w:szCs w:val="24"/>
        </w:rPr>
        <w:t>REFERENCES</w:t>
      </w:r>
    </w:p>
    <w:p w14:paraId="0D4F4E2F" w14:textId="77777777" w:rsidR="00C622D2" w:rsidRPr="0056346D" w:rsidRDefault="00216868" w:rsidP="005930DC">
      <w:pPr>
        <w:rPr>
          <w:rFonts w:ascii="Arial" w:hAnsi="Arial" w:cs="Arial"/>
          <w:sz w:val="24"/>
          <w:szCs w:val="24"/>
        </w:rPr>
      </w:pPr>
      <w:r w:rsidRPr="00216868">
        <w:rPr>
          <w:rFonts w:ascii="Arial" w:hAnsi="Arial" w:cs="Arial"/>
          <w:sz w:val="24"/>
          <w:szCs w:val="24"/>
        </w:rPr>
        <w:t>A</w:t>
      </w:r>
      <w:r w:rsidR="00C622D2">
        <w:rPr>
          <w:rFonts w:ascii="Arial" w:hAnsi="Arial" w:cs="Arial"/>
          <w:sz w:val="24"/>
          <w:szCs w:val="24"/>
        </w:rPr>
        <w:t>lexander, J.B., (1999)</w:t>
      </w:r>
      <w:r w:rsidR="00A92978">
        <w:rPr>
          <w:rFonts w:ascii="Arial" w:hAnsi="Arial" w:cs="Arial"/>
          <w:sz w:val="24"/>
          <w:szCs w:val="24"/>
        </w:rPr>
        <w:t>:</w:t>
      </w:r>
      <w:r w:rsidR="00A92978" w:rsidRPr="00C622D2">
        <w:rPr>
          <w:rFonts w:ascii="Arial" w:hAnsi="Arial" w:cs="Arial"/>
          <w:i/>
          <w:sz w:val="24"/>
          <w:szCs w:val="24"/>
        </w:rPr>
        <w:t xml:space="preserve"> Future</w:t>
      </w:r>
      <w:r w:rsidR="00C622D2" w:rsidRPr="00C622D2">
        <w:rPr>
          <w:rFonts w:ascii="Arial" w:hAnsi="Arial" w:cs="Arial"/>
          <w:i/>
          <w:sz w:val="24"/>
          <w:szCs w:val="24"/>
        </w:rPr>
        <w:t xml:space="preserve"> War: Non-lethal Weapons in Twentieth Century Wa</w:t>
      </w:r>
      <w:r w:rsidR="00C622D2" w:rsidRPr="00734A7A">
        <w:rPr>
          <w:rFonts w:ascii="Arial" w:hAnsi="Arial" w:cs="Arial"/>
          <w:i/>
          <w:sz w:val="24"/>
          <w:szCs w:val="24"/>
        </w:rPr>
        <w:t>rfare</w:t>
      </w:r>
      <w:r w:rsidR="00C622D2" w:rsidRPr="00734A7A">
        <w:rPr>
          <w:rFonts w:ascii="Arial" w:hAnsi="Arial" w:cs="Arial"/>
          <w:sz w:val="24"/>
          <w:szCs w:val="24"/>
        </w:rPr>
        <w:t xml:space="preserve">, St. Martin’s Press, </w:t>
      </w:r>
      <w:r w:rsidR="00A92978" w:rsidRPr="00734A7A">
        <w:rPr>
          <w:rFonts w:ascii="Arial" w:hAnsi="Arial" w:cs="Arial"/>
          <w:sz w:val="24"/>
          <w:szCs w:val="24"/>
        </w:rPr>
        <w:t>and and New York</w:t>
      </w:r>
      <w:r w:rsidR="00C622D2" w:rsidRPr="00734A7A">
        <w:rPr>
          <w:rFonts w:ascii="Arial" w:hAnsi="Arial" w:cs="Arial"/>
          <w:sz w:val="24"/>
          <w:szCs w:val="24"/>
        </w:rPr>
        <w:t>.</w:t>
      </w:r>
    </w:p>
    <w:p w14:paraId="367710F4" w14:textId="77777777" w:rsidR="00680419" w:rsidRDefault="00734A7A" w:rsidP="005930DC">
      <w:pPr>
        <w:rPr>
          <w:rFonts w:ascii="Arial" w:hAnsi="Arial" w:cs="Arial"/>
          <w:sz w:val="24"/>
          <w:szCs w:val="24"/>
        </w:rPr>
      </w:pPr>
      <w:r w:rsidRPr="0056346D">
        <w:rPr>
          <w:rFonts w:ascii="Arial" w:hAnsi="Arial" w:cs="Arial"/>
          <w:sz w:val="24"/>
          <w:szCs w:val="24"/>
        </w:rPr>
        <w:t>Altmann, J.</w:t>
      </w:r>
      <w:r w:rsidR="0056346D">
        <w:rPr>
          <w:rFonts w:ascii="Arial" w:hAnsi="Arial" w:cs="Arial"/>
          <w:sz w:val="24"/>
          <w:szCs w:val="24"/>
        </w:rPr>
        <w:t>, (2008</w:t>
      </w:r>
      <w:r w:rsidRPr="0056346D">
        <w:rPr>
          <w:rFonts w:ascii="Arial" w:hAnsi="Arial" w:cs="Arial"/>
          <w:sz w:val="24"/>
          <w:szCs w:val="24"/>
        </w:rPr>
        <w:t xml:space="preserve">): Millimetre Waves, Lasers, Acoustics for Non lethal Weapons – Analyses and Inferences, </w:t>
      </w:r>
      <w:r w:rsidRPr="0056346D">
        <w:rPr>
          <w:rFonts w:ascii="Arial" w:hAnsi="Arial" w:cs="Arial"/>
          <w:sz w:val="24"/>
          <w:szCs w:val="24"/>
          <w:lang w:val="en"/>
        </w:rPr>
        <w:t xml:space="preserve">Deutsche Stiftung FriedensforschungGestaltung, Satz und Herstellung: atelier-raddatz.de und DSFDruck: Günter Druck GmbH, </w:t>
      </w:r>
      <w:r w:rsidRPr="0056346D">
        <w:rPr>
          <w:rFonts w:ascii="Arial" w:hAnsi="Arial" w:cs="Arial"/>
          <w:sz w:val="24"/>
          <w:szCs w:val="24"/>
        </w:rPr>
        <w:t>Germany.</w:t>
      </w:r>
      <w:r w:rsidR="006330F7">
        <w:rPr>
          <w:rFonts w:ascii="Arial" w:hAnsi="Arial" w:cs="Arial"/>
          <w:sz w:val="24"/>
          <w:szCs w:val="24"/>
        </w:rPr>
        <w:t xml:space="preserve"> </w:t>
      </w:r>
    </w:p>
    <w:p w14:paraId="10D23D1B" w14:textId="77777777" w:rsidR="005A602C" w:rsidRPr="00DA5A23" w:rsidRDefault="005A602C" w:rsidP="00DA5A23">
      <w:pPr>
        <w:spacing w:after="0"/>
        <w:outlineLvl w:val="3"/>
        <w:rPr>
          <w:rFonts w:ascii="Arial" w:hAnsi="Arial" w:cs="Arial"/>
          <w:color w:val="222222"/>
          <w:sz w:val="27"/>
          <w:szCs w:val="27"/>
        </w:rPr>
      </w:pPr>
      <w:r>
        <w:rPr>
          <w:rFonts w:ascii="Arial" w:hAnsi="Arial" w:cs="Arial"/>
          <w:sz w:val="24"/>
          <w:szCs w:val="24"/>
        </w:rPr>
        <w:t xml:space="preserve">Amnesty International (2002)  </w:t>
      </w:r>
      <w:r>
        <w:rPr>
          <w:rFonts w:ascii="Arial" w:hAnsi="Arial" w:cs="Arial"/>
          <w:i/>
          <w:sz w:val="24"/>
          <w:szCs w:val="24"/>
        </w:rPr>
        <w:t xml:space="preserve">Terror Trade Times, Issue No.3, </w:t>
      </w:r>
      <w:r>
        <w:rPr>
          <w:rFonts w:ascii="Arial" w:hAnsi="Arial" w:cs="Arial"/>
          <w:sz w:val="24"/>
          <w:szCs w:val="24"/>
        </w:rPr>
        <w:t>June</w:t>
      </w:r>
      <w:r>
        <w:rPr>
          <w:rFonts w:ascii="Arial" w:hAnsi="Arial" w:cs="Arial"/>
          <w:i/>
          <w:sz w:val="24"/>
          <w:szCs w:val="24"/>
        </w:rPr>
        <w:t>,</w:t>
      </w:r>
    </w:p>
    <w:p w14:paraId="6C7EEDD4" w14:textId="77777777" w:rsidR="00DA5A23" w:rsidRPr="00DA5A23" w:rsidRDefault="0063348D" w:rsidP="00DA5A23">
      <w:pPr>
        <w:spacing w:after="0"/>
        <w:outlineLvl w:val="3"/>
        <w:rPr>
          <w:rFonts w:ascii="Arial" w:hAnsi="Arial" w:cs="Arial"/>
          <w:color w:val="222222"/>
          <w:sz w:val="24"/>
          <w:szCs w:val="24"/>
        </w:rPr>
      </w:pPr>
      <w:hyperlink r:id="rId21" w:history="1">
        <w:r w:rsidR="00DA5A23" w:rsidRPr="00DA5A23">
          <w:rPr>
            <w:rStyle w:val="Hyperlink"/>
            <w:rFonts w:ascii="Arial" w:hAnsi="Arial" w:cs="Arial"/>
            <w:sz w:val="24"/>
            <w:szCs w:val="24"/>
          </w:rPr>
          <w:t>http://www.amnesty.org/en/library/info/ACT31/001/2002/en</w:t>
        </w:r>
      </w:hyperlink>
    </w:p>
    <w:p w14:paraId="5C76C09F" w14:textId="77777777" w:rsidR="00DA5A23" w:rsidRPr="00DA5A23" w:rsidRDefault="00DA5A23" w:rsidP="00DA5A23">
      <w:pPr>
        <w:spacing w:after="0"/>
        <w:outlineLvl w:val="3"/>
        <w:rPr>
          <w:rFonts w:ascii="Arial" w:hAnsi="Arial" w:cs="Arial"/>
          <w:color w:val="222222"/>
          <w:sz w:val="24"/>
          <w:szCs w:val="24"/>
        </w:rPr>
      </w:pPr>
    </w:p>
    <w:p w14:paraId="52C86F19" w14:textId="77777777" w:rsidR="006330F7" w:rsidRPr="00DA5A23" w:rsidRDefault="006330F7" w:rsidP="005930DC">
      <w:pPr>
        <w:rPr>
          <w:rFonts w:ascii="Arial" w:hAnsi="Arial" w:cs="Arial"/>
          <w:color w:val="666666"/>
        </w:rPr>
      </w:pPr>
      <w:r>
        <w:rPr>
          <w:rFonts w:ascii="Arial" w:hAnsi="Arial" w:cs="Arial"/>
          <w:sz w:val="24"/>
          <w:szCs w:val="24"/>
        </w:rPr>
        <w:t>Amnesty International (2003) ‘</w:t>
      </w:r>
      <w:r>
        <w:rPr>
          <w:rFonts w:ascii="Arial" w:hAnsi="Arial" w:cs="Arial"/>
          <w:i/>
          <w:sz w:val="24"/>
          <w:szCs w:val="24"/>
        </w:rPr>
        <w:t xml:space="preserve">The Pain Merchants- Security Equipment and Its Use in Torture and Other ill treatmen’ </w:t>
      </w:r>
      <w:r>
        <w:rPr>
          <w:rFonts w:ascii="Arial" w:hAnsi="Arial" w:cs="Arial"/>
          <w:sz w:val="24"/>
          <w:szCs w:val="24"/>
        </w:rPr>
        <w:t>A</w:t>
      </w:r>
      <w:r w:rsidRPr="006330F7">
        <w:rPr>
          <w:rFonts w:ascii="Arial" w:hAnsi="Arial" w:cs="Arial"/>
          <w:sz w:val="24"/>
          <w:szCs w:val="24"/>
        </w:rPr>
        <w:t>mnesty International London.</w:t>
      </w:r>
      <w:r>
        <w:rPr>
          <w:rFonts w:ascii="Arial" w:hAnsi="Arial" w:cs="Arial"/>
          <w:sz w:val="24"/>
          <w:szCs w:val="24"/>
        </w:rPr>
        <w:t xml:space="preserve"> Available from: </w:t>
      </w:r>
      <w:hyperlink r:id="rId22" w:history="1">
        <w:r w:rsidRPr="00E05560">
          <w:rPr>
            <w:rStyle w:val="Hyperlink"/>
            <w:rFonts w:ascii="Arial" w:hAnsi="Arial" w:cs="Arial"/>
            <w:sz w:val="24"/>
            <w:szCs w:val="24"/>
          </w:rPr>
          <w:t>http://www.amnesty.org/en/library/info/ACT40/008/2003</w:t>
        </w:r>
      </w:hyperlink>
    </w:p>
    <w:p w14:paraId="6E5AFC07" w14:textId="77777777" w:rsidR="00680419" w:rsidRDefault="00680419" w:rsidP="005930DC">
      <w:pPr>
        <w:rPr>
          <w:rFonts w:ascii="Arial" w:hAnsi="Arial" w:cs="Arial"/>
          <w:sz w:val="24"/>
          <w:szCs w:val="24"/>
        </w:rPr>
      </w:pPr>
      <w:r>
        <w:rPr>
          <w:rFonts w:ascii="Arial" w:hAnsi="Arial" w:cs="Arial"/>
          <w:sz w:val="24"/>
          <w:szCs w:val="24"/>
        </w:rPr>
        <w:t>Available  from:</w:t>
      </w:r>
      <w:r>
        <w:t xml:space="preserve"> </w:t>
      </w:r>
      <w:hyperlink r:id="rId23" w:history="1">
        <w:r w:rsidRPr="00E05560">
          <w:rPr>
            <w:rStyle w:val="Hyperlink"/>
            <w:rFonts w:ascii="Arial" w:hAnsi="Arial" w:cs="Arial"/>
            <w:sz w:val="24"/>
            <w:szCs w:val="24"/>
          </w:rPr>
          <w:t>http://www.scribd.com/doc/97980013/Millimetre-Waves-Lasers-Acoustics-for-Non-Lethal-Weapons-Physics-Analyses-and-Inferences-Jurgen-Altmann</w:t>
        </w:r>
      </w:hyperlink>
    </w:p>
    <w:p w14:paraId="3383929A" w14:textId="77777777" w:rsidR="0056346D" w:rsidRPr="0038155A" w:rsidRDefault="0056346D" w:rsidP="005930DC">
      <w:pPr>
        <w:rPr>
          <w:rStyle w:val="Hyperlink"/>
          <w:rFonts w:ascii="Arial" w:hAnsi="Arial" w:cs="Arial"/>
          <w:sz w:val="24"/>
          <w:szCs w:val="24"/>
        </w:rPr>
      </w:pPr>
      <w:r>
        <w:rPr>
          <w:rFonts w:ascii="Arial" w:hAnsi="Arial" w:cs="Arial"/>
          <w:sz w:val="24"/>
          <w:szCs w:val="24"/>
        </w:rPr>
        <w:t>Arthur C., and Wright, S.</w:t>
      </w:r>
      <w:r w:rsidR="004575AB">
        <w:rPr>
          <w:rFonts w:ascii="Arial" w:hAnsi="Arial" w:cs="Arial"/>
          <w:sz w:val="24"/>
          <w:szCs w:val="24"/>
        </w:rPr>
        <w:t>(2006):</w:t>
      </w:r>
      <w:r>
        <w:rPr>
          <w:rFonts w:ascii="Arial" w:hAnsi="Arial" w:cs="Arial"/>
          <w:sz w:val="24"/>
          <w:szCs w:val="24"/>
        </w:rPr>
        <w:t xml:space="preserve"> </w:t>
      </w:r>
      <w:r w:rsidR="004575AB">
        <w:rPr>
          <w:rFonts w:ascii="Arial" w:hAnsi="Arial" w:cs="Arial"/>
          <w:sz w:val="24"/>
          <w:szCs w:val="24"/>
        </w:rPr>
        <w:t xml:space="preserve">‘Targeting the Pain Business’ </w:t>
      </w:r>
      <w:r w:rsidR="004575AB">
        <w:rPr>
          <w:rFonts w:ascii="Arial" w:hAnsi="Arial" w:cs="Arial"/>
          <w:i/>
          <w:sz w:val="24"/>
          <w:szCs w:val="24"/>
        </w:rPr>
        <w:t>The Guardian</w:t>
      </w:r>
      <w:r w:rsidR="004575AB">
        <w:rPr>
          <w:rFonts w:ascii="Arial" w:hAnsi="Arial" w:cs="Arial"/>
          <w:sz w:val="24"/>
          <w:szCs w:val="24"/>
        </w:rPr>
        <w:t xml:space="preserve">, Oct 5 Available from </w:t>
      </w:r>
      <w:hyperlink r:id="rId24" w:history="1">
        <w:r w:rsidR="004575AB" w:rsidRPr="00E05560">
          <w:rPr>
            <w:rStyle w:val="Hyperlink"/>
            <w:rFonts w:ascii="Arial" w:hAnsi="Arial" w:cs="Arial"/>
            <w:sz w:val="24"/>
            <w:szCs w:val="24"/>
          </w:rPr>
          <w:t>http://www.theguardian.com/technology/2006/oct/05/guardianweeklytechnologysection</w:t>
        </w:r>
      </w:hyperlink>
    </w:p>
    <w:p w14:paraId="599BF3BD" w14:textId="77777777" w:rsidR="0038155A" w:rsidRPr="0038155A" w:rsidRDefault="0038155A" w:rsidP="0038155A">
      <w:pPr>
        <w:autoSpaceDE w:val="0"/>
        <w:autoSpaceDN w:val="0"/>
        <w:adjustRightInd w:val="0"/>
        <w:spacing w:after="0"/>
        <w:rPr>
          <w:rFonts w:ascii="Arial" w:hAnsi="Arial" w:cs="Arial"/>
          <w:sz w:val="24"/>
          <w:szCs w:val="24"/>
        </w:rPr>
      </w:pPr>
      <w:r w:rsidRPr="0038155A">
        <w:rPr>
          <w:rFonts w:ascii="Arial" w:hAnsi="Arial" w:cs="Arial"/>
          <w:sz w:val="24"/>
          <w:szCs w:val="24"/>
        </w:rPr>
        <w:t>Asaro, P.</w:t>
      </w:r>
      <w:r w:rsidR="00D72D60">
        <w:rPr>
          <w:rFonts w:ascii="Arial" w:hAnsi="Arial" w:cs="Arial"/>
          <w:sz w:val="24"/>
          <w:szCs w:val="24"/>
        </w:rPr>
        <w:t>, (2012)</w:t>
      </w:r>
      <w:r>
        <w:rPr>
          <w:rFonts w:ascii="Arial" w:hAnsi="Arial" w:cs="Arial"/>
          <w:sz w:val="24"/>
          <w:szCs w:val="24"/>
        </w:rPr>
        <w:t>:</w:t>
      </w:r>
      <w:r w:rsidRPr="0038155A">
        <w:rPr>
          <w:rFonts w:ascii="Arial" w:hAnsi="Arial" w:cs="Arial"/>
          <w:sz w:val="24"/>
          <w:szCs w:val="24"/>
        </w:rPr>
        <w:t>“On banning autonomous weapon systems: human rights,</w:t>
      </w:r>
    </w:p>
    <w:p w14:paraId="4EE272AD" w14:textId="77777777" w:rsidR="0038155A" w:rsidRPr="0038155A" w:rsidRDefault="0038155A" w:rsidP="0038155A">
      <w:pPr>
        <w:autoSpaceDE w:val="0"/>
        <w:autoSpaceDN w:val="0"/>
        <w:adjustRightInd w:val="0"/>
        <w:spacing w:after="0"/>
        <w:rPr>
          <w:rFonts w:ascii="Arial" w:hAnsi="Arial" w:cs="Arial"/>
          <w:i/>
          <w:iCs/>
          <w:sz w:val="24"/>
          <w:szCs w:val="24"/>
        </w:rPr>
      </w:pPr>
      <w:r w:rsidRPr="0038155A">
        <w:rPr>
          <w:rFonts w:ascii="Arial" w:hAnsi="Arial" w:cs="Arial"/>
          <w:sz w:val="24"/>
          <w:szCs w:val="24"/>
        </w:rPr>
        <w:t xml:space="preserve">automation, and the dehumanization of lethal decision-making.” </w:t>
      </w:r>
      <w:r w:rsidRPr="0038155A">
        <w:rPr>
          <w:rFonts w:ascii="Arial" w:hAnsi="Arial" w:cs="Arial"/>
          <w:i/>
          <w:iCs/>
          <w:sz w:val="24"/>
          <w:szCs w:val="24"/>
        </w:rPr>
        <w:t>International</w:t>
      </w:r>
    </w:p>
    <w:p w14:paraId="60562898" w14:textId="77777777" w:rsidR="0038155A" w:rsidRPr="0038155A" w:rsidRDefault="0038155A" w:rsidP="0038155A">
      <w:pPr>
        <w:rPr>
          <w:rFonts w:ascii="Arial" w:hAnsi="Arial" w:cs="Arial"/>
          <w:sz w:val="24"/>
          <w:szCs w:val="24"/>
        </w:rPr>
      </w:pPr>
      <w:r w:rsidRPr="0038155A">
        <w:rPr>
          <w:rFonts w:ascii="Arial" w:hAnsi="Arial" w:cs="Arial"/>
          <w:i/>
          <w:iCs/>
          <w:sz w:val="24"/>
          <w:szCs w:val="24"/>
        </w:rPr>
        <w:t>Review of the Red Cross</w:t>
      </w:r>
      <w:r w:rsidRPr="0038155A">
        <w:rPr>
          <w:rFonts w:ascii="Arial" w:hAnsi="Arial" w:cs="Arial"/>
          <w:sz w:val="24"/>
          <w:szCs w:val="24"/>
        </w:rPr>
        <w:t>, 94(886),</w:t>
      </w:r>
      <w:r w:rsidR="00D72D60">
        <w:rPr>
          <w:rFonts w:ascii="Arial" w:hAnsi="Arial" w:cs="Arial"/>
          <w:sz w:val="24"/>
          <w:szCs w:val="24"/>
        </w:rPr>
        <w:t xml:space="preserve"> June, pp.</w:t>
      </w:r>
      <w:r w:rsidRPr="0038155A">
        <w:rPr>
          <w:rFonts w:ascii="Arial" w:hAnsi="Arial" w:cs="Arial"/>
          <w:sz w:val="24"/>
          <w:szCs w:val="24"/>
        </w:rPr>
        <w:t xml:space="preserve"> 687-709.</w:t>
      </w:r>
    </w:p>
    <w:p w14:paraId="64602F93" w14:textId="77777777" w:rsidR="005930DC" w:rsidRPr="004575AB" w:rsidRDefault="00C622D2" w:rsidP="005930DC">
      <w:pPr>
        <w:rPr>
          <w:rFonts w:ascii="Arial" w:hAnsi="Arial" w:cs="Arial"/>
          <w:i/>
          <w:sz w:val="24"/>
          <w:szCs w:val="24"/>
        </w:rPr>
      </w:pPr>
      <w:r>
        <w:rPr>
          <w:rFonts w:ascii="Arial" w:hAnsi="Arial" w:cs="Arial"/>
          <w:sz w:val="24"/>
          <w:szCs w:val="24"/>
        </w:rPr>
        <w:t>A</w:t>
      </w:r>
      <w:r w:rsidR="00216868" w:rsidRPr="00216868">
        <w:rPr>
          <w:rFonts w:ascii="Arial" w:hAnsi="Arial" w:cs="Arial"/>
          <w:sz w:val="24"/>
          <w:szCs w:val="24"/>
        </w:rPr>
        <w:t xml:space="preserve">sian Development Bank (2012) </w:t>
      </w:r>
      <w:r w:rsidR="00216868" w:rsidRPr="00216868">
        <w:rPr>
          <w:rFonts w:ascii="Arial" w:hAnsi="Arial" w:cs="Arial"/>
          <w:i/>
          <w:sz w:val="24"/>
          <w:szCs w:val="24"/>
        </w:rPr>
        <w:t>Addressing Climate Change and Migration in Asia and the Pacific.</w:t>
      </w:r>
      <w:r w:rsidR="00216868" w:rsidRPr="00216868">
        <w:rPr>
          <w:rFonts w:ascii="Arial" w:hAnsi="Arial" w:cs="Arial"/>
          <w:sz w:val="24"/>
          <w:szCs w:val="24"/>
        </w:rPr>
        <w:t xml:space="preserve"> Philippines, Asian Deve</w:t>
      </w:r>
      <w:r w:rsidR="005930DC">
        <w:rPr>
          <w:rFonts w:ascii="Arial" w:hAnsi="Arial" w:cs="Arial"/>
          <w:sz w:val="24"/>
          <w:szCs w:val="24"/>
        </w:rPr>
        <w:t xml:space="preserve">lopment Bank. Available from: </w:t>
      </w:r>
      <w:hyperlink r:id="rId25" w:history="1">
        <w:r w:rsidR="00216868" w:rsidRPr="00216868">
          <w:rPr>
            <w:rStyle w:val="Hyperlink"/>
            <w:rFonts w:ascii="Arial" w:hAnsi="Arial" w:cs="Arial"/>
            <w:sz w:val="24"/>
            <w:szCs w:val="24"/>
          </w:rPr>
          <w:t>http://beta.adb.org/sites/default/files/pub/2012/addressing-climate-change-migration.pdf</w:t>
        </w:r>
      </w:hyperlink>
      <w:r w:rsidR="00216868" w:rsidRPr="00216868">
        <w:rPr>
          <w:rFonts w:ascii="Arial" w:hAnsi="Arial" w:cs="Arial"/>
          <w:sz w:val="24"/>
          <w:szCs w:val="24"/>
        </w:rPr>
        <w:t xml:space="preserve">&gt; . </w:t>
      </w:r>
    </w:p>
    <w:p w14:paraId="590E0ADE" w14:textId="77777777" w:rsidR="005930DC" w:rsidRDefault="005930DC" w:rsidP="005930DC">
      <w:pPr>
        <w:rPr>
          <w:rFonts w:ascii="Arial" w:hAnsi="Arial" w:cs="Arial"/>
          <w:sz w:val="24"/>
          <w:szCs w:val="24"/>
        </w:rPr>
      </w:pPr>
      <w:r w:rsidRPr="005930DC">
        <w:rPr>
          <w:rFonts w:ascii="Arial" w:hAnsi="Arial" w:cs="Arial"/>
          <w:sz w:val="24"/>
          <w:szCs w:val="24"/>
        </w:rPr>
        <w:lastRenderedPageBreak/>
        <w:t xml:space="preserve">Baker, J. Ehrhart, C. and Stone, D. (2008) Hotspots – predictions and action. </w:t>
      </w:r>
      <w:r w:rsidRPr="005930DC">
        <w:rPr>
          <w:rFonts w:ascii="Arial" w:hAnsi="Arial" w:cs="Arial"/>
          <w:i/>
          <w:sz w:val="24"/>
          <w:szCs w:val="24"/>
        </w:rPr>
        <w:t>Forced Migration Review</w:t>
      </w:r>
      <w:r w:rsidRPr="005930DC">
        <w:rPr>
          <w:rFonts w:ascii="Arial" w:hAnsi="Arial" w:cs="Arial"/>
          <w:sz w:val="24"/>
          <w:szCs w:val="24"/>
        </w:rPr>
        <w:t xml:space="preserve">. 31. pp. 44 – 45. </w:t>
      </w:r>
    </w:p>
    <w:p w14:paraId="0AC3D924" w14:textId="77777777" w:rsidR="00EB63DD" w:rsidRDefault="00EB63DD" w:rsidP="005930DC">
      <w:pPr>
        <w:rPr>
          <w:rFonts w:ascii="Arial" w:hAnsi="Arial" w:cs="Arial"/>
          <w:sz w:val="24"/>
          <w:szCs w:val="24"/>
        </w:rPr>
      </w:pPr>
      <w:r>
        <w:rPr>
          <w:rFonts w:ascii="Arial" w:hAnsi="Arial" w:cs="Arial"/>
          <w:sz w:val="24"/>
          <w:szCs w:val="24"/>
        </w:rPr>
        <w:t>Ball</w:t>
      </w:r>
      <w:r w:rsidR="00A7679C">
        <w:rPr>
          <w:rFonts w:ascii="Arial" w:hAnsi="Arial" w:cs="Arial"/>
          <w:sz w:val="24"/>
          <w:szCs w:val="24"/>
        </w:rPr>
        <w:t xml:space="preserve">, K.,Haggerty, K.D., &amp; Lyon, D., (2012): </w:t>
      </w:r>
      <w:r w:rsidR="00A7679C" w:rsidRPr="00A7679C">
        <w:rPr>
          <w:rFonts w:ascii="Arial" w:hAnsi="Arial" w:cs="Arial"/>
          <w:i/>
          <w:sz w:val="24"/>
          <w:szCs w:val="24"/>
        </w:rPr>
        <w:t>Routledge Surveillance Studies Handbook</w:t>
      </w:r>
      <w:r w:rsidR="00A7679C">
        <w:rPr>
          <w:rFonts w:ascii="Arial" w:hAnsi="Arial" w:cs="Arial"/>
          <w:sz w:val="24"/>
          <w:szCs w:val="24"/>
        </w:rPr>
        <w:t>, Routledge, Abingdon,UK.</w:t>
      </w:r>
    </w:p>
    <w:p w14:paraId="166E0289" w14:textId="77777777" w:rsidR="00124A6F" w:rsidRPr="00124A6F" w:rsidRDefault="00124A6F" w:rsidP="00124A6F">
      <w:pPr>
        <w:rPr>
          <w:rFonts w:ascii="Arial" w:hAnsi="Arial" w:cs="Arial"/>
          <w:sz w:val="24"/>
          <w:szCs w:val="24"/>
        </w:rPr>
      </w:pPr>
      <w:r w:rsidRPr="00124A6F">
        <w:rPr>
          <w:rFonts w:ascii="Arial" w:hAnsi="Arial" w:cs="Arial"/>
          <w:sz w:val="24"/>
          <w:szCs w:val="24"/>
        </w:rPr>
        <w:t>BBC (2011)</w:t>
      </w:r>
      <w:r w:rsidR="00490C0C">
        <w:rPr>
          <w:rFonts w:ascii="Arial" w:hAnsi="Arial" w:cs="Arial"/>
          <w:sz w:val="24"/>
          <w:szCs w:val="24"/>
        </w:rPr>
        <w:t>:</w:t>
      </w:r>
      <w:r w:rsidRPr="00124A6F">
        <w:rPr>
          <w:rFonts w:ascii="Arial" w:hAnsi="Arial" w:cs="Arial"/>
          <w:sz w:val="24"/>
          <w:szCs w:val="24"/>
        </w:rPr>
        <w:t xml:space="preserve"> Greece plans Turkey border fence to tackle migration. </w:t>
      </w:r>
      <w:r w:rsidRPr="00124A6F">
        <w:rPr>
          <w:rFonts w:ascii="Arial" w:hAnsi="Arial" w:cs="Arial"/>
          <w:i/>
          <w:sz w:val="24"/>
          <w:szCs w:val="24"/>
        </w:rPr>
        <w:t>BBC News</w:t>
      </w:r>
      <w:r w:rsidRPr="00124A6F">
        <w:rPr>
          <w:rFonts w:ascii="Arial" w:hAnsi="Arial" w:cs="Arial"/>
          <w:sz w:val="24"/>
          <w:szCs w:val="24"/>
        </w:rPr>
        <w:t xml:space="preserve"> [Internet], 4 January. Available from: &lt;</w:t>
      </w:r>
      <w:hyperlink r:id="rId26" w:history="1">
        <w:r w:rsidRPr="00124A6F">
          <w:rPr>
            <w:rStyle w:val="Hyperlink"/>
            <w:rFonts w:ascii="Arial" w:hAnsi="Arial" w:cs="Arial"/>
            <w:sz w:val="24"/>
            <w:szCs w:val="24"/>
          </w:rPr>
          <w:t>http://www.bbc.co.uk/news/world-europe-12109595</w:t>
        </w:r>
      </w:hyperlink>
      <w:r w:rsidRPr="00124A6F">
        <w:rPr>
          <w:rFonts w:ascii="Arial" w:hAnsi="Arial" w:cs="Arial"/>
          <w:sz w:val="24"/>
          <w:szCs w:val="24"/>
        </w:rPr>
        <w:t xml:space="preserve">&gt; [Accessed 8th April]. </w:t>
      </w:r>
    </w:p>
    <w:p w14:paraId="15640E0D" w14:textId="77777777" w:rsidR="00E31A41" w:rsidRPr="00EE3EC5" w:rsidRDefault="00113BBD" w:rsidP="004262A1">
      <w:pPr>
        <w:rPr>
          <w:rStyle w:val="Hyperlink"/>
          <w:rFonts w:ascii="Arial" w:hAnsi="Arial" w:cs="Arial"/>
          <w:sz w:val="24"/>
          <w:szCs w:val="24"/>
        </w:rPr>
      </w:pPr>
      <w:r>
        <w:rPr>
          <w:rFonts w:ascii="Arial" w:hAnsi="Arial" w:cs="Arial"/>
          <w:sz w:val="24"/>
          <w:szCs w:val="24"/>
        </w:rPr>
        <w:t xml:space="preserve">Biermann, F., &amp; </w:t>
      </w:r>
      <w:r w:rsidRPr="00113BBD">
        <w:rPr>
          <w:rFonts w:ascii="Arial" w:hAnsi="Arial" w:cs="Arial"/>
          <w:sz w:val="24"/>
          <w:szCs w:val="24"/>
        </w:rPr>
        <w:t>Boas, I.,</w:t>
      </w:r>
      <w:r>
        <w:rPr>
          <w:rFonts w:ascii="Arial" w:hAnsi="Arial" w:cs="Arial"/>
          <w:sz w:val="24"/>
          <w:szCs w:val="24"/>
        </w:rPr>
        <w:t xml:space="preserve">(2008):Protecting Climate Refugees: The Case  for a Global Protocol, </w:t>
      </w:r>
      <w:r w:rsidRPr="00113BBD">
        <w:rPr>
          <w:rFonts w:ascii="Arial" w:hAnsi="Arial" w:cs="Arial"/>
          <w:i/>
          <w:sz w:val="24"/>
          <w:szCs w:val="24"/>
        </w:rPr>
        <w:t>Environment</w:t>
      </w:r>
      <w:r>
        <w:rPr>
          <w:rFonts w:ascii="Arial" w:hAnsi="Arial" w:cs="Arial"/>
          <w:i/>
          <w:sz w:val="24"/>
          <w:szCs w:val="24"/>
        </w:rPr>
        <w:t xml:space="preserve">- Science and Policy For Sustainable Development, </w:t>
      </w:r>
      <w:r w:rsidRPr="00113BBD">
        <w:rPr>
          <w:rFonts w:ascii="Arial" w:hAnsi="Arial" w:cs="Arial"/>
          <w:sz w:val="24"/>
          <w:szCs w:val="24"/>
        </w:rPr>
        <w:t>50(6): 8-16,</w:t>
      </w:r>
      <w:r>
        <w:rPr>
          <w:rFonts w:ascii="Arial" w:hAnsi="Arial" w:cs="Arial"/>
          <w:i/>
          <w:sz w:val="24"/>
          <w:szCs w:val="24"/>
        </w:rPr>
        <w:t xml:space="preserve"> </w:t>
      </w:r>
      <w:r>
        <w:rPr>
          <w:rFonts w:ascii="Arial" w:hAnsi="Arial" w:cs="Arial"/>
          <w:sz w:val="24"/>
          <w:szCs w:val="24"/>
        </w:rPr>
        <w:t xml:space="preserve">Nov-Dec. </w:t>
      </w:r>
      <w:hyperlink r:id="rId27" w:history="1">
        <w:r w:rsidRPr="003D09F6">
          <w:rPr>
            <w:rStyle w:val="Hyperlink"/>
            <w:rFonts w:ascii="Arial" w:hAnsi="Arial" w:cs="Arial"/>
            <w:sz w:val="24"/>
            <w:szCs w:val="24"/>
          </w:rPr>
          <w:t>http://www.earthsystemgovernance.org/publication/biermann-frank-protecting-climate-refugees</w:t>
        </w:r>
      </w:hyperlink>
    </w:p>
    <w:p w14:paraId="3A7BB8C1" w14:textId="77777777" w:rsidR="00E31A41" w:rsidRDefault="003E01F1" w:rsidP="00EE3EC5">
      <w:pPr>
        <w:autoSpaceDE w:val="0"/>
        <w:autoSpaceDN w:val="0"/>
        <w:adjustRightInd w:val="0"/>
        <w:spacing w:after="0"/>
        <w:rPr>
          <w:rFonts w:ascii="Arial" w:hAnsi="Arial" w:cs="Arial"/>
          <w:sz w:val="24"/>
          <w:szCs w:val="24"/>
        </w:rPr>
      </w:pPr>
      <w:r>
        <w:rPr>
          <w:rFonts w:ascii="Arial" w:hAnsi="Arial" w:cs="Arial"/>
          <w:sz w:val="24"/>
          <w:szCs w:val="24"/>
        </w:rPr>
        <w:t>B</w:t>
      </w:r>
      <w:r w:rsidR="00E31A41">
        <w:rPr>
          <w:rFonts w:ascii="Arial" w:hAnsi="Arial" w:cs="Arial"/>
          <w:sz w:val="24"/>
          <w:szCs w:val="24"/>
        </w:rPr>
        <w:t>igo, D., (2012): Security, Surveillance and democracy, in Ball et al. (2012) pp277-284</w:t>
      </w:r>
    </w:p>
    <w:p w14:paraId="376B8826" w14:textId="77777777" w:rsidR="00E31A41" w:rsidRDefault="00E31A41" w:rsidP="00EE3EC5">
      <w:pPr>
        <w:autoSpaceDE w:val="0"/>
        <w:autoSpaceDN w:val="0"/>
        <w:adjustRightInd w:val="0"/>
        <w:spacing w:after="0"/>
        <w:rPr>
          <w:rFonts w:ascii="Arial" w:hAnsi="Arial" w:cs="Arial"/>
          <w:sz w:val="24"/>
          <w:szCs w:val="24"/>
        </w:rPr>
      </w:pPr>
    </w:p>
    <w:p w14:paraId="3352F0F3" w14:textId="77777777" w:rsidR="00EE3EC5" w:rsidRPr="00EE3EC5" w:rsidRDefault="00E31A41" w:rsidP="00EE3EC5">
      <w:pPr>
        <w:autoSpaceDE w:val="0"/>
        <w:autoSpaceDN w:val="0"/>
        <w:adjustRightInd w:val="0"/>
        <w:spacing w:after="0"/>
        <w:rPr>
          <w:rFonts w:ascii="Arial" w:hAnsi="Arial" w:cs="Arial"/>
          <w:sz w:val="24"/>
          <w:szCs w:val="24"/>
        </w:rPr>
      </w:pPr>
      <w:r>
        <w:rPr>
          <w:rFonts w:ascii="Arial" w:hAnsi="Arial" w:cs="Arial"/>
          <w:sz w:val="24"/>
          <w:szCs w:val="24"/>
        </w:rPr>
        <w:t>B</w:t>
      </w:r>
      <w:r w:rsidR="003E01F1">
        <w:rPr>
          <w:rFonts w:ascii="Arial" w:hAnsi="Arial" w:cs="Arial"/>
          <w:sz w:val="24"/>
          <w:szCs w:val="24"/>
        </w:rPr>
        <w:t>olton</w:t>
      </w:r>
      <w:r>
        <w:rPr>
          <w:rFonts w:ascii="Arial" w:hAnsi="Arial" w:cs="Arial"/>
          <w:sz w:val="24"/>
          <w:szCs w:val="24"/>
        </w:rPr>
        <w:t>, M., (2014)</w:t>
      </w:r>
      <w:r w:rsidR="00EE3EC5">
        <w:rPr>
          <w:rFonts w:ascii="Arial" w:hAnsi="Arial" w:cs="Arial"/>
          <w:sz w:val="24"/>
          <w:szCs w:val="24"/>
        </w:rPr>
        <w:t xml:space="preserve">; </w:t>
      </w:r>
      <w:r w:rsidR="00EE3EC5" w:rsidRPr="00EE3EC5">
        <w:rPr>
          <w:rFonts w:ascii="Arial" w:hAnsi="Arial" w:cs="Arial"/>
          <w:sz w:val="24"/>
          <w:szCs w:val="24"/>
        </w:rPr>
        <w:t>From Minefields to Minespace: An Archeology of the Chan</w:t>
      </w:r>
      <w:r w:rsidR="00EE3EC5">
        <w:rPr>
          <w:rFonts w:ascii="Arial" w:hAnsi="Arial" w:cs="Arial"/>
          <w:sz w:val="24"/>
          <w:szCs w:val="24"/>
        </w:rPr>
        <w:t xml:space="preserve">ging Architecture of Autonomous </w:t>
      </w:r>
      <w:r w:rsidR="00EE3EC5" w:rsidRPr="00EE3EC5">
        <w:rPr>
          <w:rFonts w:ascii="Arial" w:hAnsi="Arial" w:cs="Arial"/>
          <w:sz w:val="24"/>
          <w:szCs w:val="24"/>
        </w:rPr>
        <w:t>Killing in US Army Field Manuals</w:t>
      </w:r>
      <w:r w:rsidR="00EE3EC5">
        <w:rPr>
          <w:rFonts w:ascii="Arial" w:hAnsi="Arial" w:cs="Arial"/>
          <w:sz w:val="24"/>
          <w:szCs w:val="24"/>
        </w:rPr>
        <w:t xml:space="preserve">, </w:t>
      </w:r>
      <w:r w:rsidR="00EE3EC5">
        <w:rPr>
          <w:rFonts w:ascii="Arial" w:hAnsi="Arial" w:cs="Arial"/>
          <w:i/>
          <w:sz w:val="24"/>
          <w:szCs w:val="24"/>
        </w:rPr>
        <w:t xml:space="preserve">Political Geography, </w:t>
      </w:r>
      <w:r w:rsidR="00EE3EC5">
        <w:rPr>
          <w:rFonts w:ascii="Arial" w:hAnsi="Arial" w:cs="Arial"/>
          <w:sz w:val="24"/>
          <w:szCs w:val="24"/>
        </w:rPr>
        <w:t>forthcoming…</w:t>
      </w:r>
    </w:p>
    <w:p w14:paraId="0FF25746" w14:textId="77777777" w:rsidR="00EE3EC5" w:rsidRPr="00EE3EC5" w:rsidRDefault="00EE3EC5" w:rsidP="00EE3EC5">
      <w:pPr>
        <w:autoSpaceDE w:val="0"/>
        <w:autoSpaceDN w:val="0"/>
        <w:adjustRightInd w:val="0"/>
        <w:spacing w:after="0"/>
        <w:rPr>
          <w:rStyle w:val="Hyperlink"/>
          <w:rFonts w:ascii="Arial" w:hAnsi="Arial" w:cs="Arial"/>
          <w:color w:val="auto"/>
          <w:sz w:val="24"/>
          <w:szCs w:val="24"/>
          <w:u w:val="none"/>
        </w:rPr>
      </w:pPr>
    </w:p>
    <w:p w14:paraId="5F0AC65C" w14:textId="77777777" w:rsidR="00FB117A" w:rsidRPr="00FB117A" w:rsidRDefault="004262A1" w:rsidP="00FB117A">
      <w:pPr>
        <w:rPr>
          <w:rFonts w:ascii="Arial" w:hAnsi="Arial" w:cs="Arial"/>
          <w:sz w:val="24"/>
          <w:szCs w:val="24"/>
        </w:rPr>
      </w:pPr>
      <w:r w:rsidRPr="004262A1">
        <w:rPr>
          <w:rFonts w:ascii="Arial" w:hAnsi="Arial" w:cs="Arial"/>
          <w:sz w:val="24"/>
          <w:szCs w:val="24"/>
        </w:rPr>
        <w:t>Brown, O.</w:t>
      </w:r>
      <w:r>
        <w:rPr>
          <w:rFonts w:ascii="Arial" w:hAnsi="Arial" w:cs="Arial"/>
          <w:sz w:val="24"/>
          <w:szCs w:val="24"/>
        </w:rPr>
        <w:t>,</w:t>
      </w:r>
      <w:r w:rsidRPr="004262A1">
        <w:rPr>
          <w:rFonts w:ascii="Arial" w:hAnsi="Arial" w:cs="Arial"/>
          <w:sz w:val="24"/>
          <w:szCs w:val="24"/>
        </w:rPr>
        <w:t xml:space="preserve"> (2007)</w:t>
      </w:r>
      <w:r>
        <w:rPr>
          <w:rFonts w:ascii="Arial" w:hAnsi="Arial" w:cs="Arial"/>
          <w:sz w:val="24"/>
          <w:szCs w:val="24"/>
        </w:rPr>
        <w:t>:</w:t>
      </w:r>
      <w:r w:rsidRPr="004262A1">
        <w:rPr>
          <w:rFonts w:ascii="Arial" w:hAnsi="Arial" w:cs="Arial"/>
          <w:sz w:val="24"/>
          <w:szCs w:val="24"/>
        </w:rPr>
        <w:t xml:space="preserve"> </w:t>
      </w:r>
      <w:r w:rsidRPr="004262A1">
        <w:rPr>
          <w:rFonts w:ascii="Arial" w:hAnsi="Arial" w:cs="Arial"/>
          <w:i/>
          <w:sz w:val="24"/>
          <w:szCs w:val="24"/>
        </w:rPr>
        <w:t>Climate Change and Forced Migration: Observavtions, projections and implications. Human Development Report 2007/08</w:t>
      </w:r>
      <w:r w:rsidRPr="004262A1">
        <w:rPr>
          <w:rFonts w:ascii="Arial" w:hAnsi="Arial" w:cs="Arial"/>
          <w:sz w:val="24"/>
          <w:szCs w:val="24"/>
        </w:rPr>
        <w:t xml:space="preserve">. Geneva, United Nations Development Program. </w:t>
      </w:r>
    </w:p>
    <w:p w14:paraId="3B689E86" w14:textId="77777777" w:rsidR="00FB117A" w:rsidRPr="00FB117A" w:rsidRDefault="00FB117A" w:rsidP="00FB117A">
      <w:pPr>
        <w:autoSpaceDE w:val="0"/>
        <w:spacing w:line="360" w:lineRule="auto"/>
        <w:rPr>
          <w:rFonts w:ascii="Arial" w:eastAsia="Times New Roman" w:hAnsi="Arial" w:cs="Arial"/>
          <w:sz w:val="24"/>
          <w:szCs w:val="24"/>
          <w:shd w:val="clear" w:color="auto" w:fill="FFFFFF"/>
          <w:lang w:eastAsia="en-GB"/>
        </w:rPr>
      </w:pPr>
      <w:r w:rsidRPr="00FB117A">
        <w:rPr>
          <w:rFonts w:ascii="Arial" w:hAnsi="Arial" w:cs="Arial"/>
          <w:sz w:val="24"/>
          <w:szCs w:val="24"/>
        </w:rPr>
        <w:t xml:space="preserve">Brown, O. (2008). The numbers game. </w:t>
      </w:r>
      <w:r w:rsidRPr="00FB117A">
        <w:rPr>
          <w:rFonts w:ascii="Arial" w:hAnsi="Arial" w:cs="Arial"/>
          <w:i/>
          <w:sz w:val="24"/>
          <w:szCs w:val="24"/>
        </w:rPr>
        <w:t>Forced Migration Review</w:t>
      </w:r>
      <w:r w:rsidRPr="00FB117A">
        <w:rPr>
          <w:rFonts w:ascii="Arial" w:hAnsi="Arial" w:cs="Arial"/>
          <w:sz w:val="24"/>
          <w:szCs w:val="24"/>
        </w:rPr>
        <w:t xml:space="preserve">. 31. pp. 8 - 9. </w:t>
      </w:r>
    </w:p>
    <w:p w14:paraId="3796521F" w14:textId="77777777" w:rsidR="0074136C" w:rsidRPr="0074136C" w:rsidRDefault="0074136C" w:rsidP="0074136C">
      <w:pPr>
        <w:autoSpaceDE w:val="0"/>
        <w:autoSpaceDN w:val="0"/>
        <w:adjustRightInd w:val="0"/>
        <w:spacing w:after="0"/>
        <w:rPr>
          <w:rFonts w:ascii="Arial" w:hAnsi="Arial" w:cs="Arial"/>
          <w:sz w:val="24"/>
          <w:szCs w:val="24"/>
        </w:rPr>
      </w:pPr>
      <w:r w:rsidRPr="0074136C">
        <w:rPr>
          <w:rFonts w:ascii="Arial" w:hAnsi="Arial" w:cs="Arial"/>
          <w:sz w:val="24"/>
          <w:szCs w:val="24"/>
        </w:rPr>
        <w:t>Brauch, H. G.</w:t>
      </w:r>
      <w:r>
        <w:rPr>
          <w:rFonts w:ascii="Arial" w:hAnsi="Arial" w:cs="Arial"/>
          <w:sz w:val="24"/>
          <w:szCs w:val="24"/>
        </w:rPr>
        <w:t>,</w:t>
      </w:r>
      <w:r w:rsidRPr="0074136C">
        <w:rPr>
          <w:rFonts w:ascii="Arial" w:hAnsi="Arial" w:cs="Arial"/>
          <w:sz w:val="24"/>
          <w:szCs w:val="24"/>
        </w:rPr>
        <w:t xml:space="preserve"> (2005)</w:t>
      </w:r>
      <w:r>
        <w:rPr>
          <w:rFonts w:ascii="Arial" w:hAnsi="Arial" w:cs="Arial"/>
          <w:sz w:val="24"/>
          <w:szCs w:val="24"/>
        </w:rPr>
        <w:t>:</w:t>
      </w:r>
      <w:r w:rsidRPr="0074136C">
        <w:rPr>
          <w:rFonts w:ascii="Arial" w:hAnsi="Arial" w:cs="Arial"/>
          <w:sz w:val="24"/>
          <w:szCs w:val="24"/>
        </w:rPr>
        <w:t xml:space="preserve"> Threats, Challenges, Vulnerabilities and Risks in Environmental and Human Security</w:t>
      </w:r>
      <w:r w:rsidRPr="0074136C">
        <w:rPr>
          <w:rFonts w:ascii="Arial" w:hAnsi="Arial" w:cs="Arial"/>
          <w:i/>
          <w:sz w:val="24"/>
          <w:szCs w:val="24"/>
        </w:rPr>
        <w:t xml:space="preserve">, </w:t>
      </w:r>
      <w:r w:rsidRPr="0074136C">
        <w:rPr>
          <w:rFonts w:ascii="Arial" w:hAnsi="Arial" w:cs="Arial"/>
          <w:bCs/>
          <w:i/>
          <w:sz w:val="24"/>
          <w:szCs w:val="24"/>
        </w:rPr>
        <w:t>Studies of the University: Research, Counsel, Education</w:t>
      </w:r>
      <w:r w:rsidRPr="0074136C">
        <w:rPr>
          <w:rFonts w:ascii="Arial" w:hAnsi="Arial" w:cs="Arial"/>
          <w:sz w:val="24"/>
          <w:szCs w:val="24"/>
        </w:rPr>
        <w:t xml:space="preserve"> (1)  Bonn,</w:t>
      </w:r>
      <w:r w:rsidRPr="0074136C">
        <w:rPr>
          <w:rFonts w:ascii="Arial" w:hAnsi="Arial" w:cs="Arial"/>
          <w:i/>
          <w:sz w:val="24"/>
          <w:szCs w:val="24"/>
        </w:rPr>
        <w:t xml:space="preserve"> </w:t>
      </w:r>
      <w:r w:rsidRPr="0074136C">
        <w:rPr>
          <w:rFonts w:ascii="Arial" w:hAnsi="Arial" w:cs="Arial"/>
          <w:sz w:val="24"/>
          <w:szCs w:val="24"/>
        </w:rPr>
        <w:t xml:space="preserve">UNU-EHS SOURCE Publication. </w:t>
      </w:r>
    </w:p>
    <w:p w14:paraId="1CD94821" w14:textId="77777777" w:rsidR="0074136C" w:rsidRPr="0041661B" w:rsidRDefault="0074136C">
      <w:pPr>
        <w:rPr>
          <w:rStyle w:val="Hyperlink"/>
          <w:rFonts w:ascii="Arial" w:hAnsi="Arial" w:cs="Arial"/>
          <w:color w:val="auto"/>
          <w:sz w:val="24"/>
          <w:szCs w:val="24"/>
          <w:u w:val="none"/>
        </w:rPr>
      </w:pPr>
    </w:p>
    <w:p w14:paraId="56B0DDCC" w14:textId="77777777" w:rsidR="0017514B" w:rsidRDefault="0017514B">
      <w:pPr>
        <w:rPr>
          <w:rStyle w:val="Hyperlink"/>
          <w:rFonts w:ascii="Arial" w:hAnsi="Arial" w:cs="Arial"/>
          <w:color w:val="auto"/>
          <w:sz w:val="24"/>
          <w:szCs w:val="24"/>
          <w:u w:val="none"/>
        </w:rPr>
      </w:pPr>
      <w:r>
        <w:rPr>
          <w:rStyle w:val="Hyperlink"/>
          <w:rFonts w:ascii="Arial" w:hAnsi="Arial" w:cs="Arial"/>
          <w:color w:val="auto"/>
          <w:sz w:val="24"/>
          <w:szCs w:val="24"/>
          <w:u w:val="none"/>
        </w:rPr>
        <w:t>Brzoska, M., (2012): ‘ Climate Change as a driver of Security Policy,’ In Scheffran et. al., (2012)pp.165-184</w:t>
      </w:r>
      <w:r w:rsidR="00220189">
        <w:rPr>
          <w:rStyle w:val="Hyperlink"/>
          <w:rFonts w:ascii="Arial" w:hAnsi="Arial" w:cs="Arial"/>
          <w:color w:val="auto"/>
          <w:sz w:val="24"/>
          <w:szCs w:val="24"/>
          <w:u w:val="none"/>
        </w:rPr>
        <w:t>.</w:t>
      </w:r>
    </w:p>
    <w:p w14:paraId="5A39C3B5" w14:textId="77777777" w:rsidR="00660AA6" w:rsidRPr="00660AA6" w:rsidRDefault="00660AA6">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British Medical Association(2007): </w:t>
      </w:r>
      <w:r w:rsidRPr="00660AA6">
        <w:rPr>
          <w:rFonts w:ascii="Arial" w:hAnsi="Arial" w:cs="Arial"/>
          <w:i/>
          <w:iCs/>
          <w:sz w:val="24"/>
          <w:szCs w:val="24"/>
        </w:rPr>
        <w:t>The use of drugs as weapons: the concerns and responsibilities of healthcare professionals’</w:t>
      </w:r>
      <w:r>
        <w:rPr>
          <w:rFonts w:ascii="Arial" w:hAnsi="Arial" w:cs="Arial"/>
          <w:i/>
          <w:iCs/>
          <w:sz w:val="24"/>
          <w:szCs w:val="24"/>
        </w:rPr>
        <w:t>,</w:t>
      </w:r>
      <w:r w:rsidRPr="00660AA6">
        <w:rPr>
          <w:rFonts w:ascii="Arial" w:hAnsi="Arial" w:cs="Arial"/>
          <w:iCs/>
          <w:sz w:val="24"/>
          <w:szCs w:val="24"/>
        </w:rPr>
        <w:t xml:space="preserve"> BMA, London, 24 May.</w:t>
      </w:r>
    </w:p>
    <w:p w14:paraId="7515E678" w14:textId="77777777" w:rsidR="00660AA6" w:rsidRDefault="0063348D">
      <w:pPr>
        <w:rPr>
          <w:rStyle w:val="Hyperlink"/>
          <w:rFonts w:ascii="Arial" w:hAnsi="Arial" w:cs="Arial"/>
          <w:color w:val="auto"/>
          <w:sz w:val="24"/>
          <w:szCs w:val="24"/>
          <w:u w:val="none"/>
        </w:rPr>
      </w:pPr>
      <w:hyperlink r:id="rId28" w:history="1">
        <w:r w:rsidR="00660AA6">
          <w:rPr>
            <w:rStyle w:val="Hyperlink"/>
          </w:rPr>
          <w:t>http://www.bma.org.uk/ap.nsf/Content/drugsasweapons?</w:t>
        </w:r>
      </w:hyperlink>
    </w:p>
    <w:p w14:paraId="64378320" w14:textId="77777777" w:rsidR="00220189" w:rsidRPr="00220189" w:rsidRDefault="00220189" w:rsidP="00220189">
      <w:pPr>
        <w:autoSpaceDE w:val="0"/>
        <w:autoSpaceDN w:val="0"/>
        <w:adjustRightInd w:val="0"/>
        <w:spacing w:after="0"/>
        <w:rPr>
          <w:rFonts w:ascii="Arial" w:hAnsi="Arial" w:cs="Arial"/>
          <w:i/>
          <w:sz w:val="24"/>
          <w:szCs w:val="24"/>
          <w:lang w:eastAsia="en-GB"/>
        </w:rPr>
      </w:pPr>
      <w:r>
        <w:rPr>
          <w:rFonts w:ascii="Arial" w:hAnsi="Arial" w:cs="Arial"/>
          <w:bCs/>
          <w:sz w:val="24"/>
          <w:szCs w:val="24"/>
          <w:lang w:eastAsia="en-GB"/>
        </w:rPr>
        <w:t>Castle</w:t>
      </w:r>
      <w:r w:rsidR="00F94ACA">
        <w:rPr>
          <w:rFonts w:ascii="Arial" w:hAnsi="Arial" w:cs="Arial"/>
          <w:bCs/>
          <w:sz w:val="24"/>
          <w:szCs w:val="24"/>
          <w:lang w:eastAsia="en-GB"/>
        </w:rPr>
        <w:t>s</w:t>
      </w:r>
      <w:r w:rsidRPr="00220189">
        <w:rPr>
          <w:rFonts w:ascii="Arial" w:hAnsi="Arial" w:cs="Arial"/>
          <w:bCs/>
          <w:sz w:val="24"/>
          <w:szCs w:val="24"/>
          <w:lang w:eastAsia="en-GB"/>
        </w:rPr>
        <w:t>, S. (</w:t>
      </w:r>
      <w:r w:rsidRPr="00220189">
        <w:rPr>
          <w:rFonts w:ascii="Arial" w:hAnsi="Arial" w:cs="Arial"/>
          <w:sz w:val="24"/>
          <w:szCs w:val="24"/>
          <w:lang w:eastAsia="en-GB"/>
        </w:rPr>
        <w:t xml:space="preserve">2002) </w:t>
      </w:r>
      <w:r w:rsidRPr="00220189">
        <w:rPr>
          <w:rFonts w:ascii="Arial" w:hAnsi="Arial" w:cs="Arial"/>
          <w:i/>
          <w:sz w:val="24"/>
          <w:szCs w:val="24"/>
          <w:lang w:eastAsia="en-GB"/>
        </w:rPr>
        <w:t>Environmental change and forced migration: making sense of</w:t>
      </w:r>
    </w:p>
    <w:p w14:paraId="40AE5471" w14:textId="77777777" w:rsidR="00220189" w:rsidRPr="00220189" w:rsidRDefault="00220189" w:rsidP="00220189">
      <w:pPr>
        <w:pStyle w:val="ListParagraph"/>
        <w:spacing w:before="20" w:after="0"/>
        <w:ind w:left="0"/>
        <w:rPr>
          <w:rFonts w:ascii="Arial" w:hAnsi="Arial" w:cs="Arial"/>
          <w:sz w:val="24"/>
          <w:szCs w:val="24"/>
          <w:lang w:eastAsia="en-GB"/>
        </w:rPr>
      </w:pPr>
      <w:r w:rsidRPr="00220189">
        <w:rPr>
          <w:rFonts w:ascii="Arial" w:hAnsi="Arial" w:cs="Arial"/>
          <w:i/>
          <w:sz w:val="24"/>
          <w:szCs w:val="24"/>
          <w:lang w:eastAsia="en-GB"/>
        </w:rPr>
        <w:t>the debate.</w:t>
      </w:r>
      <w:r w:rsidRPr="00220189">
        <w:rPr>
          <w:rFonts w:ascii="Arial" w:hAnsi="Arial" w:cs="Arial"/>
          <w:sz w:val="24"/>
          <w:szCs w:val="24"/>
          <w:lang w:eastAsia="en-GB"/>
        </w:rPr>
        <w:t xml:space="preserve"> [Internet], University of Oxford, </w:t>
      </w:r>
      <w:r w:rsidRPr="00220189">
        <w:rPr>
          <w:rFonts w:ascii="Arial" w:hAnsi="Arial" w:cs="Arial"/>
          <w:iCs/>
          <w:sz w:val="24"/>
          <w:szCs w:val="24"/>
          <w:lang w:eastAsia="en-GB"/>
        </w:rPr>
        <w:t xml:space="preserve">New Issues in Refugee Research - UNHCR Working Paper </w:t>
      </w:r>
      <w:r w:rsidRPr="00220189">
        <w:rPr>
          <w:rFonts w:ascii="Arial" w:hAnsi="Arial" w:cs="Arial"/>
          <w:sz w:val="24"/>
          <w:szCs w:val="24"/>
          <w:lang w:eastAsia="en-GB"/>
        </w:rPr>
        <w:t>70</w:t>
      </w:r>
      <w:r w:rsidRPr="00220189">
        <w:rPr>
          <w:rFonts w:ascii="Arial" w:hAnsi="Arial" w:cs="Arial"/>
          <w:i/>
          <w:sz w:val="24"/>
          <w:szCs w:val="24"/>
          <w:lang w:eastAsia="en-GB"/>
        </w:rPr>
        <w:t xml:space="preserve">, </w:t>
      </w:r>
      <w:r w:rsidRPr="00220189">
        <w:rPr>
          <w:rFonts w:ascii="Arial" w:hAnsi="Arial" w:cs="Arial"/>
          <w:sz w:val="24"/>
          <w:szCs w:val="24"/>
          <w:lang w:eastAsia="en-GB"/>
        </w:rPr>
        <w:t>Available from: &lt;</w:t>
      </w:r>
      <w:hyperlink r:id="rId29" w:history="1">
        <w:r w:rsidRPr="00220189">
          <w:rPr>
            <w:rStyle w:val="Hyperlink"/>
            <w:rFonts w:ascii="Arial" w:hAnsi="Arial" w:cs="Arial"/>
            <w:sz w:val="24"/>
            <w:szCs w:val="24"/>
            <w:lang w:eastAsia="en-GB"/>
          </w:rPr>
          <w:t>http://www.unhcr.org/3de344fd9.html</w:t>
        </w:r>
      </w:hyperlink>
      <w:r w:rsidRPr="00220189">
        <w:rPr>
          <w:rFonts w:ascii="Arial" w:hAnsi="Arial" w:cs="Arial"/>
          <w:sz w:val="24"/>
          <w:szCs w:val="24"/>
          <w:lang w:eastAsia="en-GB"/>
        </w:rPr>
        <w:t xml:space="preserve">&gt;  </w:t>
      </w:r>
    </w:p>
    <w:p w14:paraId="7AEA4984" w14:textId="77777777" w:rsidR="00A42EA7" w:rsidRDefault="00A42EA7" w:rsidP="00B77734">
      <w:pPr>
        <w:rPr>
          <w:rStyle w:val="Hyperlink"/>
          <w:rFonts w:ascii="Arial" w:hAnsi="Arial" w:cs="Arial"/>
          <w:color w:val="auto"/>
          <w:sz w:val="24"/>
          <w:szCs w:val="24"/>
          <w:u w:val="none"/>
        </w:rPr>
      </w:pPr>
    </w:p>
    <w:p w14:paraId="09133E53" w14:textId="77777777" w:rsidR="00B77734" w:rsidRDefault="00B77734" w:rsidP="00B77734">
      <w:r w:rsidRPr="00B77734">
        <w:rPr>
          <w:rFonts w:ascii="Arial" w:hAnsi="Arial" w:cs="Arial"/>
          <w:sz w:val="24"/>
          <w:szCs w:val="24"/>
        </w:rPr>
        <w:t>Castle</w:t>
      </w:r>
      <w:r w:rsidR="00F94ACA">
        <w:rPr>
          <w:rFonts w:ascii="Arial" w:hAnsi="Arial" w:cs="Arial"/>
          <w:sz w:val="24"/>
          <w:szCs w:val="24"/>
        </w:rPr>
        <w:t>s</w:t>
      </w:r>
      <w:r w:rsidRPr="00B77734">
        <w:rPr>
          <w:rFonts w:ascii="Arial" w:hAnsi="Arial" w:cs="Arial"/>
          <w:sz w:val="24"/>
          <w:szCs w:val="24"/>
        </w:rPr>
        <w:t xml:space="preserve">, S. and Miller, M. J., (2009): </w:t>
      </w:r>
      <w:r w:rsidRPr="00B77734">
        <w:rPr>
          <w:rFonts w:ascii="Arial" w:hAnsi="Arial" w:cs="Arial"/>
          <w:i/>
          <w:sz w:val="24"/>
          <w:szCs w:val="24"/>
        </w:rPr>
        <w:t>The age of migration: international population movements in the modern world</w:t>
      </w:r>
      <w:r w:rsidRPr="00B77734">
        <w:rPr>
          <w:rFonts w:ascii="Arial" w:hAnsi="Arial" w:cs="Arial"/>
          <w:sz w:val="24"/>
          <w:szCs w:val="24"/>
        </w:rPr>
        <w:t>. 4th ed. Basingstoke, Palgrave Macmillan</w:t>
      </w:r>
      <w:r w:rsidRPr="00B77734">
        <w:t xml:space="preserve">. </w:t>
      </w:r>
    </w:p>
    <w:p w14:paraId="424AA2E2" w14:textId="77777777" w:rsidR="00F94ACA" w:rsidRPr="00F94ACA" w:rsidRDefault="00F94ACA" w:rsidP="00B77734">
      <w:pPr>
        <w:rPr>
          <w:rFonts w:ascii="Arial" w:hAnsi="Arial" w:cs="Arial"/>
          <w:sz w:val="24"/>
          <w:szCs w:val="24"/>
        </w:rPr>
      </w:pPr>
      <w:r>
        <w:rPr>
          <w:rFonts w:ascii="Arial" w:hAnsi="Arial" w:cs="Arial"/>
          <w:sz w:val="24"/>
          <w:szCs w:val="24"/>
        </w:rPr>
        <w:t xml:space="preserve">Christian Aid (2009): </w:t>
      </w:r>
      <w:r>
        <w:rPr>
          <w:rFonts w:ascii="Arial" w:hAnsi="Arial" w:cs="Arial"/>
          <w:i/>
          <w:sz w:val="24"/>
          <w:szCs w:val="24"/>
        </w:rPr>
        <w:t>Human tide. The Real Migration crisis,</w:t>
      </w:r>
      <w:r>
        <w:rPr>
          <w:rFonts w:ascii="Arial" w:hAnsi="Arial" w:cs="Arial"/>
          <w:sz w:val="24"/>
          <w:szCs w:val="24"/>
        </w:rPr>
        <w:t xml:space="preserve"> Christian Aid, London,</w:t>
      </w:r>
    </w:p>
    <w:p w14:paraId="4457A2CD" w14:textId="77777777" w:rsidR="00AB2795" w:rsidRDefault="00AB2795">
      <w:pPr>
        <w:rPr>
          <w:rFonts w:ascii="Arial" w:hAnsi="Arial" w:cs="Arial"/>
          <w:sz w:val="24"/>
          <w:szCs w:val="24"/>
        </w:rPr>
      </w:pPr>
      <w:r w:rsidRPr="00AB2795">
        <w:rPr>
          <w:rFonts w:ascii="Arial" w:hAnsi="Arial" w:cs="Arial"/>
          <w:sz w:val="24"/>
          <w:szCs w:val="24"/>
        </w:rPr>
        <w:t>Cromwell, D., &amp;</w:t>
      </w:r>
      <w:r>
        <w:rPr>
          <w:rFonts w:ascii="Arial" w:hAnsi="Arial" w:cs="Arial"/>
          <w:sz w:val="24"/>
          <w:szCs w:val="24"/>
        </w:rPr>
        <w:t xml:space="preserve"> Levene, M., (eds.) (2007): </w:t>
      </w:r>
      <w:r w:rsidRPr="00577784">
        <w:rPr>
          <w:rFonts w:ascii="Arial" w:hAnsi="Arial" w:cs="Arial"/>
          <w:i/>
          <w:sz w:val="24"/>
          <w:szCs w:val="24"/>
        </w:rPr>
        <w:t>Surviving Climate Change- The Struggle to Avert Global Catastrophe</w:t>
      </w:r>
      <w:r>
        <w:rPr>
          <w:rFonts w:ascii="Arial" w:hAnsi="Arial" w:cs="Arial"/>
          <w:sz w:val="24"/>
          <w:szCs w:val="24"/>
        </w:rPr>
        <w:t>, Pluto Press, London.</w:t>
      </w:r>
    </w:p>
    <w:p w14:paraId="710D5F1F" w14:textId="77777777" w:rsidR="000C7095" w:rsidRPr="000C7095" w:rsidRDefault="000C7095" w:rsidP="000C7095">
      <w:pPr>
        <w:pStyle w:val="FootnoteText"/>
        <w:jc w:val="both"/>
      </w:pPr>
      <w:r w:rsidRPr="000C7095">
        <w:rPr>
          <w:rFonts w:ascii="Arial" w:hAnsi="Arial" w:cs="Arial"/>
          <w:sz w:val="24"/>
          <w:szCs w:val="24"/>
        </w:rPr>
        <w:lastRenderedPageBreak/>
        <w:t>Crowley, M., (2013):</w:t>
      </w:r>
      <w:r>
        <w:rPr>
          <w:rFonts w:ascii="Arial" w:hAnsi="Arial" w:cs="Arial"/>
          <w:i/>
          <w:sz w:val="24"/>
          <w:szCs w:val="24"/>
        </w:rPr>
        <w:t>’</w:t>
      </w:r>
      <w:r w:rsidRPr="000C7095">
        <w:rPr>
          <w:rFonts w:ascii="Arial" w:hAnsi="Arial" w:cs="Arial"/>
          <w:i/>
          <w:sz w:val="24"/>
          <w:szCs w:val="24"/>
        </w:rPr>
        <w:t>Regulation of "wide ar</w:t>
      </w:r>
      <w:r>
        <w:rPr>
          <w:rFonts w:ascii="Arial" w:hAnsi="Arial" w:cs="Arial"/>
          <w:i/>
          <w:sz w:val="24"/>
          <w:szCs w:val="24"/>
        </w:rPr>
        <w:t xml:space="preserve">ea" riot control agent delivery </w:t>
      </w:r>
      <w:r w:rsidRPr="000C7095">
        <w:rPr>
          <w:rFonts w:ascii="Arial" w:hAnsi="Arial" w:cs="Arial"/>
          <w:i/>
          <w:sz w:val="24"/>
          <w:szCs w:val="24"/>
        </w:rPr>
        <w:t>me</w:t>
      </w:r>
      <w:r>
        <w:rPr>
          <w:rFonts w:ascii="Arial" w:hAnsi="Arial" w:cs="Arial"/>
          <w:i/>
          <w:sz w:val="24"/>
          <w:szCs w:val="24"/>
        </w:rPr>
        <w:t xml:space="preserve">chanisms under the </w:t>
      </w:r>
      <w:r w:rsidRPr="000C7095">
        <w:rPr>
          <w:rFonts w:ascii="Arial" w:hAnsi="Arial" w:cs="Arial"/>
          <w:i/>
          <w:sz w:val="24"/>
          <w:szCs w:val="24"/>
        </w:rPr>
        <w:t>Chemical Weapons Convention'</w:t>
      </w:r>
      <w:r w:rsidRPr="000C7095">
        <w:rPr>
          <w:rFonts w:ascii="Arial" w:hAnsi="Arial" w:cs="Arial"/>
          <w:sz w:val="24"/>
          <w:szCs w:val="24"/>
        </w:rPr>
        <w:t xml:space="preserve">, Bradford Non-lethal Weapons Project &amp; Omega Research Foundation, April 2013 available at: </w:t>
      </w:r>
    </w:p>
    <w:p w14:paraId="2907217F" w14:textId="77777777" w:rsidR="00912323" w:rsidRDefault="0063348D" w:rsidP="000C7095">
      <w:pPr>
        <w:rPr>
          <w:rFonts w:ascii="Arial" w:hAnsi="Arial" w:cs="Arial"/>
          <w:sz w:val="24"/>
          <w:szCs w:val="24"/>
        </w:rPr>
      </w:pPr>
      <w:hyperlink r:id="rId30" w:history="1">
        <w:r w:rsidR="000C7095" w:rsidRPr="000C7095">
          <w:rPr>
            <w:rStyle w:val="Hyperlink"/>
            <w:rFonts w:ascii="Arial" w:hAnsi="Arial" w:cs="Arial"/>
            <w:sz w:val="24"/>
            <w:szCs w:val="24"/>
          </w:rPr>
          <w:t>http://www.omegaresearchfoundation.org/assets/downloads/publications/BNLWRP%20ORF%20RCA%20Munitions%20Report%20April%202013.pdf</w:t>
        </w:r>
      </w:hyperlink>
    </w:p>
    <w:p w14:paraId="119CDB15" w14:textId="77777777" w:rsidR="00536CF2" w:rsidRDefault="00EC6138" w:rsidP="000C7095">
      <w:pPr>
        <w:rPr>
          <w:rFonts w:ascii="Arial" w:hAnsi="Arial" w:cs="Arial"/>
          <w:sz w:val="24"/>
          <w:szCs w:val="24"/>
        </w:rPr>
      </w:pPr>
      <w:r>
        <w:rPr>
          <w:rFonts w:ascii="Arial" w:hAnsi="Arial" w:cs="Arial"/>
          <w:sz w:val="24"/>
          <w:szCs w:val="24"/>
        </w:rPr>
        <w:t>Cutler, A., (2005)</w:t>
      </w:r>
      <w:r w:rsidR="00536CF2">
        <w:rPr>
          <w:rFonts w:ascii="Arial" w:hAnsi="Arial" w:cs="Arial"/>
          <w:sz w:val="24"/>
          <w:szCs w:val="24"/>
        </w:rPr>
        <w:t>:</w:t>
      </w:r>
      <w:r>
        <w:rPr>
          <w:rFonts w:ascii="Arial" w:hAnsi="Arial" w:cs="Arial"/>
          <w:sz w:val="24"/>
          <w:szCs w:val="24"/>
        </w:rPr>
        <w:t xml:space="preserve"> Security fences, </w:t>
      </w:r>
      <w:r w:rsidRPr="00EC6138">
        <w:rPr>
          <w:rFonts w:ascii="Arial" w:hAnsi="Arial" w:cs="Arial"/>
          <w:i/>
          <w:sz w:val="24"/>
          <w:szCs w:val="24"/>
        </w:rPr>
        <w:t>The Atlantic Magazine</w:t>
      </w:r>
      <w:r>
        <w:rPr>
          <w:rFonts w:ascii="Arial" w:hAnsi="Arial" w:cs="Arial"/>
          <w:sz w:val="24"/>
          <w:szCs w:val="24"/>
        </w:rPr>
        <w:t xml:space="preserve">, March, Available from </w:t>
      </w:r>
      <w:hyperlink r:id="rId31" w:history="1">
        <w:r w:rsidR="00536CF2" w:rsidRPr="00E05560">
          <w:rPr>
            <w:rStyle w:val="Hyperlink"/>
            <w:rFonts w:ascii="Arial" w:hAnsi="Arial" w:cs="Arial"/>
            <w:sz w:val="24"/>
            <w:szCs w:val="24"/>
          </w:rPr>
          <w:t>http://www.theatlantic.com/magazine/archive/2005/03/security fences/3734</w:t>
        </w:r>
      </w:hyperlink>
    </w:p>
    <w:p w14:paraId="498D7538" w14:textId="77777777" w:rsidR="00536CF2" w:rsidRDefault="00536CF2" w:rsidP="00536CF2">
      <w:pPr>
        <w:spacing w:after="345"/>
        <w:rPr>
          <w:rFonts w:ascii="Arial" w:eastAsia="Times New Roman" w:hAnsi="Arial" w:cs="Arial"/>
          <w:sz w:val="24"/>
          <w:szCs w:val="24"/>
          <w:lang w:eastAsia="en-GB"/>
        </w:rPr>
      </w:pPr>
      <w:r>
        <w:rPr>
          <w:rFonts w:ascii="Arial" w:hAnsi="Arial" w:cs="Arial"/>
          <w:sz w:val="24"/>
          <w:szCs w:val="24"/>
        </w:rPr>
        <w:t xml:space="preserve">Dando, M, </w:t>
      </w:r>
      <w:r w:rsidRPr="00536CF2">
        <w:rPr>
          <w:rFonts w:ascii="Arial" w:hAnsi="Arial" w:cs="Arial"/>
          <w:sz w:val="24"/>
          <w:szCs w:val="24"/>
        </w:rPr>
        <w:t>(2001)</w:t>
      </w:r>
      <w:r w:rsidRPr="00536CF2">
        <w:rPr>
          <w:rFonts w:ascii="Arial" w:eastAsia="Times New Roman" w:hAnsi="Arial" w:cs="Arial"/>
          <w:sz w:val="24"/>
          <w:szCs w:val="24"/>
          <w:lang w:eastAsia="en-GB"/>
        </w:rPr>
        <w:t xml:space="preserve">Genomics, </w:t>
      </w:r>
      <w:r w:rsidRPr="00536CF2">
        <w:rPr>
          <w:rFonts w:ascii="Arial" w:eastAsia="Times New Roman" w:hAnsi="Arial" w:cs="Arial"/>
          <w:bCs/>
          <w:sz w:val="24"/>
          <w:szCs w:val="24"/>
          <w:lang w:eastAsia="en-GB"/>
        </w:rPr>
        <w:t>Bioregulators</w:t>
      </w:r>
      <w:r w:rsidRPr="00536CF2">
        <w:rPr>
          <w:rFonts w:ascii="Arial" w:eastAsia="Times New Roman" w:hAnsi="Arial" w:cs="Arial"/>
          <w:sz w:val="24"/>
          <w:szCs w:val="24"/>
          <w:lang w:eastAsia="en-GB"/>
        </w:rPr>
        <w:t xml:space="preserve">, Cell Receptors and Potential Biological Weapons. </w:t>
      </w:r>
      <w:r w:rsidRPr="00536CF2">
        <w:rPr>
          <w:rFonts w:ascii="Arial" w:eastAsia="Times New Roman" w:hAnsi="Arial" w:cs="Arial"/>
          <w:i/>
          <w:sz w:val="24"/>
          <w:szCs w:val="24"/>
          <w:lang w:eastAsia="en-GB"/>
        </w:rPr>
        <w:t xml:space="preserve">Defense Analysis </w:t>
      </w:r>
      <w:r w:rsidRPr="00536CF2">
        <w:rPr>
          <w:rFonts w:ascii="Arial" w:eastAsia="Times New Roman" w:hAnsi="Arial" w:cs="Arial"/>
          <w:sz w:val="24"/>
          <w:szCs w:val="24"/>
          <w:lang w:eastAsia="en-GB"/>
        </w:rPr>
        <w:t>12/2001; 17:</w:t>
      </w:r>
      <w:r>
        <w:rPr>
          <w:rFonts w:ascii="Arial" w:eastAsia="Times New Roman" w:hAnsi="Arial" w:cs="Arial"/>
          <w:sz w:val="24"/>
          <w:szCs w:val="24"/>
          <w:lang w:eastAsia="en-GB"/>
        </w:rPr>
        <w:t>pp.</w:t>
      </w:r>
      <w:r w:rsidRPr="00536CF2">
        <w:rPr>
          <w:rFonts w:ascii="Arial" w:eastAsia="Times New Roman" w:hAnsi="Arial" w:cs="Arial"/>
          <w:sz w:val="24"/>
          <w:szCs w:val="24"/>
          <w:lang w:eastAsia="en-GB"/>
        </w:rPr>
        <w:t>239-257.</w:t>
      </w:r>
    </w:p>
    <w:p w14:paraId="52D6AED9" w14:textId="77777777" w:rsidR="005D54B7" w:rsidRPr="006E1502" w:rsidRDefault="005D54B7" w:rsidP="00536CF2">
      <w:pPr>
        <w:spacing w:after="345"/>
        <w:rPr>
          <w:rFonts w:ascii="Arial" w:eastAsia="Times New Roman" w:hAnsi="Arial" w:cs="Arial"/>
          <w:color w:val="002060"/>
          <w:sz w:val="24"/>
          <w:szCs w:val="24"/>
          <w:lang w:eastAsia="en-GB"/>
        </w:rPr>
      </w:pPr>
      <w:r>
        <w:rPr>
          <w:rFonts w:ascii="Arial" w:eastAsia="Times New Roman" w:hAnsi="Arial" w:cs="Arial"/>
          <w:sz w:val="24"/>
          <w:szCs w:val="24"/>
          <w:lang w:eastAsia="en-GB"/>
        </w:rPr>
        <w:t>Dando, M., (2002): ‘Future Incapacitating chemical agents: the impact of genomics,’ in Lewer, N., (2002).</w:t>
      </w:r>
    </w:p>
    <w:p w14:paraId="10FE9BF1" w14:textId="77777777" w:rsidR="00BF416E" w:rsidRDefault="0050427A" w:rsidP="000C7095">
      <w:pPr>
        <w:rPr>
          <w:rFonts w:ascii="Arial" w:hAnsi="Arial" w:cs="Arial"/>
          <w:sz w:val="24"/>
          <w:szCs w:val="24"/>
        </w:rPr>
      </w:pPr>
      <w:r w:rsidRPr="00536CF2">
        <w:rPr>
          <w:rFonts w:ascii="Arial" w:hAnsi="Arial" w:cs="Arial"/>
          <w:sz w:val="24"/>
          <w:szCs w:val="24"/>
        </w:rPr>
        <w:t>Dav</w:t>
      </w:r>
      <w:r>
        <w:rPr>
          <w:rFonts w:ascii="Arial" w:hAnsi="Arial" w:cs="Arial"/>
          <w:sz w:val="24"/>
          <w:szCs w:val="24"/>
        </w:rPr>
        <w:t>i</w:t>
      </w:r>
      <w:r w:rsidR="00BF416E">
        <w:rPr>
          <w:rFonts w:ascii="Arial" w:hAnsi="Arial" w:cs="Arial"/>
          <w:sz w:val="24"/>
          <w:szCs w:val="24"/>
        </w:rPr>
        <w:t>s</w:t>
      </w:r>
      <w:r>
        <w:rPr>
          <w:rFonts w:ascii="Arial" w:hAnsi="Arial" w:cs="Arial"/>
          <w:sz w:val="24"/>
          <w:szCs w:val="24"/>
        </w:rPr>
        <w:t>on</w:t>
      </w:r>
      <w:r w:rsidR="00BF416E">
        <w:rPr>
          <w:rFonts w:ascii="Arial" w:hAnsi="Arial" w:cs="Arial"/>
          <w:sz w:val="24"/>
          <w:szCs w:val="24"/>
        </w:rPr>
        <w:t>, N.,</w:t>
      </w:r>
      <w:r w:rsidR="00211FCF">
        <w:rPr>
          <w:rFonts w:ascii="Arial" w:hAnsi="Arial" w:cs="Arial"/>
          <w:sz w:val="24"/>
          <w:szCs w:val="24"/>
        </w:rPr>
        <w:t xml:space="preserve">(2009): </w:t>
      </w:r>
      <w:r w:rsidR="00211FCF" w:rsidRPr="00211FCF">
        <w:rPr>
          <w:rFonts w:ascii="Arial" w:hAnsi="Arial" w:cs="Arial"/>
          <w:i/>
          <w:sz w:val="24"/>
          <w:szCs w:val="24"/>
        </w:rPr>
        <w:t>’Non-Lethal’ Weapons,</w:t>
      </w:r>
      <w:r w:rsidR="00211FCF">
        <w:rPr>
          <w:rFonts w:ascii="Arial" w:hAnsi="Arial" w:cs="Arial"/>
          <w:sz w:val="24"/>
          <w:szCs w:val="24"/>
        </w:rPr>
        <w:t xml:space="preserve"> Palgrave.</w:t>
      </w:r>
    </w:p>
    <w:p w14:paraId="12B12F9D" w14:textId="77777777" w:rsidR="000C79BF" w:rsidRDefault="003326E7" w:rsidP="000C79BF">
      <w:pPr>
        <w:rPr>
          <w:rFonts w:ascii="Arial" w:hAnsi="Arial" w:cs="Arial"/>
          <w:sz w:val="24"/>
          <w:szCs w:val="24"/>
        </w:rPr>
      </w:pPr>
      <w:r>
        <w:rPr>
          <w:rFonts w:ascii="Arial" w:hAnsi="Arial" w:cs="Arial"/>
          <w:sz w:val="24"/>
          <w:szCs w:val="24"/>
        </w:rPr>
        <w:t>Doucet, I. and Lloyd, R., (eds.)</w:t>
      </w:r>
      <w:r w:rsidR="00391766">
        <w:rPr>
          <w:rFonts w:ascii="Arial" w:hAnsi="Arial" w:cs="Arial"/>
          <w:sz w:val="24"/>
          <w:szCs w:val="24"/>
        </w:rPr>
        <w:t xml:space="preserve"> (</w:t>
      </w:r>
      <w:r w:rsidR="00A83FB3">
        <w:rPr>
          <w:rFonts w:ascii="Arial" w:hAnsi="Arial" w:cs="Arial"/>
          <w:sz w:val="24"/>
          <w:szCs w:val="24"/>
        </w:rPr>
        <w:t xml:space="preserve"> (2001): </w:t>
      </w:r>
      <w:r w:rsidR="00A83FB3" w:rsidRPr="00DC1898">
        <w:rPr>
          <w:rFonts w:ascii="Arial" w:hAnsi="Arial" w:cs="Arial"/>
          <w:i/>
          <w:sz w:val="24"/>
          <w:szCs w:val="24"/>
        </w:rPr>
        <w:t xml:space="preserve">Alternative anti-personnel mines – the next generations, </w:t>
      </w:r>
      <w:r>
        <w:rPr>
          <w:rFonts w:ascii="Arial" w:hAnsi="Arial" w:cs="Arial"/>
          <w:sz w:val="24"/>
          <w:szCs w:val="24"/>
        </w:rPr>
        <w:t>German Initiative to Ban Landmines</w:t>
      </w:r>
      <w:r w:rsidR="00DC1898">
        <w:rPr>
          <w:rFonts w:ascii="Arial" w:hAnsi="Arial" w:cs="Arial"/>
          <w:sz w:val="24"/>
          <w:szCs w:val="24"/>
        </w:rPr>
        <w:t>,</w:t>
      </w:r>
      <w:r>
        <w:rPr>
          <w:rFonts w:ascii="Arial" w:hAnsi="Arial" w:cs="Arial"/>
          <w:sz w:val="24"/>
          <w:szCs w:val="24"/>
        </w:rPr>
        <w:t xml:space="preserve"> Berlin and Landmine Action, London</w:t>
      </w:r>
      <w:r w:rsidR="00E908C9">
        <w:rPr>
          <w:rFonts w:ascii="Arial" w:hAnsi="Arial" w:cs="Arial"/>
          <w:sz w:val="24"/>
          <w:szCs w:val="24"/>
        </w:rPr>
        <w:t>.</w:t>
      </w:r>
    </w:p>
    <w:p w14:paraId="327C6351" w14:textId="77777777" w:rsidR="008C509A" w:rsidRPr="008C509A" w:rsidRDefault="008C509A" w:rsidP="008C509A">
      <w:pPr>
        <w:rPr>
          <w:rFonts w:ascii="Arial" w:hAnsi="Arial" w:cs="Arial"/>
          <w:sz w:val="24"/>
          <w:szCs w:val="24"/>
        </w:rPr>
      </w:pPr>
      <w:r w:rsidRPr="008C509A">
        <w:rPr>
          <w:rFonts w:ascii="Arial" w:hAnsi="Arial" w:cs="Arial"/>
          <w:sz w:val="24"/>
          <w:szCs w:val="24"/>
        </w:rPr>
        <w:t xml:space="preserve">Doyle, M. (11 June 2012). “Obama’s drone wars and the normalisation of extrajudicial murder.” </w:t>
      </w:r>
      <w:r w:rsidRPr="008C509A">
        <w:rPr>
          <w:rFonts w:ascii="Arial" w:hAnsi="Arial" w:cs="Arial"/>
          <w:i/>
          <w:iCs/>
          <w:sz w:val="24"/>
          <w:szCs w:val="24"/>
        </w:rPr>
        <w:t>The Guardian</w:t>
      </w:r>
      <w:r w:rsidRPr="008C509A">
        <w:rPr>
          <w:rFonts w:ascii="Arial" w:hAnsi="Arial" w:cs="Arial"/>
          <w:sz w:val="24"/>
          <w:szCs w:val="24"/>
        </w:rPr>
        <w:t>. &lt;</w:t>
      </w:r>
      <w:hyperlink r:id="rId32" w:tgtFrame="_blank" w:history="1">
        <w:r w:rsidRPr="008C509A">
          <w:rPr>
            <w:rStyle w:val="Hyperlink"/>
            <w:rFonts w:ascii="Arial" w:hAnsi="Arial" w:cs="Arial"/>
            <w:sz w:val="24"/>
            <w:szCs w:val="24"/>
          </w:rPr>
          <w:t>http://www.guardian.co.uk/commentisfree/2012/jun/11/obama-drone-wars-normalisation-extrajudicial-killing</w:t>
        </w:r>
      </w:hyperlink>
      <w:r w:rsidRPr="008C509A">
        <w:rPr>
          <w:rFonts w:ascii="Arial" w:hAnsi="Arial" w:cs="Arial"/>
          <w:sz w:val="24"/>
          <w:szCs w:val="24"/>
        </w:rPr>
        <w:t>&gt;. Accessed 4 July 2013.</w:t>
      </w:r>
    </w:p>
    <w:p w14:paraId="68FAE6A0" w14:textId="77777777" w:rsidR="00796536" w:rsidRDefault="00796536" w:rsidP="00796536">
      <w:pPr>
        <w:rPr>
          <w:rFonts w:ascii="Arial" w:hAnsi="Arial" w:cs="Arial"/>
          <w:sz w:val="24"/>
          <w:szCs w:val="24"/>
        </w:rPr>
      </w:pPr>
      <w:r>
        <w:rPr>
          <w:rFonts w:ascii="Arial" w:hAnsi="Arial" w:cs="Arial"/>
          <w:sz w:val="24"/>
          <w:szCs w:val="24"/>
        </w:rPr>
        <w:t xml:space="preserve">EU Business (2012): Eu refuses to fund ‘pointless’ Greece-Turkey border fence, </w:t>
      </w:r>
      <w:r>
        <w:rPr>
          <w:rFonts w:ascii="Arial" w:hAnsi="Arial" w:cs="Arial"/>
          <w:i/>
          <w:sz w:val="24"/>
          <w:szCs w:val="24"/>
        </w:rPr>
        <w:t>EU Business.</w:t>
      </w:r>
      <w:r>
        <w:rPr>
          <w:rFonts w:ascii="Arial" w:hAnsi="Arial" w:cs="Arial"/>
          <w:sz w:val="24"/>
          <w:szCs w:val="24"/>
        </w:rPr>
        <w:t xml:space="preserve"> Available from </w:t>
      </w:r>
      <w:hyperlink r:id="rId33" w:history="1">
        <w:r w:rsidRPr="00E05560">
          <w:rPr>
            <w:rStyle w:val="Hyperlink"/>
            <w:rFonts w:ascii="Arial" w:hAnsi="Arial" w:cs="Arial"/>
            <w:sz w:val="24"/>
            <w:szCs w:val="24"/>
          </w:rPr>
          <w:t>http://www.eubusiness.com/news-eu/greece-immigration,f17/</w:t>
        </w:r>
      </w:hyperlink>
    </w:p>
    <w:p w14:paraId="7C6E7DE9" w14:textId="77777777" w:rsidR="006D26CF" w:rsidRDefault="006D26CF" w:rsidP="000C79BF">
      <w:pPr>
        <w:rPr>
          <w:rFonts w:ascii="Arial" w:hAnsi="Arial" w:cs="Arial"/>
          <w:sz w:val="24"/>
          <w:szCs w:val="24"/>
        </w:rPr>
      </w:pPr>
      <w:r>
        <w:rPr>
          <w:rFonts w:ascii="Arial" w:hAnsi="Arial" w:cs="Arial"/>
          <w:sz w:val="24"/>
          <w:szCs w:val="24"/>
        </w:rPr>
        <w:t xml:space="preserve">EC(European Commission) (2012): </w:t>
      </w:r>
      <w:r>
        <w:rPr>
          <w:rFonts w:ascii="Arial" w:hAnsi="Arial" w:cs="Arial"/>
          <w:i/>
          <w:sz w:val="24"/>
          <w:szCs w:val="24"/>
        </w:rPr>
        <w:t>European Neighbourhood Policy, EC.</w:t>
      </w:r>
      <w:r w:rsidRPr="006D26CF">
        <w:rPr>
          <w:rFonts w:ascii="Arial" w:hAnsi="Arial" w:cs="Arial"/>
          <w:sz w:val="24"/>
          <w:szCs w:val="24"/>
        </w:rPr>
        <w:t xml:space="preserve"> Available from. </w:t>
      </w:r>
      <w:hyperlink r:id="rId34" w:history="1">
        <w:r w:rsidRPr="00E05560">
          <w:rPr>
            <w:rStyle w:val="Hyperlink"/>
            <w:rFonts w:ascii="Arial" w:hAnsi="Arial" w:cs="Arial"/>
            <w:sz w:val="24"/>
            <w:szCs w:val="24"/>
          </w:rPr>
          <w:t>http://www.ec.europa.eu/world/enp/index_en.htm</w:t>
        </w:r>
      </w:hyperlink>
    </w:p>
    <w:p w14:paraId="35E1422A" w14:textId="77777777" w:rsidR="007B10FE" w:rsidRPr="007B10FE" w:rsidRDefault="00796536" w:rsidP="000C79BF">
      <w:pPr>
        <w:rPr>
          <w:rFonts w:ascii="Arial" w:hAnsi="Arial" w:cs="Arial"/>
          <w:color w:val="0000FF" w:themeColor="hyperlink"/>
          <w:sz w:val="24"/>
          <w:szCs w:val="24"/>
          <w:u w:val="single"/>
        </w:rPr>
      </w:pPr>
      <w:r>
        <w:rPr>
          <w:rFonts w:ascii="Arial" w:hAnsi="Arial" w:cs="Arial"/>
          <w:sz w:val="24"/>
          <w:szCs w:val="24"/>
        </w:rPr>
        <w:t>European Council, (2008):</w:t>
      </w:r>
      <w:r w:rsidR="00177527">
        <w:rPr>
          <w:rFonts w:ascii="Arial" w:hAnsi="Arial" w:cs="Arial"/>
          <w:sz w:val="24"/>
          <w:szCs w:val="24"/>
        </w:rPr>
        <w:t xml:space="preserve"> Joint Paper by th</w:t>
      </w:r>
      <w:r w:rsidR="000F64F6">
        <w:rPr>
          <w:rFonts w:ascii="Arial" w:hAnsi="Arial" w:cs="Arial"/>
          <w:sz w:val="24"/>
          <w:szCs w:val="24"/>
        </w:rPr>
        <w:t>e Commission and the Secretary G</w:t>
      </w:r>
      <w:r w:rsidR="00177527">
        <w:rPr>
          <w:rFonts w:ascii="Arial" w:hAnsi="Arial" w:cs="Arial"/>
          <w:sz w:val="24"/>
          <w:szCs w:val="24"/>
        </w:rPr>
        <w:t xml:space="preserve">eneral/High representative concerning, “Climate Change and International Security, to European Council, 3 March, Available at: </w:t>
      </w:r>
      <w:hyperlink r:id="rId35" w:history="1">
        <w:r w:rsidR="00177527" w:rsidRPr="00E05560">
          <w:rPr>
            <w:rStyle w:val="Hyperlink"/>
            <w:rFonts w:ascii="Arial" w:hAnsi="Arial" w:cs="Arial"/>
            <w:sz w:val="24"/>
            <w:szCs w:val="24"/>
          </w:rPr>
          <w:t>http://euractiv.com/29/images/SolanaCCsecurity%20reportpdf_tcm29-170886.pdf</w:t>
        </w:r>
      </w:hyperlink>
    </w:p>
    <w:p w14:paraId="1DB41C1A" w14:textId="77777777" w:rsidR="007B10FE" w:rsidRDefault="007B10FE" w:rsidP="00A83FB3">
      <w:pPr>
        <w:rPr>
          <w:rFonts w:ascii="Arial" w:hAnsi="Arial" w:cs="Arial"/>
          <w:sz w:val="24"/>
          <w:szCs w:val="24"/>
        </w:rPr>
      </w:pPr>
      <w:r>
        <w:rPr>
          <w:rFonts w:ascii="Arial" w:hAnsi="Arial" w:cs="Arial"/>
          <w:sz w:val="24"/>
          <w:szCs w:val="24"/>
        </w:rPr>
        <w:t xml:space="preserve">Evans, M.,(2007) </w:t>
      </w:r>
      <w:r>
        <w:rPr>
          <w:rFonts w:ascii="Arial" w:hAnsi="Arial" w:cs="Arial"/>
          <w:i/>
          <w:sz w:val="24"/>
          <w:szCs w:val="24"/>
        </w:rPr>
        <w:t>City Without Joy: Urban Military Operations into the 21</w:t>
      </w:r>
      <w:r w:rsidRPr="007B10FE">
        <w:rPr>
          <w:rFonts w:ascii="Arial" w:hAnsi="Arial" w:cs="Arial"/>
          <w:i/>
          <w:sz w:val="24"/>
          <w:szCs w:val="24"/>
          <w:vertAlign w:val="superscript"/>
        </w:rPr>
        <w:t>st</w:t>
      </w:r>
      <w:r>
        <w:rPr>
          <w:rFonts w:ascii="Arial" w:hAnsi="Arial" w:cs="Arial"/>
          <w:i/>
          <w:sz w:val="24"/>
          <w:szCs w:val="24"/>
        </w:rPr>
        <w:t xml:space="preserve"> century, </w:t>
      </w:r>
      <w:r>
        <w:rPr>
          <w:rFonts w:ascii="Arial" w:hAnsi="Arial" w:cs="Arial"/>
          <w:sz w:val="24"/>
          <w:szCs w:val="24"/>
        </w:rPr>
        <w:t xml:space="preserve">Australian defence College. Occasional Series no.2, Canberra, Australia. Available from </w:t>
      </w:r>
      <w:hyperlink r:id="rId36" w:history="1">
        <w:r w:rsidRPr="00E05560">
          <w:rPr>
            <w:rStyle w:val="Hyperlink"/>
            <w:rFonts w:ascii="Arial" w:hAnsi="Arial" w:cs="Arial"/>
            <w:sz w:val="24"/>
            <w:szCs w:val="24"/>
          </w:rPr>
          <w:t>www.strategicstudiesinstitute.army.mil</w:t>
        </w:r>
      </w:hyperlink>
    </w:p>
    <w:p w14:paraId="21A6D8EE" w14:textId="77777777" w:rsidR="00E908C9" w:rsidRPr="007B10FE" w:rsidRDefault="00E908C9" w:rsidP="00A83FB3">
      <w:pPr>
        <w:rPr>
          <w:rStyle w:val="Hyperlink"/>
          <w:rFonts w:ascii="Arial" w:hAnsi="Arial" w:cs="Arial"/>
          <w:color w:val="auto"/>
          <w:sz w:val="24"/>
          <w:szCs w:val="24"/>
          <w:u w:val="none"/>
        </w:rPr>
      </w:pPr>
      <w:r>
        <w:rPr>
          <w:rFonts w:ascii="Arial" w:hAnsi="Arial" w:cs="Arial"/>
          <w:sz w:val="24"/>
          <w:szCs w:val="24"/>
        </w:rPr>
        <w:t xml:space="preserve">Farrell, N., (2010): </w:t>
      </w:r>
      <w:r>
        <w:rPr>
          <w:rFonts w:ascii="Arial" w:hAnsi="Arial" w:cs="Arial"/>
          <w:i/>
          <w:sz w:val="24"/>
          <w:szCs w:val="24"/>
        </w:rPr>
        <w:t>All you need is a (separation Barrier)</w:t>
      </w:r>
      <w:r>
        <w:rPr>
          <w:rFonts w:ascii="Arial" w:hAnsi="Arial" w:cs="Arial"/>
          <w:sz w:val="24"/>
          <w:szCs w:val="24"/>
        </w:rPr>
        <w:t xml:space="preserve"> &lt;Digital Audio File&gt;, Third Coast Audio International Festival 2010, Available from: </w:t>
      </w:r>
      <w:hyperlink r:id="rId37" w:history="1">
        <w:r w:rsidRPr="00E05560">
          <w:rPr>
            <w:rStyle w:val="Hyperlink"/>
            <w:rFonts w:ascii="Arial" w:hAnsi="Arial" w:cs="Arial"/>
            <w:sz w:val="24"/>
            <w:szCs w:val="24"/>
          </w:rPr>
          <w:t>http://www.thirdcoastfestival.org/library/914-all-you-need-is-a-separation-barrier</w:t>
        </w:r>
      </w:hyperlink>
    </w:p>
    <w:p w14:paraId="18DCE0E1" w14:textId="77777777" w:rsidR="00FA3FCA" w:rsidRDefault="00FA3FCA" w:rsidP="00A83FB3">
      <w:pPr>
        <w:rPr>
          <w:rFonts w:ascii="Arial" w:hAnsi="Arial" w:cs="Arial"/>
          <w:sz w:val="24"/>
          <w:szCs w:val="24"/>
        </w:rPr>
      </w:pPr>
      <w:r w:rsidRPr="00FA3FCA">
        <w:rPr>
          <w:rFonts w:ascii="Arial" w:hAnsi="Arial" w:cs="Arial"/>
          <w:sz w:val="24"/>
          <w:szCs w:val="24"/>
        </w:rPr>
        <w:t>Foresight (Foresight: Migration and Global Environmental Change) (2011</w:t>
      </w:r>
      <w:r w:rsidRPr="00FA3FCA">
        <w:rPr>
          <w:rFonts w:ascii="Arial" w:hAnsi="Arial" w:cs="Arial"/>
          <w:i/>
          <w:sz w:val="24"/>
          <w:szCs w:val="24"/>
        </w:rPr>
        <w:t>) Final Project Report.</w:t>
      </w:r>
      <w:r w:rsidRPr="00FA3FCA">
        <w:rPr>
          <w:rFonts w:ascii="Arial" w:hAnsi="Arial" w:cs="Arial"/>
          <w:sz w:val="24"/>
          <w:szCs w:val="24"/>
        </w:rPr>
        <w:t xml:space="preserve"> London, The Government Office for Science.</w:t>
      </w:r>
      <w:r w:rsidR="00B95D93">
        <w:rPr>
          <w:rFonts w:ascii="Arial" w:hAnsi="Arial" w:cs="Arial"/>
          <w:sz w:val="24"/>
          <w:szCs w:val="24"/>
        </w:rPr>
        <w:t xml:space="preserve">  </w:t>
      </w:r>
    </w:p>
    <w:p w14:paraId="6CABD6FA" w14:textId="77777777" w:rsidR="00E40DC8" w:rsidRDefault="0060151F" w:rsidP="00A83FB3">
      <w:pPr>
        <w:rPr>
          <w:rFonts w:ascii="Arial" w:hAnsi="Arial" w:cs="Arial"/>
          <w:sz w:val="24"/>
          <w:szCs w:val="24"/>
        </w:rPr>
      </w:pPr>
      <w:r>
        <w:rPr>
          <w:rFonts w:ascii="Arial" w:hAnsi="Arial" w:cs="Arial"/>
          <w:sz w:val="24"/>
          <w:szCs w:val="24"/>
        </w:rPr>
        <w:t xml:space="preserve">Fiske, P., (2000) Border patrol with Iran’s drugbusters, </w:t>
      </w:r>
      <w:r>
        <w:rPr>
          <w:rFonts w:ascii="Arial" w:hAnsi="Arial" w:cs="Arial"/>
          <w:i/>
          <w:sz w:val="24"/>
          <w:szCs w:val="24"/>
        </w:rPr>
        <w:t>BBC News</w:t>
      </w:r>
      <w:r>
        <w:rPr>
          <w:rFonts w:ascii="Arial" w:hAnsi="Arial" w:cs="Arial"/>
          <w:sz w:val="24"/>
          <w:szCs w:val="24"/>
        </w:rPr>
        <w:t xml:space="preserve">, 19 May. Available </w:t>
      </w:r>
      <w:hyperlink r:id="rId38" w:history="1">
        <w:r w:rsidRPr="00E05560">
          <w:rPr>
            <w:rStyle w:val="Hyperlink"/>
            <w:rFonts w:ascii="Arial" w:hAnsi="Arial" w:cs="Arial"/>
            <w:sz w:val="24"/>
            <w:szCs w:val="24"/>
          </w:rPr>
          <w:t>http://news.bbc.co.uk/1/hi/programmes/from_our_own_correspondent/755532.stm</w:t>
        </w:r>
      </w:hyperlink>
    </w:p>
    <w:p w14:paraId="17631A5A" w14:textId="77777777" w:rsidR="00A86DC5" w:rsidRPr="00A86DC5" w:rsidRDefault="00E40DC8" w:rsidP="00A86DC5">
      <w:pPr>
        <w:rPr>
          <w:rFonts w:ascii="Arial" w:hAnsi="Arial" w:cs="Arial"/>
          <w:sz w:val="24"/>
          <w:szCs w:val="24"/>
        </w:rPr>
      </w:pPr>
      <w:r w:rsidRPr="00E40DC8">
        <w:rPr>
          <w:rFonts w:ascii="Arial" w:hAnsi="Arial" w:cs="Arial"/>
          <w:sz w:val="24"/>
          <w:szCs w:val="24"/>
        </w:rPr>
        <w:lastRenderedPageBreak/>
        <w:t>Geddes, A. (2003</w:t>
      </w:r>
      <w:r w:rsidRPr="00E40DC8">
        <w:rPr>
          <w:rFonts w:ascii="Arial" w:hAnsi="Arial" w:cs="Arial"/>
          <w:i/>
          <w:sz w:val="24"/>
          <w:szCs w:val="24"/>
        </w:rPr>
        <w:t>)</w:t>
      </w:r>
      <w:r>
        <w:rPr>
          <w:rFonts w:ascii="Arial" w:hAnsi="Arial" w:cs="Arial"/>
          <w:i/>
          <w:sz w:val="24"/>
          <w:szCs w:val="24"/>
        </w:rPr>
        <w:t>:</w:t>
      </w:r>
      <w:r w:rsidRPr="00E40DC8">
        <w:rPr>
          <w:rFonts w:ascii="Arial" w:hAnsi="Arial" w:cs="Arial"/>
          <w:i/>
          <w:sz w:val="24"/>
          <w:szCs w:val="24"/>
        </w:rPr>
        <w:t xml:space="preserve"> Still Beyond Fortress Europe? Patterns and Pathways in EU Migration Policy. </w:t>
      </w:r>
      <w:r w:rsidRPr="00E40DC8">
        <w:rPr>
          <w:rFonts w:ascii="Arial" w:hAnsi="Arial" w:cs="Arial"/>
          <w:sz w:val="24"/>
          <w:szCs w:val="24"/>
        </w:rPr>
        <w:t xml:space="preserve">Liverpool, University of Liverpool. </w:t>
      </w:r>
    </w:p>
    <w:p w14:paraId="4FF6A6F7" w14:textId="77777777" w:rsidR="00A86DC5" w:rsidRPr="00A86DC5" w:rsidRDefault="00A86DC5" w:rsidP="00E40DC8">
      <w:pPr>
        <w:rPr>
          <w:rFonts w:ascii="Arial" w:hAnsi="Arial" w:cs="Arial"/>
          <w:sz w:val="24"/>
          <w:szCs w:val="24"/>
          <w:shd w:val="clear" w:color="auto" w:fill="FFFFFF"/>
        </w:rPr>
      </w:pPr>
      <w:r w:rsidRPr="00A86DC5">
        <w:rPr>
          <w:rFonts w:ascii="Arial" w:hAnsi="Arial" w:cs="Arial"/>
          <w:sz w:val="24"/>
          <w:szCs w:val="24"/>
          <w:shd w:val="clear" w:color="auto" w:fill="FFFFFF"/>
        </w:rPr>
        <w:t>GHF (Global Humanitarian Forum) (2009)</w:t>
      </w:r>
      <w:r w:rsidRPr="00A86DC5">
        <w:rPr>
          <w:rStyle w:val="apple-converted-space"/>
          <w:rFonts w:ascii="Arial" w:hAnsi="Arial" w:cs="Arial"/>
          <w:sz w:val="24"/>
          <w:szCs w:val="24"/>
          <w:shd w:val="clear" w:color="auto" w:fill="FFFFFF"/>
        </w:rPr>
        <w:t> </w:t>
      </w:r>
      <w:r w:rsidRPr="00A86DC5">
        <w:rPr>
          <w:rFonts w:ascii="Arial" w:hAnsi="Arial" w:cs="Arial"/>
          <w:i/>
          <w:iCs/>
          <w:sz w:val="24"/>
          <w:szCs w:val="24"/>
          <w:shd w:val="clear" w:color="auto" w:fill="FFFFFF"/>
        </w:rPr>
        <w:t>Human Impact Report: Climate Change - The Anatomy of a Silent Crisis</w:t>
      </w:r>
      <w:r w:rsidRPr="00A86DC5">
        <w:rPr>
          <w:rFonts w:ascii="Arial" w:hAnsi="Arial" w:cs="Arial"/>
          <w:sz w:val="24"/>
          <w:szCs w:val="24"/>
          <w:shd w:val="clear" w:color="auto" w:fill="FFFFFF"/>
        </w:rPr>
        <w:t xml:space="preserve">. Geneva, Global Humanitarian Forum. </w:t>
      </w:r>
    </w:p>
    <w:p w14:paraId="44703B61" w14:textId="77777777" w:rsidR="00A86DC5" w:rsidRDefault="008A5E08" w:rsidP="00A83FB3">
      <w:pPr>
        <w:rPr>
          <w:rStyle w:val="Hyperlink"/>
          <w:rFonts w:ascii="Arial" w:hAnsi="Arial" w:cs="Arial"/>
          <w:i/>
          <w:sz w:val="24"/>
          <w:szCs w:val="24"/>
        </w:rPr>
      </w:pPr>
      <w:r>
        <w:rPr>
          <w:rFonts w:ascii="Arial" w:hAnsi="Arial" w:cs="Arial"/>
          <w:sz w:val="24"/>
          <w:szCs w:val="24"/>
        </w:rPr>
        <w:t xml:space="preserve">Gold, D., (2008): The Golan Heights and the Syrian-Israeli Negotiations. </w:t>
      </w:r>
      <w:r>
        <w:rPr>
          <w:rFonts w:ascii="Arial" w:hAnsi="Arial" w:cs="Arial"/>
          <w:i/>
          <w:sz w:val="24"/>
          <w:szCs w:val="24"/>
        </w:rPr>
        <w:t xml:space="preserve">Jerusalem centre For Public Affairs, 8 (1) May. Available from </w:t>
      </w:r>
      <w:hyperlink r:id="rId39" w:history="1">
        <w:r w:rsidRPr="00E05560">
          <w:rPr>
            <w:rStyle w:val="Hyperlink"/>
            <w:rFonts w:ascii="Arial" w:hAnsi="Arial" w:cs="Arial"/>
            <w:i/>
            <w:sz w:val="24"/>
            <w:szCs w:val="24"/>
          </w:rPr>
          <w:t>http://jcpa.org/article/the-golanheights-and-the-syrian-israeli-negotiations/</w:t>
        </w:r>
      </w:hyperlink>
    </w:p>
    <w:p w14:paraId="20A2D66D" w14:textId="77777777" w:rsidR="000F64F6" w:rsidRPr="000F64F6" w:rsidRDefault="000F64F6" w:rsidP="000F64F6">
      <w:pPr>
        <w:autoSpaceDE w:val="0"/>
        <w:autoSpaceDN w:val="0"/>
        <w:adjustRightInd w:val="0"/>
        <w:spacing w:after="0"/>
        <w:rPr>
          <w:rFonts w:ascii="Arial" w:hAnsi="Arial" w:cs="Arial"/>
          <w:sz w:val="24"/>
          <w:szCs w:val="24"/>
        </w:rPr>
      </w:pPr>
      <w:r w:rsidRPr="000F64F6">
        <w:rPr>
          <w:rFonts w:ascii="Arial" w:hAnsi="Arial" w:cs="Arial"/>
          <w:sz w:val="24"/>
          <w:szCs w:val="24"/>
        </w:rPr>
        <w:t xml:space="preserve">Graham, S. (2009); “The Urban ‘Battlespace.’” </w:t>
      </w:r>
      <w:r w:rsidRPr="000F64F6">
        <w:rPr>
          <w:rFonts w:ascii="Arial" w:hAnsi="Arial" w:cs="Arial"/>
          <w:i/>
          <w:iCs/>
          <w:sz w:val="24"/>
          <w:szCs w:val="24"/>
        </w:rPr>
        <w:t>Theory, Culture &amp; Society</w:t>
      </w:r>
      <w:r w:rsidRPr="000F64F6">
        <w:rPr>
          <w:rFonts w:ascii="Arial" w:hAnsi="Arial" w:cs="Arial"/>
          <w:sz w:val="24"/>
          <w:szCs w:val="24"/>
        </w:rPr>
        <w:t>, 26(7-8), December, pp. 278-288.</w:t>
      </w:r>
    </w:p>
    <w:p w14:paraId="2208D370" w14:textId="77777777" w:rsidR="000F64F6" w:rsidRPr="000F64F6" w:rsidRDefault="000F64F6" w:rsidP="000F64F6">
      <w:pPr>
        <w:autoSpaceDE w:val="0"/>
        <w:autoSpaceDN w:val="0"/>
        <w:adjustRightInd w:val="0"/>
        <w:spacing w:after="0"/>
        <w:rPr>
          <w:rFonts w:ascii="Cambria" w:hAnsi="Cambria" w:cs="Cambria"/>
          <w:sz w:val="24"/>
          <w:szCs w:val="24"/>
        </w:rPr>
      </w:pPr>
    </w:p>
    <w:p w14:paraId="47A4403C" w14:textId="77777777" w:rsidR="008A5E08" w:rsidRDefault="007C65FD">
      <w:pPr>
        <w:rPr>
          <w:rFonts w:ascii="Arial" w:hAnsi="Arial" w:cs="Arial"/>
          <w:sz w:val="24"/>
          <w:szCs w:val="24"/>
        </w:rPr>
      </w:pPr>
      <w:r>
        <w:rPr>
          <w:rFonts w:ascii="Arial" w:hAnsi="Arial" w:cs="Arial"/>
          <w:sz w:val="24"/>
          <w:szCs w:val="24"/>
        </w:rPr>
        <w:t>Graham, S.,</w:t>
      </w:r>
      <w:r w:rsidR="00C84684">
        <w:rPr>
          <w:rFonts w:ascii="Arial" w:hAnsi="Arial" w:cs="Arial"/>
          <w:sz w:val="24"/>
          <w:szCs w:val="24"/>
        </w:rPr>
        <w:t>(2010)</w:t>
      </w:r>
      <w:r w:rsidR="00BA2139">
        <w:rPr>
          <w:rFonts w:ascii="Arial" w:hAnsi="Arial" w:cs="Arial"/>
          <w:sz w:val="24"/>
          <w:szCs w:val="24"/>
        </w:rPr>
        <w:t>:</w:t>
      </w:r>
      <w:r w:rsidR="00C84684" w:rsidRPr="00BA2139">
        <w:rPr>
          <w:rFonts w:ascii="Arial" w:hAnsi="Arial" w:cs="Arial"/>
          <w:i/>
          <w:sz w:val="24"/>
          <w:szCs w:val="24"/>
        </w:rPr>
        <w:t xml:space="preserve"> Cities Under Siege: The New Military Urbanism,</w:t>
      </w:r>
      <w:r w:rsidR="00C84684">
        <w:rPr>
          <w:rFonts w:ascii="Arial" w:hAnsi="Arial" w:cs="Arial"/>
          <w:sz w:val="24"/>
          <w:szCs w:val="24"/>
        </w:rPr>
        <w:t xml:space="preserve"> Verso, London.</w:t>
      </w:r>
    </w:p>
    <w:p w14:paraId="034121C1" w14:textId="77777777" w:rsidR="003274D4" w:rsidRDefault="0074136C" w:rsidP="0074136C">
      <w:pPr>
        <w:autoSpaceDE w:val="0"/>
        <w:autoSpaceDN w:val="0"/>
        <w:adjustRightInd w:val="0"/>
        <w:spacing w:after="0" w:line="360" w:lineRule="auto"/>
        <w:rPr>
          <w:rFonts w:ascii="Arial" w:hAnsi="Arial" w:cs="Arial"/>
          <w:sz w:val="24"/>
          <w:szCs w:val="24"/>
        </w:rPr>
      </w:pPr>
      <w:r w:rsidRPr="0074136C">
        <w:rPr>
          <w:rFonts w:ascii="Arial" w:hAnsi="Arial" w:cs="Arial"/>
          <w:sz w:val="24"/>
          <w:szCs w:val="24"/>
        </w:rPr>
        <w:t>Guild, E (2009)</w:t>
      </w:r>
      <w:r w:rsidRPr="0074136C">
        <w:rPr>
          <w:rFonts w:ascii="Arial" w:hAnsi="Arial" w:cs="Arial"/>
          <w:i/>
          <w:sz w:val="24"/>
          <w:szCs w:val="24"/>
        </w:rPr>
        <w:t xml:space="preserve"> </w:t>
      </w:r>
      <w:r w:rsidRPr="0074136C">
        <w:rPr>
          <w:rFonts w:ascii="Arial" w:hAnsi="Arial" w:cs="Arial"/>
          <w:bCs/>
          <w:i/>
          <w:sz w:val="24"/>
          <w:szCs w:val="24"/>
        </w:rPr>
        <w:t>Security</w:t>
      </w:r>
      <w:r w:rsidRPr="0074136C">
        <w:rPr>
          <w:rFonts w:ascii="Arial" w:hAnsi="Arial" w:cs="Arial"/>
          <w:i/>
          <w:sz w:val="24"/>
          <w:szCs w:val="24"/>
        </w:rPr>
        <w:t xml:space="preserve"> and </w:t>
      </w:r>
      <w:r w:rsidRPr="0074136C">
        <w:rPr>
          <w:rFonts w:ascii="Arial" w:hAnsi="Arial" w:cs="Arial"/>
          <w:bCs/>
          <w:i/>
          <w:sz w:val="24"/>
          <w:szCs w:val="24"/>
        </w:rPr>
        <w:t>Migration</w:t>
      </w:r>
      <w:r w:rsidRPr="0074136C">
        <w:rPr>
          <w:rFonts w:ascii="Arial" w:hAnsi="Arial" w:cs="Arial"/>
          <w:i/>
          <w:sz w:val="24"/>
          <w:szCs w:val="24"/>
        </w:rPr>
        <w:t xml:space="preserve"> in the </w:t>
      </w:r>
      <w:r w:rsidRPr="0074136C">
        <w:rPr>
          <w:rFonts w:ascii="Arial" w:hAnsi="Arial" w:cs="Arial"/>
          <w:bCs/>
          <w:i/>
          <w:sz w:val="24"/>
          <w:szCs w:val="24"/>
        </w:rPr>
        <w:t>21st Century</w:t>
      </w:r>
      <w:r w:rsidRPr="0074136C">
        <w:rPr>
          <w:rFonts w:ascii="Arial" w:hAnsi="Arial" w:cs="Arial"/>
          <w:sz w:val="24"/>
          <w:szCs w:val="24"/>
        </w:rPr>
        <w:t>, Polity Press, Cambridge.</w:t>
      </w:r>
    </w:p>
    <w:p w14:paraId="74B8A86D" w14:textId="77777777" w:rsidR="003274D4" w:rsidRDefault="003274D4" w:rsidP="003274D4">
      <w:pPr>
        <w:rPr>
          <w:rFonts w:ascii="Arial" w:hAnsi="Arial" w:cs="Arial"/>
          <w:sz w:val="24"/>
          <w:szCs w:val="24"/>
        </w:rPr>
      </w:pPr>
      <w:r>
        <w:rPr>
          <w:rFonts w:ascii="Arial" w:hAnsi="Arial" w:cs="Arial"/>
          <w:sz w:val="24"/>
          <w:szCs w:val="24"/>
        </w:rPr>
        <w:t>Haggerty, K.., and Trottier, D.,(2013): Surveillance of/and Beyond Nature: Monitoring Beyond the Human,</w:t>
      </w:r>
      <w:r w:rsidRPr="00C279E9">
        <w:rPr>
          <w:rFonts w:ascii="Arial" w:hAnsi="Arial" w:cs="Arial"/>
          <w:sz w:val="24"/>
          <w:szCs w:val="24"/>
        </w:rPr>
        <w:t xml:space="preserve"> </w:t>
      </w:r>
      <w:r w:rsidRPr="00EE340D">
        <w:rPr>
          <w:rStyle w:val="st1"/>
          <w:rFonts w:ascii="Arial" w:hAnsi="Arial" w:cs="Arial"/>
          <w:i/>
          <w:color w:val="444444"/>
          <w:sz w:val="24"/>
          <w:szCs w:val="24"/>
        </w:rPr>
        <w:t>Society &amp; Animals,</w:t>
      </w:r>
      <w:r w:rsidRPr="00C279E9">
        <w:rPr>
          <w:rStyle w:val="st1"/>
          <w:rFonts w:ascii="Arial" w:hAnsi="Arial" w:cs="Arial"/>
          <w:color w:val="444444"/>
          <w:sz w:val="24"/>
          <w:szCs w:val="24"/>
        </w:rPr>
        <w:t xml:space="preserve"> DOI: 10.1163/15685306-12341304 brill.com/soan</w:t>
      </w:r>
      <w:r>
        <w:rPr>
          <w:rStyle w:val="st1"/>
          <w:rFonts w:ascii="Arial" w:hAnsi="Arial" w:cs="Arial"/>
          <w:color w:val="444444"/>
          <w:sz w:val="24"/>
          <w:szCs w:val="24"/>
        </w:rPr>
        <w:t xml:space="preserve">. Available from </w:t>
      </w:r>
      <w:hyperlink r:id="rId40" w:history="1">
        <w:r w:rsidRPr="00E05560">
          <w:rPr>
            <w:rStyle w:val="Hyperlink"/>
            <w:rFonts w:ascii="Arial" w:hAnsi="Arial" w:cs="Arial"/>
            <w:sz w:val="24"/>
            <w:szCs w:val="24"/>
          </w:rPr>
          <w:t>http://www.academia.edu/3727857/Surveillance_and_of_nature_monitoring_beyond_the_human</w:t>
        </w:r>
      </w:hyperlink>
    </w:p>
    <w:p w14:paraId="6B224A18" w14:textId="77777777" w:rsidR="001129BA" w:rsidRDefault="001129BA" w:rsidP="003274D4">
      <w:pPr>
        <w:autoSpaceDE w:val="0"/>
        <w:autoSpaceDN w:val="0"/>
        <w:adjustRightInd w:val="0"/>
        <w:spacing w:after="0"/>
        <w:rPr>
          <w:rFonts w:ascii="Arial" w:hAnsi="Arial" w:cs="Arial"/>
          <w:sz w:val="24"/>
          <w:szCs w:val="24"/>
        </w:rPr>
      </w:pPr>
      <w:r>
        <w:rPr>
          <w:rFonts w:ascii="Arial" w:hAnsi="Arial" w:cs="Arial"/>
          <w:sz w:val="24"/>
          <w:szCs w:val="24"/>
        </w:rPr>
        <w:t xml:space="preserve">Halpin, E., Trevorrow, P., Webb, D., and Wright, S., (2006): </w:t>
      </w:r>
      <w:r w:rsidR="00A03052">
        <w:rPr>
          <w:rFonts w:ascii="Arial" w:hAnsi="Arial" w:cs="Arial"/>
          <w:i/>
          <w:sz w:val="24"/>
          <w:szCs w:val="24"/>
        </w:rPr>
        <w:t>Cyberwar, Netwar and the R</w:t>
      </w:r>
      <w:r w:rsidRPr="001129BA">
        <w:rPr>
          <w:rFonts w:ascii="Arial" w:hAnsi="Arial" w:cs="Arial"/>
          <w:i/>
          <w:sz w:val="24"/>
          <w:szCs w:val="24"/>
        </w:rPr>
        <w:t>evolution in Military Affairs</w:t>
      </w:r>
      <w:r w:rsidR="00165850">
        <w:rPr>
          <w:rFonts w:ascii="Arial" w:hAnsi="Arial" w:cs="Arial"/>
          <w:sz w:val="24"/>
          <w:szCs w:val="24"/>
        </w:rPr>
        <w:t>, Palgrave, New York.</w:t>
      </w:r>
    </w:p>
    <w:p w14:paraId="1D816C3D" w14:textId="77777777" w:rsidR="00165850" w:rsidRDefault="00165850" w:rsidP="003274D4">
      <w:pPr>
        <w:autoSpaceDE w:val="0"/>
        <w:autoSpaceDN w:val="0"/>
        <w:adjustRightInd w:val="0"/>
        <w:spacing w:after="0"/>
        <w:rPr>
          <w:rFonts w:ascii="Arial" w:hAnsi="Arial" w:cs="Arial"/>
          <w:sz w:val="24"/>
          <w:szCs w:val="24"/>
        </w:rPr>
      </w:pPr>
    </w:p>
    <w:p w14:paraId="09221AD5" w14:textId="77777777" w:rsidR="00165850" w:rsidRDefault="00165850" w:rsidP="003274D4">
      <w:pPr>
        <w:autoSpaceDE w:val="0"/>
        <w:autoSpaceDN w:val="0"/>
        <w:adjustRightInd w:val="0"/>
        <w:spacing w:after="0"/>
        <w:rPr>
          <w:rFonts w:ascii="Arial" w:hAnsi="Arial" w:cs="Arial"/>
          <w:sz w:val="24"/>
          <w:szCs w:val="24"/>
        </w:rPr>
      </w:pPr>
      <w:r>
        <w:rPr>
          <w:rFonts w:ascii="Arial" w:hAnsi="Arial" w:cs="Arial"/>
          <w:sz w:val="24"/>
          <w:szCs w:val="24"/>
        </w:rPr>
        <w:t xml:space="preserve">Hambling, D.,(2002) ‘Star Wars hits the streets’, </w:t>
      </w:r>
      <w:r>
        <w:rPr>
          <w:rFonts w:ascii="Arial" w:hAnsi="Arial" w:cs="Arial"/>
          <w:i/>
          <w:sz w:val="24"/>
          <w:szCs w:val="24"/>
        </w:rPr>
        <w:t>New Scientist,</w:t>
      </w:r>
      <w:r>
        <w:rPr>
          <w:rFonts w:ascii="Arial" w:hAnsi="Arial" w:cs="Arial"/>
          <w:sz w:val="24"/>
          <w:szCs w:val="24"/>
        </w:rPr>
        <w:t xml:space="preserve"> 176) 12 Oct, pp42-45, updated in ‘Stun Weapons to target crowds,’ </w:t>
      </w:r>
      <w:r>
        <w:rPr>
          <w:rFonts w:ascii="Arial" w:hAnsi="Arial" w:cs="Arial"/>
          <w:i/>
          <w:sz w:val="24"/>
          <w:szCs w:val="24"/>
        </w:rPr>
        <w:t>New Scientist,</w:t>
      </w:r>
      <w:r>
        <w:rPr>
          <w:rFonts w:ascii="Arial" w:hAnsi="Arial" w:cs="Arial"/>
          <w:sz w:val="24"/>
          <w:szCs w:val="24"/>
        </w:rPr>
        <w:t xml:space="preserve"> (182), 19 June, 2004, p.24</w:t>
      </w:r>
    </w:p>
    <w:p w14:paraId="7C6C1978" w14:textId="77777777" w:rsidR="004575AB" w:rsidRDefault="004575AB" w:rsidP="003274D4">
      <w:pPr>
        <w:autoSpaceDE w:val="0"/>
        <w:autoSpaceDN w:val="0"/>
        <w:adjustRightInd w:val="0"/>
        <w:spacing w:after="0"/>
        <w:rPr>
          <w:rFonts w:ascii="Arial" w:hAnsi="Arial" w:cs="Arial"/>
          <w:sz w:val="24"/>
          <w:szCs w:val="24"/>
        </w:rPr>
      </w:pPr>
    </w:p>
    <w:p w14:paraId="5A1A045B" w14:textId="77777777" w:rsidR="00446458" w:rsidRPr="00446458" w:rsidRDefault="004575AB" w:rsidP="003274D4">
      <w:pPr>
        <w:autoSpaceDE w:val="0"/>
        <w:autoSpaceDN w:val="0"/>
        <w:adjustRightInd w:val="0"/>
        <w:spacing w:after="0"/>
        <w:rPr>
          <w:rFonts w:ascii="Arial" w:hAnsi="Arial" w:cs="Arial"/>
          <w:color w:val="0000FF" w:themeColor="hyperlink"/>
          <w:sz w:val="24"/>
          <w:szCs w:val="24"/>
          <w:u w:val="single"/>
        </w:rPr>
      </w:pPr>
      <w:r>
        <w:rPr>
          <w:rFonts w:ascii="Arial" w:hAnsi="Arial" w:cs="Arial"/>
          <w:sz w:val="24"/>
          <w:szCs w:val="24"/>
        </w:rPr>
        <w:t>Hambling, D</w:t>
      </w:r>
      <w:r w:rsidRPr="004575AB">
        <w:rPr>
          <w:rFonts w:ascii="Arial" w:hAnsi="Arial" w:cs="Arial"/>
          <w:sz w:val="24"/>
          <w:szCs w:val="24"/>
        </w:rPr>
        <w:t>., (2011): ‘Riot Shields could scatter crowds With Wall of sound.</w:t>
      </w:r>
      <w:r>
        <w:rPr>
          <w:rFonts w:ascii="Arial" w:hAnsi="Arial" w:cs="Arial"/>
          <w:sz w:val="24"/>
          <w:szCs w:val="24"/>
        </w:rPr>
        <w:t>’</w:t>
      </w:r>
      <w:r w:rsidRPr="004575AB">
        <w:rPr>
          <w:rFonts w:ascii="Arial" w:hAnsi="Arial" w:cs="Arial"/>
          <w:sz w:val="24"/>
          <w:szCs w:val="24"/>
        </w:rPr>
        <w:t xml:space="preserve"> </w:t>
      </w:r>
      <w:r>
        <w:rPr>
          <w:rFonts w:ascii="Arial" w:hAnsi="Arial" w:cs="Arial"/>
          <w:i/>
          <w:sz w:val="24"/>
          <w:szCs w:val="24"/>
        </w:rPr>
        <w:t xml:space="preserve"> New Scientist</w:t>
      </w:r>
      <w:r w:rsidRPr="004575AB">
        <w:rPr>
          <w:rFonts w:ascii="Arial" w:hAnsi="Arial" w:cs="Arial"/>
          <w:i/>
          <w:sz w:val="24"/>
          <w:szCs w:val="24"/>
        </w:rPr>
        <w:t>,</w:t>
      </w:r>
      <w:r>
        <w:rPr>
          <w:rFonts w:ascii="Arial" w:hAnsi="Arial" w:cs="Arial"/>
          <w:sz w:val="24"/>
          <w:szCs w:val="24"/>
        </w:rPr>
        <w:t xml:space="preserve"> 14 December, </w:t>
      </w:r>
      <w:r w:rsidRPr="004575AB">
        <w:rPr>
          <w:rFonts w:ascii="Arial" w:hAnsi="Arial" w:cs="Arial"/>
          <w:i/>
          <w:sz w:val="24"/>
          <w:szCs w:val="24"/>
        </w:rPr>
        <w:t xml:space="preserve"> </w:t>
      </w:r>
      <w:r w:rsidRPr="004575AB">
        <w:rPr>
          <w:rFonts w:ascii="Arial" w:hAnsi="Arial" w:cs="Arial"/>
          <w:sz w:val="24"/>
          <w:szCs w:val="24"/>
        </w:rPr>
        <w:t xml:space="preserve">Available from </w:t>
      </w:r>
      <w:hyperlink r:id="rId41" w:history="1">
        <w:r w:rsidRPr="00E05560">
          <w:rPr>
            <w:rStyle w:val="Hyperlink"/>
            <w:rFonts w:ascii="Arial" w:hAnsi="Arial" w:cs="Arial"/>
            <w:sz w:val="24"/>
            <w:szCs w:val="24"/>
          </w:rPr>
          <w:t>http://www.newscientist.com/article/mg21228425.300-riot-shields-could-scatter-crowds-with-wall-of-sound.html</w:t>
        </w:r>
      </w:hyperlink>
    </w:p>
    <w:p w14:paraId="33260953" w14:textId="77777777" w:rsidR="001129BA" w:rsidRDefault="001129BA" w:rsidP="003274D4">
      <w:pPr>
        <w:autoSpaceDE w:val="0"/>
        <w:autoSpaceDN w:val="0"/>
        <w:adjustRightInd w:val="0"/>
        <w:spacing w:after="0"/>
        <w:rPr>
          <w:rFonts w:ascii="Arial" w:hAnsi="Arial" w:cs="Arial"/>
          <w:sz w:val="24"/>
          <w:szCs w:val="24"/>
        </w:rPr>
      </w:pPr>
    </w:p>
    <w:p w14:paraId="55408F11" w14:textId="77777777" w:rsidR="00446458" w:rsidRPr="00446458" w:rsidRDefault="0093064A" w:rsidP="003274D4">
      <w:pPr>
        <w:autoSpaceDE w:val="0"/>
        <w:autoSpaceDN w:val="0"/>
        <w:adjustRightInd w:val="0"/>
        <w:spacing w:after="0"/>
        <w:rPr>
          <w:rFonts w:ascii="Arial" w:hAnsi="Arial" w:cs="Arial"/>
          <w:sz w:val="24"/>
          <w:szCs w:val="24"/>
          <w:u w:val="single"/>
        </w:rPr>
      </w:pPr>
      <w:r>
        <w:rPr>
          <w:rFonts w:ascii="Arial" w:hAnsi="Arial" w:cs="Arial"/>
          <w:sz w:val="24"/>
          <w:szCs w:val="24"/>
        </w:rPr>
        <w:t>H</w:t>
      </w:r>
      <w:r w:rsidR="00446458">
        <w:rPr>
          <w:rFonts w:ascii="Arial" w:hAnsi="Arial" w:cs="Arial"/>
          <w:sz w:val="24"/>
          <w:szCs w:val="24"/>
        </w:rPr>
        <w:t>ambling, D., (2013):</w:t>
      </w:r>
      <w:r w:rsidR="00446458" w:rsidRPr="00917462">
        <w:rPr>
          <w:rFonts w:ascii="Arial" w:hAnsi="Arial" w:cs="Arial"/>
          <w:color w:val="222222"/>
          <w:sz w:val="24"/>
          <w:szCs w:val="24"/>
        </w:rPr>
        <w:t xml:space="preserve"> </w:t>
      </w:r>
      <w:r w:rsidR="00917462" w:rsidRPr="00917462">
        <w:rPr>
          <w:rFonts w:ascii="Arial" w:hAnsi="Arial" w:cs="Arial"/>
          <w:color w:val="222222"/>
          <w:sz w:val="24"/>
          <w:szCs w:val="24"/>
        </w:rPr>
        <w:t xml:space="preserve">Tagging by drones could replace lethal strikes, </w:t>
      </w:r>
      <w:r w:rsidR="00446458" w:rsidRPr="00917462">
        <w:rPr>
          <w:rStyle w:val="Emphasis"/>
          <w:rFonts w:ascii="Arial" w:hAnsi="Arial" w:cs="Arial"/>
          <w:b w:val="0"/>
          <w:i/>
          <w:sz w:val="24"/>
          <w:szCs w:val="24"/>
        </w:rPr>
        <w:t>New Scientist</w:t>
      </w:r>
      <w:r w:rsidR="00446458" w:rsidRPr="00446458">
        <w:rPr>
          <w:rFonts w:ascii="Arial" w:hAnsi="Arial" w:cs="Arial"/>
          <w:b/>
          <w:sz w:val="24"/>
          <w:szCs w:val="24"/>
        </w:rPr>
        <w:t xml:space="preserve">, </w:t>
      </w:r>
      <w:r w:rsidR="00446458" w:rsidRPr="00446458">
        <w:rPr>
          <w:rFonts w:ascii="Arial" w:hAnsi="Arial" w:cs="Arial"/>
          <w:sz w:val="24"/>
          <w:szCs w:val="24"/>
        </w:rPr>
        <w:t>Vol 219, Iss 2931, Pgs 5-57, (24 August,</w:t>
      </w:r>
      <w:r w:rsidR="00446458" w:rsidRPr="00446458">
        <w:rPr>
          <w:rFonts w:ascii="Arial" w:hAnsi="Arial" w:cs="Arial"/>
          <w:b/>
          <w:sz w:val="24"/>
          <w:szCs w:val="24"/>
        </w:rPr>
        <w:t>.</w:t>
      </w:r>
    </w:p>
    <w:p w14:paraId="28BD57D1" w14:textId="77777777" w:rsidR="00446458" w:rsidRDefault="00446458" w:rsidP="003274D4">
      <w:pPr>
        <w:autoSpaceDE w:val="0"/>
        <w:autoSpaceDN w:val="0"/>
        <w:adjustRightInd w:val="0"/>
        <w:spacing w:after="0"/>
        <w:rPr>
          <w:rFonts w:ascii="Arial" w:hAnsi="Arial" w:cs="Arial"/>
          <w:sz w:val="24"/>
          <w:szCs w:val="24"/>
        </w:rPr>
      </w:pPr>
    </w:p>
    <w:p w14:paraId="02DEC233" w14:textId="77777777" w:rsidR="0093064A" w:rsidRDefault="00446458" w:rsidP="003274D4">
      <w:pPr>
        <w:autoSpaceDE w:val="0"/>
        <w:autoSpaceDN w:val="0"/>
        <w:adjustRightInd w:val="0"/>
        <w:spacing w:after="0"/>
        <w:rPr>
          <w:rFonts w:ascii="Arial" w:hAnsi="Arial" w:cs="Arial"/>
          <w:sz w:val="24"/>
          <w:szCs w:val="24"/>
        </w:rPr>
      </w:pPr>
      <w:r>
        <w:rPr>
          <w:rFonts w:ascii="Arial" w:hAnsi="Arial" w:cs="Arial"/>
          <w:sz w:val="24"/>
          <w:szCs w:val="24"/>
        </w:rPr>
        <w:t>H</w:t>
      </w:r>
      <w:r w:rsidR="0093064A">
        <w:rPr>
          <w:rFonts w:ascii="Arial" w:hAnsi="Arial" w:cs="Arial"/>
          <w:sz w:val="24"/>
          <w:szCs w:val="24"/>
        </w:rPr>
        <w:t>ayes, B. (2006)</w:t>
      </w:r>
      <w:r w:rsidR="00FE293E">
        <w:rPr>
          <w:rFonts w:ascii="Arial" w:hAnsi="Arial" w:cs="Arial"/>
          <w:sz w:val="24"/>
          <w:szCs w:val="24"/>
        </w:rPr>
        <w:t>:</w:t>
      </w:r>
      <w:r w:rsidR="0093064A">
        <w:rPr>
          <w:rFonts w:ascii="Arial" w:hAnsi="Arial" w:cs="Arial"/>
          <w:sz w:val="24"/>
          <w:szCs w:val="24"/>
        </w:rPr>
        <w:t xml:space="preserve"> Arming Big Brother: The EU’s Security Research Programme, Transnational Institute (TNI)/Statewatch, Amsterdam.</w:t>
      </w:r>
    </w:p>
    <w:p w14:paraId="36CCC6C4" w14:textId="77777777" w:rsidR="001129BA" w:rsidRDefault="001129BA" w:rsidP="003274D4">
      <w:pPr>
        <w:autoSpaceDE w:val="0"/>
        <w:autoSpaceDN w:val="0"/>
        <w:adjustRightInd w:val="0"/>
        <w:spacing w:after="0"/>
        <w:rPr>
          <w:rFonts w:ascii="Arial" w:hAnsi="Arial" w:cs="Arial"/>
          <w:sz w:val="24"/>
          <w:szCs w:val="24"/>
        </w:rPr>
      </w:pPr>
    </w:p>
    <w:p w14:paraId="68F2156F" w14:textId="77777777" w:rsidR="00EB63DD" w:rsidRPr="00912323" w:rsidRDefault="0093064A">
      <w:pPr>
        <w:rPr>
          <w:rFonts w:ascii="Arial" w:hAnsi="Arial" w:cs="Arial"/>
          <w:color w:val="0000FF" w:themeColor="hyperlink"/>
          <w:sz w:val="24"/>
          <w:szCs w:val="24"/>
          <w:u w:val="single"/>
        </w:rPr>
      </w:pPr>
      <w:r>
        <w:rPr>
          <w:rFonts w:ascii="Arial" w:hAnsi="Arial" w:cs="Arial"/>
          <w:sz w:val="24"/>
          <w:szCs w:val="24"/>
        </w:rPr>
        <w:t>Hayes</w:t>
      </w:r>
      <w:r w:rsidR="00FE293E">
        <w:rPr>
          <w:rFonts w:ascii="Arial" w:hAnsi="Arial" w:cs="Arial"/>
          <w:sz w:val="24"/>
          <w:szCs w:val="24"/>
        </w:rPr>
        <w:t>,</w:t>
      </w:r>
      <w:r>
        <w:rPr>
          <w:rFonts w:ascii="Arial" w:hAnsi="Arial" w:cs="Arial"/>
          <w:sz w:val="24"/>
          <w:szCs w:val="24"/>
        </w:rPr>
        <w:t xml:space="preserve"> B.</w:t>
      </w:r>
      <w:r w:rsidR="00FE293E">
        <w:rPr>
          <w:rFonts w:ascii="Arial" w:hAnsi="Arial" w:cs="Arial"/>
          <w:sz w:val="24"/>
          <w:szCs w:val="24"/>
        </w:rPr>
        <w:t>,</w:t>
      </w:r>
      <w:r>
        <w:rPr>
          <w:rFonts w:ascii="Arial" w:hAnsi="Arial" w:cs="Arial"/>
          <w:sz w:val="24"/>
          <w:szCs w:val="24"/>
        </w:rPr>
        <w:t xml:space="preserve"> (</w:t>
      </w:r>
      <w:r w:rsidR="00FE293E">
        <w:rPr>
          <w:rFonts w:ascii="Arial" w:hAnsi="Arial" w:cs="Arial"/>
          <w:sz w:val="24"/>
          <w:szCs w:val="24"/>
        </w:rPr>
        <w:t>2009</w:t>
      </w:r>
      <w:r>
        <w:rPr>
          <w:rFonts w:ascii="Arial" w:hAnsi="Arial" w:cs="Arial"/>
          <w:sz w:val="24"/>
          <w:szCs w:val="24"/>
        </w:rPr>
        <w:t>)</w:t>
      </w:r>
      <w:r w:rsidR="00FE293E">
        <w:rPr>
          <w:rFonts w:ascii="Arial" w:hAnsi="Arial" w:cs="Arial"/>
          <w:sz w:val="24"/>
          <w:szCs w:val="24"/>
        </w:rPr>
        <w:t>:</w:t>
      </w:r>
      <w:r>
        <w:rPr>
          <w:rFonts w:ascii="Arial" w:hAnsi="Arial" w:cs="Arial"/>
          <w:sz w:val="24"/>
          <w:szCs w:val="24"/>
        </w:rPr>
        <w:t xml:space="preserve"> NeoConOpticon – The EU Security Complex, Transnational Institute(TNI)/Statewatch, Amsterdam.</w:t>
      </w:r>
      <w:r w:rsidR="006547EA">
        <w:rPr>
          <w:rFonts w:ascii="Arial" w:hAnsi="Arial" w:cs="Arial"/>
          <w:sz w:val="24"/>
          <w:szCs w:val="24"/>
        </w:rPr>
        <w:t xml:space="preserve"> </w:t>
      </w:r>
      <w:hyperlink r:id="rId42" w:history="1">
        <w:r w:rsidR="006547EA" w:rsidRPr="003D09F6">
          <w:rPr>
            <w:rStyle w:val="Hyperlink"/>
            <w:rFonts w:ascii="Arial" w:hAnsi="Arial" w:cs="Arial"/>
            <w:sz w:val="24"/>
            <w:szCs w:val="24"/>
          </w:rPr>
          <w:t>http://www.statewatch.org/analyses/neoconopticon-report.pdf</w:t>
        </w:r>
      </w:hyperlink>
    </w:p>
    <w:p w14:paraId="2A2D3810" w14:textId="77777777" w:rsidR="00EB63DD" w:rsidRDefault="00396568">
      <w:pPr>
        <w:rPr>
          <w:rFonts w:ascii="Arial" w:hAnsi="Arial" w:cs="Arial"/>
          <w:sz w:val="24"/>
          <w:szCs w:val="24"/>
        </w:rPr>
      </w:pPr>
      <w:r>
        <w:rPr>
          <w:rFonts w:ascii="Arial" w:hAnsi="Arial" w:cs="Arial"/>
          <w:sz w:val="24"/>
          <w:szCs w:val="24"/>
        </w:rPr>
        <w:t>H</w:t>
      </w:r>
      <w:r w:rsidR="00EB63DD">
        <w:rPr>
          <w:rFonts w:ascii="Arial" w:hAnsi="Arial" w:cs="Arial"/>
          <w:sz w:val="24"/>
          <w:szCs w:val="24"/>
        </w:rPr>
        <w:t>ayes, B., (2012): ‘The surveillance –industrial complex’, in Ball et. al., 2012, pp.167-175</w:t>
      </w:r>
    </w:p>
    <w:p w14:paraId="23CC9781" w14:textId="77777777" w:rsidR="00396568" w:rsidRPr="001C506B" w:rsidRDefault="00EB63DD">
      <w:pPr>
        <w:rPr>
          <w:rFonts w:ascii="Arial" w:hAnsi="Arial" w:cs="Arial"/>
          <w:i/>
          <w:sz w:val="24"/>
          <w:szCs w:val="24"/>
        </w:rPr>
      </w:pPr>
      <w:r>
        <w:rPr>
          <w:rFonts w:ascii="Arial" w:hAnsi="Arial" w:cs="Arial"/>
          <w:sz w:val="24"/>
          <w:szCs w:val="24"/>
        </w:rPr>
        <w:t>H</w:t>
      </w:r>
      <w:r w:rsidR="00396568">
        <w:rPr>
          <w:rFonts w:ascii="Arial" w:hAnsi="Arial" w:cs="Arial"/>
          <w:sz w:val="24"/>
          <w:szCs w:val="24"/>
        </w:rPr>
        <w:t>obbing, P.,(2010):</w:t>
      </w:r>
      <w:r w:rsidR="00396568" w:rsidRPr="00396568">
        <w:rPr>
          <w:rFonts w:ascii="Arial" w:hAnsi="Arial" w:cs="Arial"/>
          <w:i/>
          <w:sz w:val="24"/>
          <w:szCs w:val="24"/>
        </w:rPr>
        <w:t>The Management of the EU's External Borders from the Customs Union to FRONTEX and E-Borders</w:t>
      </w:r>
      <w:r w:rsidR="00396568" w:rsidRPr="00396568">
        <w:rPr>
          <w:rFonts w:ascii="Arial" w:hAnsi="Arial" w:cs="Arial"/>
          <w:sz w:val="24"/>
          <w:szCs w:val="24"/>
        </w:rPr>
        <w:t xml:space="preserve">. Brussels, Belgium </w:t>
      </w:r>
      <w:hyperlink r:id="rId43" w:history="1">
        <w:r w:rsidR="00396568" w:rsidRPr="00396568">
          <w:rPr>
            <w:rStyle w:val="Hyperlink"/>
            <w:rFonts w:ascii="Arial" w:hAnsi="Arial" w:cs="Arial"/>
            <w:sz w:val="24"/>
            <w:szCs w:val="24"/>
          </w:rPr>
          <w:t xml:space="preserve">Centre for European Policy Studies (CEPS), </w:t>
        </w:r>
      </w:hyperlink>
      <w:r w:rsidR="00396568" w:rsidRPr="00396568">
        <w:rPr>
          <w:rFonts w:ascii="Arial" w:hAnsi="Arial" w:cs="Arial"/>
          <w:sz w:val="24"/>
          <w:szCs w:val="24"/>
        </w:rPr>
        <w:t xml:space="preserve"> pp. 63 -72. </w:t>
      </w:r>
    </w:p>
    <w:p w14:paraId="7ADCF398" w14:textId="77777777" w:rsidR="001C506B" w:rsidRDefault="001C506B">
      <w:pPr>
        <w:rPr>
          <w:rFonts w:ascii="Arial" w:hAnsi="Arial" w:cs="Arial"/>
          <w:sz w:val="24"/>
          <w:szCs w:val="24"/>
        </w:rPr>
      </w:pPr>
      <w:r>
        <w:rPr>
          <w:rFonts w:ascii="Arial" w:hAnsi="Arial" w:cs="Arial"/>
          <w:sz w:val="24"/>
          <w:szCs w:val="24"/>
        </w:rPr>
        <w:lastRenderedPageBreak/>
        <w:t>Hornqvist, M., (2004): “The Birth of Public Order Policy”.</w:t>
      </w:r>
      <w:r>
        <w:rPr>
          <w:rFonts w:ascii="Arial" w:hAnsi="Arial" w:cs="Arial"/>
          <w:i/>
          <w:sz w:val="24"/>
          <w:szCs w:val="24"/>
        </w:rPr>
        <w:t>Race &amp; Class</w:t>
      </w:r>
      <w:r>
        <w:rPr>
          <w:rFonts w:ascii="Arial" w:hAnsi="Arial" w:cs="Arial"/>
          <w:sz w:val="24"/>
          <w:szCs w:val="24"/>
        </w:rPr>
        <w:t>,</w:t>
      </w:r>
      <w:r>
        <w:rPr>
          <w:rFonts w:ascii="Arial" w:hAnsi="Arial" w:cs="Arial"/>
          <w:i/>
          <w:sz w:val="24"/>
          <w:szCs w:val="24"/>
        </w:rPr>
        <w:t>, 46(1)</w:t>
      </w:r>
      <w:r>
        <w:rPr>
          <w:rFonts w:ascii="Arial" w:hAnsi="Arial" w:cs="Arial"/>
          <w:sz w:val="24"/>
          <w:szCs w:val="24"/>
        </w:rPr>
        <w:t>,pp.30-52.</w:t>
      </w:r>
    </w:p>
    <w:p w14:paraId="097A1638" w14:textId="77777777" w:rsidR="00D72D60" w:rsidRDefault="00D72D60">
      <w:pPr>
        <w:rPr>
          <w:rFonts w:ascii="Arial" w:hAnsi="Arial" w:cs="Arial"/>
          <w:sz w:val="24"/>
          <w:szCs w:val="24"/>
        </w:rPr>
      </w:pPr>
      <w:r>
        <w:rPr>
          <w:rFonts w:ascii="Arial" w:hAnsi="Arial" w:cs="Arial"/>
          <w:sz w:val="24"/>
          <w:szCs w:val="24"/>
        </w:rPr>
        <w:t xml:space="preserve">Human Rights Watch(HRW), 2012) Losing Humanity – The Case Against Killer Robots, Washington; Available from </w:t>
      </w:r>
      <w:hyperlink r:id="rId44" w:history="1">
        <w:r w:rsidRPr="00150603">
          <w:rPr>
            <w:rStyle w:val="Hyperlink"/>
            <w:rFonts w:ascii="Arial" w:hAnsi="Arial" w:cs="Arial"/>
            <w:sz w:val="24"/>
            <w:szCs w:val="24"/>
          </w:rPr>
          <w:t>http://www.hrw.org/reports/2012/11/19/losing-humanity-0</w:t>
        </w:r>
      </w:hyperlink>
    </w:p>
    <w:p w14:paraId="2BB30988" w14:textId="77777777" w:rsidR="003326E7" w:rsidRDefault="00912323" w:rsidP="003326E7">
      <w:pPr>
        <w:rPr>
          <w:rFonts w:ascii="Arial" w:hAnsi="Arial" w:cs="Arial"/>
          <w:sz w:val="24"/>
          <w:szCs w:val="24"/>
        </w:rPr>
      </w:pPr>
      <w:r>
        <w:rPr>
          <w:rFonts w:ascii="Arial" w:hAnsi="Arial" w:cs="Arial"/>
          <w:sz w:val="24"/>
          <w:szCs w:val="24"/>
        </w:rPr>
        <w:t>H</w:t>
      </w:r>
      <w:r w:rsidR="009453B6">
        <w:rPr>
          <w:rFonts w:ascii="Arial" w:hAnsi="Arial" w:cs="Arial"/>
          <w:sz w:val="24"/>
          <w:szCs w:val="24"/>
        </w:rPr>
        <w:t>umble, T., (2011):</w:t>
      </w:r>
      <w:r w:rsidR="009453B6" w:rsidRPr="001C506B">
        <w:rPr>
          <w:rFonts w:ascii="Arial" w:hAnsi="Arial" w:cs="Arial"/>
          <w:i/>
          <w:sz w:val="24"/>
          <w:szCs w:val="24"/>
        </w:rPr>
        <w:t>Pressure at the Levees – Exploring the Growth of Border Securitisation and its Impact on Climate Induced Migration</w:t>
      </w:r>
      <w:r w:rsidR="009453B6">
        <w:rPr>
          <w:rFonts w:ascii="Arial" w:hAnsi="Arial" w:cs="Arial"/>
          <w:sz w:val="24"/>
          <w:szCs w:val="24"/>
        </w:rPr>
        <w:t>, unpublished thesis submitted in part fulfilment of BA in Peace Studies and International Relations, Leed</w:t>
      </w:r>
      <w:r w:rsidR="000541D7">
        <w:rPr>
          <w:rFonts w:ascii="Arial" w:hAnsi="Arial" w:cs="Arial"/>
          <w:sz w:val="24"/>
          <w:szCs w:val="24"/>
        </w:rPr>
        <w:t>s Metropolitan University.</w:t>
      </w:r>
    </w:p>
    <w:p w14:paraId="0E81802C" w14:textId="77777777" w:rsidR="00A30B52" w:rsidRDefault="00A30B52" w:rsidP="00A30B52">
      <w:pPr>
        <w:rPr>
          <w:rFonts w:ascii="Arial" w:hAnsi="Arial" w:cs="Arial"/>
          <w:sz w:val="24"/>
          <w:szCs w:val="24"/>
        </w:rPr>
      </w:pPr>
      <w:r w:rsidRPr="00A30B52">
        <w:rPr>
          <w:rFonts w:ascii="Arial" w:hAnsi="Arial" w:cs="Arial"/>
          <w:sz w:val="24"/>
          <w:szCs w:val="24"/>
        </w:rPr>
        <w:t>IPCC(Intergovernment</w:t>
      </w:r>
      <w:r>
        <w:rPr>
          <w:rFonts w:ascii="Arial" w:hAnsi="Arial" w:cs="Arial"/>
          <w:sz w:val="24"/>
          <w:szCs w:val="24"/>
        </w:rPr>
        <w:t>al Panel on Climate Change)  (2007</w:t>
      </w:r>
      <w:r w:rsidRPr="00904B91">
        <w:rPr>
          <w:rFonts w:ascii="Arial" w:hAnsi="Arial" w:cs="Arial"/>
          <w:i/>
          <w:sz w:val="24"/>
          <w:szCs w:val="24"/>
        </w:rPr>
        <w:t>): Intergovernmental Panel on Climate Change. Fourth Assessment Report</w:t>
      </w:r>
      <w:r w:rsidRPr="00A30B52">
        <w:rPr>
          <w:rFonts w:ascii="Arial" w:hAnsi="Arial" w:cs="Arial"/>
          <w:sz w:val="24"/>
          <w:szCs w:val="24"/>
        </w:rPr>
        <w:t>. Working Group II: Impacts, Adaptio</w:t>
      </w:r>
      <w:r w:rsidR="00904B91">
        <w:rPr>
          <w:rFonts w:ascii="Arial" w:hAnsi="Arial" w:cs="Arial"/>
          <w:sz w:val="24"/>
          <w:szCs w:val="24"/>
        </w:rPr>
        <w:t>n and Vulnerability,</w:t>
      </w:r>
      <w:r w:rsidRPr="00A30B52">
        <w:rPr>
          <w:rFonts w:ascii="Arial" w:hAnsi="Arial" w:cs="Arial"/>
          <w:sz w:val="24"/>
          <w:szCs w:val="24"/>
        </w:rPr>
        <w:t xml:space="preserve"> Geneva, Intergovernmental Panel on Climate Change.   Available </w:t>
      </w:r>
      <w:r w:rsidR="00904B91">
        <w:rPr>
          <w:rFonts w:ascii="Arial" w:hAnsi="Arial" w:cs="Arial"/>
          <w:sz w:val="24"/>
          <w:szCs w:val="24"/>
        </w:rPr>
        <w:t>from:</w:t>
      </w:r>
      <w:hyperlink r:id="rId45" w:history="1">
        <w:r w:rsidRPr="00E05560">
          <w:rPr>
            <w:rStyle w:val="Hyperlink"/>
            <w:rFonts w:ascii="Arial" w:hAnsi="Arial" w:cs="Arial"/>
            <w:sz w:val="24"/>
            <w:szCs w:val="24"/>
          </w:rPr>
          <w:t>http://www.ipcc.ch/publications_and_data/ar4/wg2/en/contents.html</w:t>
        </w:r>
      </w:hyperlink>
    </w:p>
    <w:p w14:paraId="191EE2B1" w14:textId="77777777" w:rsidR="00904B91" w:rsidRDefault="00904B91" w:rsidP="003326E7">
      <w:pPr>
        <w:rPr>
          <w:rFonts w:ascii="Arial" w:hAnsi="Arial" w:cs="Arial"/>
          <w:sz w:val="24"/>
          <w:szCs w:val="24"/>
        </w:rPr>
      </w:pPr>
      <w:r>
        <w:rPr>
          <w:rFonts w:ascii="Arial" w:hAnsi="Arial" w:cs="Arial"/>
          <w:sz w:val="24"/>
          <w:szCs w:val="24"/>
        </w:rPr>
        <w:t>Jakobeit, C. &amp; Methmann,C.,(2012): ‘Climate refugees’ as Dawning Catastrophe? A Critique of the Dominant Quest For Numbers’, in Scheffran et. al.(2012)</w:t>
      </w:r>
    </w:p>
    <w:p w14:paraId="50EB5773" w14:textId="77777777" w:rsidR="000541D7" w:rsidRDefault="000541D7" w:rsidP="003326E7">
      <w:pPr>
        <w:rPr>
          <w:rFonts w:ascii="Arial" w:hAnsi="Arial" w:cs="Arial"/>
          <w:sz w:val="24"/>
          <w:szCs w:val="24"/>
        </w:rPr>
      </w:pPr>
      <w:r>
        <w:rPr>
          <w:rFonts w:ascii="Arial" w:hAnsi="Arial" w:cs="Arial"/>
          <w:sz w:val="24"/>
          <w:szCs w:val="24"/>
        </w:rPr>
        <w:t xml:space="preserve">Jones, R.,(2011): Border Security, 9/11 and the enclosure of civilisation, </w:t>
      </w:r>
      <w:r w:rsidRPr="000541D7">
        <w:rPr>
          <w:rFonts w:ascii="Arial" w:hAnsi="Arial" w:cs="Arial"/>
          <w:i/>
          <w:sz w:val="24"/>
          <w:szCs w:val="24"/>
        </w:rPr>
        <w:t>The Geographical Journal</w:t>
      </w:r>
      <w:r>
        <w:rPr>
          <w:rFonts w:ascii="Arial" w:hAnsi="Arial" w:cs="Arial"/>
          <w:sz w:val="24"/>
          <w:szCs w:val="24"/>
        </w:rPr>
        <w:t>, 177(3) September, pp.213-217</w:t>
      </w:r>
    </w:p>
    <w:p w14:paraId="6F86A4A0" w14:textId="77777777" w:rsidR="009041F9" w:rsidRPr="009041F9" w:rsidRDefault="009041F9" w:rsidP="003326E7">
      <w:pPr>
        <w:rPr>
          <w:rFonts w:ascii="Arial" w:hAnsi="Arial" w:cs="Arial"/>
          <w:sz w:val="24"/>
          <w:szCs w:val="24"/>
        </w:rPr>
      </w:pPr>
      <w:r>
        <w:rPr>
          <w:rFonts w:ascii="Arial" w:hAnsi="Arial" w:cs="Arial"/>
          <w:sz w:val="24"/>
          <w:szCs w:val="24"/>
        </w:rPr>
        <w:t xml:space="preserve">Klein, N. (2007): </w:t>
      </w:r>
      <w:r>
        <w:rPr>
          <w:rFonts w:ascii="Arial" w:hAnsi="Arial" w:cs="Arial"/>
          <w:i/>
          <w:sz w:val="24"/>
          <w:szCs w:val="24"/>
        </w:rPr>
        <w:t>The Shock Doctrine.</w:t>
      </w:r>
      <w:r>
        <w:rPr>
          <w:rFonts w:ascii="Arial" w:hAnsi="Arial" w:cs="Arial"/>
          <w:sz w:val="24"/>
          <w:szCs w:val="24"/>
        </w:rPr>
        <w:t>Penguin, London.</w:t>
      </w:r>
    </w:p>
    <w:p w14:paraId="1B6683C4" w14:textId="77777777" w:rsidR="004A0D4D" w:rsidRDefault="00F429B6" w:rsidP="004A0D4D">
      <w:pPr>
        <w:rPr>
          <w:rStyle w:val="Hyperlink"/>
          <w:rFonts w:ascii="Arial" w:hAnsi="Arial" w:cs="Arial"/>
          <w:sz w:val="24"/>
          <w:szCs w:val="24"/>
        </w:rPr>
      </w:pPr>
      <w:r>
        <w:rPr>
          <w:rFonts w:ascii="Arial" w:hAnsi="Arial" w:cs="Arial"/>
          <w:sz w:val="24"/>
          <w:szCs w:val="24"/>
        </w:rPr>
        <w:t>Kington, T.,(2009) Finmeccanica Expands Middle East Land Border Business,</w:t>
      </w:r>
      <w:r w:rsidRPr="00F429B6">
        <w:rPr>
          <w:rFonts w:ascii="Arial" w:hAnsi="Arial" w:cs="Arial"/>
          <w:sz w:val="24"/>
          <w:szCs w:val="24"/>
        </w:rPr>
        <w:t xml:space="preserve"> </w:t>
      </w:r>
      <w:r>
        <w:rPr>
          <w:rFonts w:ascii="Arial" w:hAnsi="Arial" w:cs="Arial"/>
          <w:i/>
          <w:sz w:val="24"/>
          <w:szCs w:val="24"/>
        </w:rPr>
        <w:t>Defense News</w:t>
      </w:r>
      <w:r>
        <w:rPr>
          <w:rFonts w:ascii="Arial" w:hAnsi="Arial" w:cs="Arial"/>
          <w:sz w:val="24"/>
          <w:szCs w:val="24"/>
        </w:rPr>
        <w:t xml:space="preserve">, 12 October. Available </w:t>
      </w:r>
      <w:hyperlink r:id="rId46" w:history="1">
        <w:r w:rsidRPr="00E05560">
          <w:rPr>
            <w:rStyle w:val="Hyperlink"/>
            <w:rFonts w:ascii="Arial" w:hAnsi="Arial" w:cs="Arial"/>
            <w:sz w:val="24"/>
            <w:szCs w:val="24"/>
          </w:rPr>
          <w:t>http://mobileDeffensenews.com/story.php?i=4321235&amp;c=FEA&amp;c=SPE</w:t>
        </w:r>
      </w:hyperlink>
    </w:p>
    <w:p w14:paraId="46D9B092" w14:textId="77777777" w:rsidR="00394E8A" w:rsidRDefault="00394E8A" w:rsidP="00394E8A">
      <w:pPr>
        <w:autoSpaceDE w:val="0"/>
        <w:autoSpaceDN w:val="0"/>
        <w:adjustRightInd w:val="0"/>
        <w:spacing w:after="0"/>
        <w:rPr>
          <w:rFonts w:ascii="MyriadPro-Light" w:hAnsi="MyriadPro-Light" w:cs="MyriadPro-Light"/>
          <w:sz w:val="16"/>
          <w:szCs w:val="16"/>
        </w:rPr>
      </w:pPr>
      <w:r w:rsidRPr="00394E8A">
        <w:rPr>
          <w:rFonts w:ascii="Arial" w:hAnsi="Arial" w:cs="Arial"/>
          <w:sz w:val="24"/>
          <w:szCs w:val="24"/>
        </w:rPr>
        <w:t>Klotz,</w:t>
      </w:r>
      <w:r>
        <w:rPr>
          <w:rFonts w:ascii="Arial" w:hAnsi="Arial" w:cs="Arial"/>
          <w:sz w:val="24"/>
          <w:szCs w:val="24"/>
        </w:rPr>
        <w:t xml:space="preserve">L., </w:t>
      </w:r>
      <w:r w:rsidRPr="00394E8A">
        <w:rPr>
          <w:rFonts w:ascii="Arial" w:hAnsi="Arial" w:cs="Arial"/>
          <w:sz w:val="24"/>
          <w:szCs w:val="24"/>
        </w:rPr>
        <w:t>Furmanski</w:t>
      </w:r>
      <w:r>
        <w:rPr>
          <w:rFonts w:ascii="Arial" w:hAnsi="Arial" w:cs="Arial"/>
          <w:sz w:val="24"/>
          <w:szCs w:val="24"/>
        </w:rPr>
        <w:t xml:space="preserve">, M., &amp; </w:t>
      </w:r>
      <w:r w:rsidRPr="00394E8A">
        <w:rPr>
          <w:rFonts w:ascii="Arial" w:hAnsi="Arial" w:cs="Arial"/>
          <w:sz w:val="24"/>
          <w:szCs w:val="24"/>
        </w:rPr>
        <w:t>Wheelis</w:t>
      </w:r>
      <w:r>
        <w:rPr>
          <w:rFonts w:ascii="Arial" w:hAnsi="Arial" w:cs="Arial"/>
          <w:sz w:val="24"/>
          <w:szCs w:val="24"/>
        </w:rPr>
        <w:t>, ., (2003):</w:t>
      </w:r>
      <w:r w:rsidRPr="00394E8A">
        <w:rPr>
          <w:rFonts w:ascii="Arial" w:hAnsi="Arial" w:cs="Arial"/>
          <w:sz w:val="24"/>
          <w:szCs w:val="24"/>
        </w:rPr>
        <w:t xml:space="preserve"> “</w:t>
      </w:r>
      <w:r w:rsidRPr="00394E8A">
        <w:rPr>
          <w:rFonts w:ascii="Arial" w:hAnsi="Arial" w:cs="Arial"/>
          <w:i/>
          <w:sz w:val="24"/>
          <w:szCs w:val="24"/>
        </w:rPr>
        <w:t xml:space="preserve">Beware the </w:t>
      </w:r>
      <w:r>
        <w:rPr>
          <w:rFonts w:ascii="Arial" w:hAnsi="Arial" w:cs="Arial"/>
          <w:i/>
          <w:sz w:val="24"/>
          <w:szCs w:val="24"/>
        </w:rPr>
        <w:t xml:space="preserve">Siren’s Song: Why ‘Non-Lethal’ </w:t>
      </w:r>
      <w:r w:rsidRPr="00394E8A">
        <w:rPr>
          <w:rFonts w:ascii="Arial" w:hAnsi="Arial" w:cs="Arial"/>
          <w:i/>
          <w:sz w:val="24"/>
          <w:szCs w:val="24"/>
        </w:rPr>
        <w:t>Incapacitating Chemical Agents are Lethal”,</w:t>
      </w:r>
      <w:r w:rsidRPr="00394E8A">
        <w:rPr>
          <w:rFonts w:ascii="Arial" w:hAnsi="Arial" w:cs="Arial"/>
          <w:sz w:val="24"/>
          <w:szCs w:val="24"/>
        </w:rPr>
        <w:t xml:space="preserve"> Federat</w:t>
      </w:r>
      <w:r>
        <w:rPr>
          <w:rFonts w:ascii="Arial" w:hAnsi="Arial" w:cs="Arial"/>
          <w:sz w:val="24"/>
          <w:szCs w:val="24"/>
        </w:rPr>
        <w:t>ion of American Scientists, Washington.</w:t>
      </w:r>
    </w:p>
    <w:p w14:paraId="2857BDFD" w14:textId="77777777" w:rsidR="00394E8A" w:rsidRPr="00394E8A" w:rsidRDefault="00394E8A" w:rsidP="00394E8A">
      <w:pPr>
        <w:autoSpaceDE w:val="0"/>
        <w:autoSpaceDN w:val="0"/>
        <w:adjustRightInd w:val="0"/>
        <w:spacing w:after="0"/>
        <w:rPr>
          <w:rFonts w:ascii="Arial" w:hAnsi="Arial" w:cs="Arial"/>
          <w:i/>
          <w:sz w:val="24"/>
          <w:szCs w:val="24"/>
        </w:rPr>
      </w:pPr>
    </w:p>
    <w:p w14:paraId="49204A6F" w14:textId="77777777" w:rsidR="004A0D4D" w:rsidRDefault="004A0D4D" w:rsidP="00904B91">
      <w:pPr>
        <w:spacing w:after="0"/>
        <w:rPr>
          <w:rFonts w:ascii="Arial" w:hAnsi="Arial" w:cs="Arial"/>
          <w:sz w:val="24"/>
          <w:szCs w:val="24"/>
        </w:rPr>
      </w:pPr>
      <w:r w:rsidRPr="004A0D4D">
        <w:rPr>
          <w:rFonts w:ascii="Arial" w:hAnsi="Arial" w:cs="Arial"/>
          <w:sz w:val="24"/>
          <w:szCs w:val="24"/>
        </w:rPr>
        <w:t>Lavenex, S., &amp; Wichmann, N. (2009)</w:t>
      </w:r>
      <w:r>
        <w:rPr>
          <w:rFonts w:ascii="Arial" w:hAnsi="Arial" w:cs="Arial"/>
          <w:sz w:val="24"/>
          <w:szCs w:val="24"/>
        </w:rPr>
        <w:t>:</w:t>
      </w:r>
      <w:r w:rsidRPr="004A0D4D">
        <w:rPr>
          <w:rFonts w:ascii="Arial" w:hAnsi="Arial" w:cs="Arial"/>
          <w:sz w:val="24"/>
          <w:szCs w:val="24"/>
        </w:rPr>
        <w:t xml:space="preserve"> The External Governance of EU Internal Policy. </w:t>
      </w:r>
      <w:r w:rsidRPr="004A0D4D">
        <w:rPr>
          <w:rFonts w:ascii="Arial" w:hAnsi="Arial" w:cs="Arial"/>
          <w:i/>
          <w:iCs/>
          <w:sz w:val="24"/>
          <w:szCs w:val="24"/>
        </w:rPr>
        <w:t xml:space="preserve">European Integration, </w:t>
      </w:r>
      <w:r w:rsidRPr="004A0D4D">
        <w:rPr>
          <w:rFonts w:ascii="Arial" w:hAnsi="Arial" w:cs="Arial"/>
          <w:iCs/>
          <w:sz w:val="24"/>
          <w:szCs w:val="24"/>
        </w:rPr>
        <w:t>31 (1)</w:t>
      </w:r>
      <w:r w:rsidR="00DB027D">
        <w:rPr>
          <w:rFonts w:ascii="Arial" w:hAnsi="Arial" w:cs="Arial"/>
          <w:sz w:val="24"/>
          <w:szCs w:val="24"/>
        </w:rPr>
        <w:t xml:space="preserve"> pp. 83-102.</w:t>
      </w:r>
    </w:p>
    <w:p w14:paraId="76D44EA6" w14:textId="77777777" w:rsidR="005D54B7" w:rsidRDefault="005D54B7" w:rsidP="00904B91">
      <w:pPr>
        <w:spacing w:after="0"/>
        <w:rPr>
          <w:rFonts w:ascii="Arial" w:hAnsi="Arial" w:cs="Arial"/>
          <w:sz w:val="24"/>
          <w:szCs w:val="24"/>
        </w:rPr>
      </w:pPr>
    </w:p>
    <w:p w14:paraId="49DA3DB3" w14:textId="77777777" w:rsidR="005D54B7" w:rsidRPr="005D54B7" w:rsidRDefault="005D54B7" w:rsidP="005D54B7">
      <w:pPr>
        <w:spacing w:after="0"/>
        <w:rPr>
          <w:rFonts w:ascii="Arial" w:hAnsi="Arial" w:cs="Arial"/>
          <w:sz w:val="24"/>
          <w:szCs w:val="24"/>
        </w:rPr>
      </w:pPr>
      <w:r>
        <w:rPr>
          <w:rFonts w:ascii="Arial" w:hAnsi="Arial" w:cs="Arial"/>
          <w:sz w:val="24"/>
          <w:szCs w:val="24"/>
        </w:rPr>
        <w:t>Lewer, N., (2002): ‘</w:t>
      </w:r>
      <w:r>
        <w:rPr>
          <w:rFonts w:ascii="Arial" w:hAnsi="Arial" w:cs="Arial"/>
          <w:i/>
          <w:sz w:val="24"/>
          <w:szCs w:val="24"/>
        </w:rPr>
        <w:t>The Future of Non-Lethal Weapons:Technologies, Operations, Ethics and Law,</w:t>
      </w:r>
      <w:r>
        <w:rPr>
          <w:rFonts w:ascii="Arial" w:hAnsi="Arial" w:cs="Arial"/>
          <w:sz w:val="24"/>
          <w:szCs w:val="24"/>
        </w:rPr>
        <w:t xml:space="preserve"> Frank Cass, London.</w:t>
      </w:r>
    </w:p>
    <w:p w14:paraId="547DDE8F" w14:textId="77777777" w:rsidR="005D54B7" w:rsidRDefault="005D54B7" w:rsidP="00904B91">
      <w:pPr>
        <w:rPr>
          <w:rFonts w:ascii="Arial" w:hAnsi="Arial" w:cs="Arial"/>
          <w:sz w:val="24"/>
          <w:szCs w:val="24"/>
        </w:rPr>
      </w:pPr>
    </w:p>
    <w:p w14:paraId="7BCFE851" w14:textId="77777777" w:rsidR="004A0D4D" w:rsidRPr="00EF565C" w:rsidRDefault="00DB027D" w:rsidP="00904B91">
      <w:pPr>
        <w:rPr>
          <w:rFonts w:ascii="Times New Roman" w:eastAsia="SimSun" w:hAnsi="Times New Roman"/>
          <w:bCs/>
          <w:kern w:val="3"/>
          <w:lang w:eastAsia="zh-CN" w:bidi="hi-IN"/>
        </w:rPr>
      </w:pPr>
      <w:r w:rsidRPr="00DB027D">
        <w:rPr>
          <w:rFonts w:ascii="Arial" w:hAnsi="Arial" w:cs="Arial"/>
          <w:sz w:val="24"/>
          <w:szCs w:val="24"/>
        </w:rPr>
        <w:t>Martin, B. and Wright, S.</w:t>
      </w:r>
      <w:r w:rsidR="00904B91">
        <w:rPr>
          <w:rFonts w:ascii="Arial" w:hAnsi="Arial" w:cs="Arial"/>
          <w:sz w:val="24"/>
          <w:szCs w:val="24"/>
        </w:rPr>
        <w:t>,</w:t>
      </w:r>
      <w:r w:rsidRPr="00DB027D">
        <w:rPr>
          <w:rFonts w:ascii="Arial" w:hAnsi="Arial" w:cs="Arial"/>
          <w:sz w:val="24"/>
          <w:szCs w:val="24"/>
        </w:rPr>
        <w:t xml:space="preserve"> (2006) </w:t>
      </w:r>
      <w:r w:rsidR="00904B91">
        <w:rPr>
          <w:rFonts w:ascii="Arial" w:hAnsi="Arial" w:cs="Arial"/>
          <w:sz w:val="24"/>
          <w:szCs w:val="24"/>
        </w:rPr>
        <w:t>:</w:t>
      </w:r>
      <w:r w:rsidR="005D54B7">
        <w:rPr>
          <w:rFonts w:ascii="Arial" w:hAnsi="Arial" w:cs="Arial"/>
          <w:sz w:val="24"/>
          <w:szCs w:val="24"/>
        </w:rPr>
        <w:t>Loo</w:t>
      </w:r>
      <w:r w:rsidRPr="00DB027D">
        <w:rPr>
          <w:rFonts w:ascii="Arial" w:hAnsi="Arial" w:cs="Arial"/>
          <w:sz w:val="24"/>
          <w:szCs w:val="24"/>
        </w:rPr>
        <w:t xml:space="preserve">ming struggles over technology for border control, </w:t>
      </w:r>
      <w:r w:rsidRPr="00DB027D">
        <w:rPr>
          <w:rFonts w:ascii="Arial" w:hAnsi="Arial" w:cs="Arial"/>
          <w:i/>
          <w:sz w:val="24"/>
          <w:szCs w:val="24"/>
        </w:rPr>
        <w:t>Journal of Organisational Transformation and Social Change</w:t>
      </w:r>
      <w:r w:rsidRPr="00DB027D">
        <w:rPr>
          <w:rFonts w:ascii="Arial" w:hAnsi="Arial" w:cs="Arial"/>
          <w:sz w:val="24"/>
          <w:szCs w:val="24"/>
        </w:rPr>
        <w:t xml:space="preserve"> [Internet], 3 (1) pp. 95-107. Available from: &lt;</w:t>
      </w:r>
      <w:hyperlink r:id="rId47" w:history="1">
        <w:r w:rsidRPr="00DB027D">
          <w:rPr>
            <w:rStyle w:val="Hyperlink"/>
            <w:rFonts w:ascii="Arial" w:hAnsi="Arial" w:cs="Arial"/>
            <w:sz w:val="24"/>
            <w:szCs w:val="24"/>
          </w:rPr>
          <w:t>http://www.bmartin.cc/pubs/06jotsc.html</w:t>
        </w:r>
      </w:hyperlink>
      <w:r w:rsidRPr="00DB027D">
        <w:rPr>
          <w:rFonts w:ascii="Arial" w:hAnsi="Arial" w:cs="Arial"/>
          <w:sz w:val="24"/>
          <w:szCs w:val="24"/>
        </w:rPr>
        <w:t xml:space="preserve">&gt; </w:t>
      </w:r>
    </w:p>
    <w:p w14:paraId="7210597E" w14:textId="77777777" w:rsidR="00FE293E" w:rsidRDefault="00FE293E">
      <w:pPr>
        <w:rPr>
          <w:rFonts w:ascii="Arial" w:hAnsi="Arial" w:cs="Arial"/>
          <w:sz w:val="24"/>
          <w:szCs w:val="24"/>
        </w:rPr>
      </w:pPr>
      <w:r>
        <w:rPr>
          <w:rFonts w:ascii="Arial" w:hAnsi="Arial" w:cs="Arial"/>
          <w:sz w:val="24"/>
          <w:szCs w:val="24"/>
        </w:rPr>
        <w:t>Mathiesen, T., (1999): On Globalisation Of Control:Towards an Integrated Surveillance system in Europe, Statewatch, London.</w:t>
      </w:r>
    </w:p>
    <w:p w14:paraId="78463087" w14:textId="77777777" w:rsidR="00165850" w:rsidRDefault="000C79BF">
      <w:pPr>
        <w:rPr>
          <w:rStyle w:val="Hyperlink"/>
          <w:rFonts w:ascii="Arial" w:hAnsi="Arial" w:cs="Arial"/>
          <w:sz w:val="24"/>
          <w:szCs w:val="24"/>
        </w:rPr>
      </w:pPr>
      <w:r>
        <w:rPr>
          <w:rFonts w:ascii="Arial" w:hAnsi="Arial" w:cs="Arial"/>
          <w:sz w:val="24"/>
          <w:szCs w:val="24"/>
        </w:rPr>
        <w:t xml:space="preserve">Modise, S., (2009): South Africa-Zimbabwe border fences disappear:Opposition expresses fears. </w:t>
      </w:r>
      <w:r>
        <w:rPr>
          <w:rFonts w:ascii="Arial" w:hAnsi="Arial" w:cs="Arial"/>
          <w:i/>
          <w:sz w:val="24"/>
          <w:szCs w:val="24"/>
        </w:rPr>
        <w:t>Afrik News</w:t>
      </w:r>
      <w:r>
        <w:rPr>
          <w:rFonts w:ascii="Arial" w:hAnsi="Arial" w:cs="Arial"/>
          <w:sz w:val="24"/>
          <w:szCs w:val="24"/>
        </w:rPr>
        <w:t xml:space="preserve">, 27 July. Available from </w:t>
      </w:r>
      <w:hyperlink r:id="rId48" w:history="1">
        <w:r w:rsidRPr="00E05560">
          <w:rPr>
            <w:rStyle w:val="Hyperlink"/>
            <w:rFonts w:ascii="Arial" w:hAnsi="Arial" w:cs="Arial"/>
            <w:sz w:val="24"/>
            <w:szCs w:val="24"/>
          </w:rPr>
          <w:t>http://www.afrik-news.com/article15790.html</w:t>
        </w:r>
      </w:hyperlink>
      <w:r w:rsidR="00165850">
        <w:rPr>
          <w:rStyle w:val="Hyperlink"/>
          <w:rFonts w:ascii="Arial" w:hAnsi="Arial" w:cs="Arial"/>
          <w:sz w:val="24"/>
          <w:szCs w:val="24"/>
        </w:rPr>
        <w:t xml:space="preserve"> </w:t>
      </w:r>
    </w:p>
    <w:p w14:paraId="37C0B1B1" w14:textId="77777777" w:rsidR="00165850" w:rsidRDefault="00EF565C">
      <w:pPr>
        <w:rPr>
          <w:rFonts w:ascii="Arial" w:hAnsi="Arial" w:cs="Arial"/>
          <w:sz w:val="24"/>
          <w:szCs w:val="24"/>
        </w:rPr>
      </w:pPr>
      <w:r w:rsidRPr="00EF565C">
        <w:rPr>
          <w:rFonts w:ascii="Arial" w:hAnsi="Arial" w:cs="Arial"/>
          <w:sz w:val="24"/>
          <w:szCs w:val="24"/>
        </w:rPr>
        <w:lastRenderedPageBreak/>
        <w:t>M</w:t>
      </w:r>
      <w:r w:rsidR="00165850">
        <w:rPr>
          <w:rFonts w:ascii="Arial" w:hAnsi="Arial" w:cs="Arial"/>
          <w:sz w:val="24"/>
          <w:szCs w:val="24"/>
        </w:rPr>
        <w:t xml:space="preserve">oore, H., (2000): ‘Laser technology Update: Pulsed Impulsive Kill Laser (PILKL), paper presented to NDIA (2000), Joint Services Small Arms Symposium, 29 August 2000, </w:t>
      </w:r>
      <w:hyperlink r:id="rId49" w:history="1">
        <w:r w:rsidR="00165850" w:rsidRPr="00E05560">
          <w:rPr>
            <w:rStyle w:val="Hyperlink"/>
            <w:rFonts w:ascii="Arial" w:hAnsi="Arial" w:cs="Arial"/>
            <w:sz w:val="24"/>
            <w:szCs w:val="24"/>
          </w:rPr>
          <w:t>http://www.dtic.mil/ndia/smallarms/Moore.pdf</w:t>
        </w:r>
      </w:hyperlink>
    </w:p>
    <w:p w14:paraId="766D9682" w14:textId="77777777" w:rsidR="00EF565C" w:rsidRPr="00EF565C" w:rsidRDefault="00165850">
      <w:pPr>
        <w:rPr>
          <w:rFonts w:ascii="Arial" w:hAnsi="Arial" w:cs="Arial"/>
          <w:sz w:val="24"/>
          <w:szCs w:val="24"/>
        </w:rPr>
      </w:pPr>
      <w:r>
        <w:rPr>
          <w:rFonts w:ascii="Arial" w:hAnsi="Arial" w:cs="Arial"/>
          <w:sz w:val="24"/>
          <w:szCs w:val="24"/>
        </w:rPr>
        <w:t>M</w:t>
      </w:r>
      <w:r w:rsidR="00EF565C" w:rsidRPr="00EF565C">
        <w:rPr>
          <w:rFonts w:ascii="Arial" w:hAnsi="Arial" w:cs="Arial"/>
          <w:sz w:val="24"/>
          <w:szCs w:val="24"/>
        </w:rPr>
        <w:t xml:space="preserve">yers, N. (2002). Environmental refugees: a growing phenomenon of the 21st century. </w:t>
      </w:r>
      <w:r w:rsidR="00EF565C" w:rsidRPr="00EF565C">
        <w:rPr>
          <w:rFonts w:ascii="Arial" w:hAnsi="Arial" w:cs="Arial"/>
          <w:i/>
          <w:sz w:val="24"/>
          <w:szCs w:val="24"/>
        </w:rPr>
        <w:t>Philosophical Transactions of The Royal Society Biological Sciences</w:t>
      </w:r>
      <w:r w:rsidR="00E062EB">
        <w:rPr>
          <w:rFonts w:ascii="Arial" w:hAnsi="Arial" w:cs="Arial"/>
          <w:sz w:val="24"/>
          <w:szCs w:val="24"/>
        </w:rPr>
        <w:t xml:space="preserve">. </w:t>
      </w:r>
      <w:r w:rsidR="00EF565C" w:rsidRPr="00EF565C">
        <w:rPr>
          <w:rFonts w:ascii="Arial" w:hAnsi="Arial" w:cs="Arial"/>
          <w:sz w:val="24"/>
          <w:szCs w:val="24"/>
        </w:rPr>
        <w:t xml:space="preserve"> 357 (1420) April, pp. 609 – 618. Available from: &lt;</w:t>
      </w:r>
      <w:hyperlink r:id="rId50" w:history="1">
        <w:r w:rsidR="00EF565C" w:rsidRPr="00EF565C">
          <w:rPr>
            <w:rStyle w:val="Hyperlink"/>
            <w:rFonts w:ascii="Arial" w:hAnsi="Arial" w:cs="Arial"/>
            <w:sz w:val="24"/>
            <w:szCs w:val="24"/>
          </w:rPr>
          <w:t>http://rstb.royalsocietypublishing.org/content/357/1420/609.full.pdf+html</w:t>
        </w:r>
      </w:hyperlink>
      <w:r w:rsidR="00EF565C">
        <w:rPr>
          <w:rFonts w:ascii="Arial" w:hAnsi="Arial" w:cs="Arial"/>
          <w:sz w:val="24"/>
          <w:szCs w:val="24"/>
        </w:rPr>
        <w:t xml:space="preserve">&gt; </w:t>
      </w:r>
    </w:p>
    <w:p w14:paraId="6533F6CE" w14:textId="77777777" w:rsidR="000F6FD1" w:rsidRDefault="000F6FD1">
      <w:pPr>
        <w:rPr>
          <w:rStyle w:val="Hyperlink"/>
          <w:rFonts w:ascii="Arial" w:hAnsi="Arial" w:cs="Arial"/>
          <w:sz w:val="24"/>
          <w:szCs w:val="24"/>
        </w:rPr>
      </w:pPr>
      <w:r>
        <w:rPr>
          <w:rFonts w:ascii="Arial" w:hAnsi="Arial" w:cs="Arial"/>
          <w:sz w:val="24"/>
          <w:szCs w:val="24"/>
        </w:rPr>
        <w:t xml:space="preserve">Nation(2011): Pakistan to mine, fence Afghan border, </w:t>
      </w:r>
      <w:r>
        <w:rPr>
          <w:rFonts w:ascii="Arial" w:hAnsi="Arial" w:cs="Arial"/>
          <w:i/>
          <w:sz w:val="24"/>
          <w:szCs w:val="24"/>
        </w:rPr>
        <w:t>Nation.</w:t>
      </w:r>
      <w:r>
        <w:rPr>
          <w:rFonts w:ascii="Arial" w:hAnsi="Arial" w:cs="Arial"/>
          <w:sz w:val="24"/>
          <w:szCs w:val="24"/>
        </w:rPr>
        <w:t xml:space="preserve"> Available from </w:t>
      </w:r>
      <w:hyperlink r:id="rId51" w:history="1">
        <w:r w:rsidRPr="00E05560">
          <w:rPr>
            <w:rStyle w:val="Hyperlink"/>
            <w:rFonts w:ascii="Arial" w:hAnsi="Arial" w:cs="Arial"/>
            <w:sz w:val="24"/>
            <w:szCs w:val="24"/>
          </w:rPr>
          <w:t>http://www.nation.com.pk/pakistan-news-newspaper-daily-english-online/politics/24-June-2011/Pakistan-to-mine-fence-Afghan=border</w:t>
        </w:r>
      </w:hyperlink>
    </w:p>
    <w:p w14:paraId="15902729" w14:textId="77777777" w:rsidR="001E276D" w:rsidRDefault="001E276D" w:rsidP="00B861F5">
      <w:pPr>
        <w:pStyle w:val="Textbody"/>
        <w:rPr>
          <w:rFonts w:ascii="Arial" w:hAnsi="Arial" w:cs="Arial"/>
        </w:rPr>
      </w:pPr>
      <w:r>
        <w:rPr>
          <w:rFonts w:ascii="Arial" w:hAnsi="Arial" w:cs="Arial"/>
        </w:rPr>
        <w:t>Omega Foundation (2000)</w:t>
      </w:r>
      <w:r w:rsidR="00F76061">
        <w:rPr>
          <w:rFonts w:ascii="Arial" w:hAnsi="Arial" w:cs="Arial"/>
        </w:rPr>
        <w:t>: Crowd Control Technologies – A report prepared for the STOA Panel of the European Parliament. Available from:</w:t>
      </w:r>
    </w:p>
    <w:p w14:paraId="563B2011" w14:textId="77777777" w:rsidR="00F76061" w:rsidRDefault="0063348D" w:rsidP="00B861F5">
      <w:pPr>
        <w:pStyle w:val="Textbody"/>
        <w:rPr>
          <w:rFonts w:ascii="Arial" w:hAnsi="Arial" w:cs="Arial"/>
        </w:rPr>
      </w:pPr>
      <w:hyperlink r:id="rId52" w:history="1">
        <w:r w:rsidR="00F76061" w:rsidRPr="00E05560">
          <w:rPr>
            <w:rStyle w:val="Hyperlink"/>
            <w:rFonts w:ascii="Arial" w:hAnsi="Arial" w:cs="Arial"/>
          </w:rPr>
          <w:t>http://www.yumpu.com/en/document/view/11273571/crowd-control-technologies-omega-research-foundation</w:t>
        </w:r>
      </w:hyperlink>
    </w:p>
    <w:p w14:paraId="354A13A7" w14:textId="77777777" w:rsidR="00B861F5" w:rsidRDefault="001E276D" w:rsidP="00B861F5">
      <w:pPr>
        <w:pStyle w:val="Textbody"/>
        <w:rPr>
          <w:rFonts w:ascii="Arial" w:hAnsi="Arial" w:cs="Arial"/>
        </w:rPr>
      </w:pPr>
      <w:r>
        <w:rPr>
          <w:rFonts w:ascii="Arial" w:hAnsi="Arial" w:cs="Arial"/>
        </w:rPr>
        <w:t>P</w:t>
      </w:r>
      <w:r w:rsidR="00B861F5" w:rsidRPr="00B861F5">
        <w:rPr>
          <w:rFonts w:ascii="Arial" w:hAnsi="Arial" w:cs="Arial"/>
        </w:rPr>
        <w:t>écoud, A. and Guchteneire, P.</w:t>
      </w:r>
      <w:r w:rsidR="00B861F5">
        <w:rPr>
          <w:rFonts w:ascii="Arial" w:hAnsi="Arial" w:cs="Arial"/>
        </w:rPr>
        <w:t>,</w:t>
      </w:r>
      <w:r w:rsidR="00B861F5" w:rsidRPr="00B861F5">
        <w:rPr>
          <w:rFonts w:ascii="Arial" w:hAnsi="Arial" w:cs="Arial"/>
        </w:rPr>
        <w:t xml:space="preserve"> (2006)</w:t>
      </w:r>
      <w:r w:rsidR="00B861F5">
        <w:rPr>
          <w:rFonts w:ascii="Arial" w:hAnsi="Arial" w:cs="Arial"/>
        </w:rPr>
        <w:t>:</w:t>
      </w:r>
      <w:r w:rsidR="00B861F5" w:rsidRPr="00B861F5">
        <w:rPr>
          <w:rFonts w:ascii="Arial" w:hAnsi="Arial" w:cs="Arial"/>
        </w:rPr>
        <w:t xml:space="preserve"> International Migration, Border Controls and Human Rights: Assessing the Relevance of a Right to Mobility. </w:t>
      </w:r>
      <w:r w:rsidR="00B861F5" w:rsidRPr="00B861F5">
        <w:rPr>
          <w:rFonts w:ascii="Arial" w:hAnsi="Arial" w:cs="Arial"/>
          <w:i/>
        </w:rPr>
        <w:t>Journal of Borderlands Studies</w:t>
      </w:r>
      <w:r w:rsidR="00B861F5" w:rsidRPr="00B861F5">
        <w:rPr>
          <w:rFonts w:ascii="Arial" w:hAnsi="Arial" w:cs="Arial"/>
        </w:rPr>
        <w:t xml:space="preserve">,21 (1) Spring pp. 69 – 86. </w:t>
      </w:r>
    </w:p>
    <w:p w14:paraId="75E0C196" w14:textId="77777777" w:rsidR="00B95D93" w:rsidRPr="008A68E6" w:rsidRDefault="008A68E6" w:rsidP="00B861F5">
      <w:pPr>
        <w:pStyle w:val="Textbody"/>
        <w:rPr>
          <w:rFonts w:ascii="Arial" w:hAnsi="Arial" w:cs="Arial"/>
        </w:rPr>
      </w:pPr>
      <w:r>
        <w:rPr>
          <w:rFonts w:ascii="Arial" w:hAnsi="Arial" w:cs="Arial"/>
        </w:rPr>
        <w:t>P</w:t>
      </w:r>
      <w:r w:rsidR="00B95D93">
        <w:rPr>
          <w:rFonts w:ascii="Arial" w:hAnsi="Arial" w:cs="Arial"/>
        </w:rPr>
        <w:t>il</w:t>
      </w:r>
      <w:r>
        <w:rPr>
          <w:rFonts w:ascii="Arial" w:hAnsi="Arial" w:cs="Arial"/>
        </w:rPr>
        <w:t>is</w:t>
      </w:r>
      <w:r w:rsidR="00B95D93">
        <w:rPr>
          <w:rFonts w:ascii="Arial" w:hAnsi="Arial" w:cs="Arial"/>
        </w:rPr>
        <w:t xml:space="preserve">uk, </w:t>
      </w:r>
      <w:r>
        <w:rPr>
          <w:rFonts w:ascii="Arial" w:hAnsi="Arial" w:cs="Arial"/>
        </w:rPr>
        <w:t>M.,</w:t>
      </w:r>
      <w:r w:rsidR="00B95D93">
        <w:rPr>
          <w:rFonts w:ascii="Arial" w:hAnsi="Arial" w:cs="Arial"/>
        </w:rPr>
        <w:t>( 2008)</w:t>
      </w:r>
      <w:r>
        <w:rPr>
          <w:rFonts w:ascii="Arial" w:hAnsi="Arial" w:cs="Arial"/>
        </w:rPr>
        <w:t xml:space="preserve">: </w:t>
      </w:r>
      <w:r>
        <w:rPr>
          <w:rFonts w:ascii="Arial" w:hAnsi="Arial" w:cs="Arial"/>
          <w:i/>
        </w:rPr>
        <w:t>Who Benefits From Global Violence and War?,</w:t>
      </w:r>
      <w:r>
        <w:rPr>
          <w:rFonts w:ascii="Arial" w:hAnsi="Arial" w:cs="Arial"/>
        </w:rPr>
        <w:t>Westwood CT: Greenwood/Praeger.</w:t>
      </w:r>
    </w:p>
    <w:p w14:paraId="4A6F821D" w14:textId="77777777" w:rsidR="00B861F5" w:rsidRDefault="00B861F5" w:rsidP="00B861F5">
      <w:pPr>
        <w:pStyle w:val="Standard"/>
        <w:rPr>
          <w:rFonts w:ascii="Arial" w:eastAsiaTheme="minorHAnsi" w:hAnsi="Arial" w:cs="Arial"/>
          <w:kern w:val="0"/>
          <w:lang w:eastAsia="en-US" w:bidi="ar-SA"/>
        </w:rPr>
      </w:pPr>
      <w:r w:rsidRPr="00B861F5">
        <w:rPr>
          <w:rFonts w:ascii="Arial" w:eastAsiaTheme="minorHAnsi" w:hAnsi="Arial" w:cs="Arial"/>
          <w:kern w:val="0"/>
          <w:lang w:eastAsia="en-US" w:bidi="ar-SA"/>
        </w:rPr>
        <w:t>Renton, A. et al</w:t>
      </w:r>
      <w:r>
        <w:rPr>
          <w:rFonts w:ascii="Arial" w:eastAsiaTheme="minorHAnsi" w:hAnsi="Arial" w:cs="Arial"/>
          <w:kern w:val="0"/>
          <w:lang w:eastAsia="en-US" w:bidi="ar-SA"/>
        </w:rPr>
        <w:t>.</w:t>
      </w:r>
      <w:r w:rsidRPr="00B861F5">
        <w:rPr>
          <w:rFonts w:ascii="Arial" w:eastAsiaTheme="minorHAnsi" w:hAnsi="Arial" w:cs="Arial"/>
          <w:kern w:val="0"/>
          <w:lang w:eastAsia="en-US" w:bidi="ar-SA"/>
        </w:rPr>
        <w:t xml:space="preserve"> (2009)</w:t>
      </w:r>
      <w:r>
        <w:rPr>
          <w:rFonts w:ascii="Arial" w:eastAsiaTheme="minorHAnsi" w:hAnsi="Arial" w:cs="Arial"/>
          <w:kern w:val="0"/>
          <w:lang w:eastAsia="en-US" w:bidi="ar-SA"/>
        </w:rPr>
        <w:t>:</w:t>
      </w:r>
      <w:r w:rsidRPr="00B861F5">
        <w:rPr>
          <w:rFonts w:ascii="Arial" w:eastAsiaTheme="minorHAnsi" w:hAnsi="Arial" w:cs="Arial"/>
          <w:kern w:val="0"/>
          <w:lang w:eastAsia="en-US" w:bidi="ar-SA"/>
        </w:rPr>
        <w:t xml:space="preserve"> </w:t>
      </w:r>
      <w:r w:rsidRPr="00B861F5">
        <w:rPr>
          <w:rFonts w:ascii="Arial" w:eastAsiaTheme="minorHAnsi" w:hAnsi="Arial" w:cs="Arial"/>
          <w:i/>
          <w:kern w:val="0"/>
          <w:lang w:eastAsia="en-US" w:bidi="ar-SA"/>
        </w:rPr>
        <w:t xml:space="preserve">Suffering the Science: Climate change, people, and poverty. </w:t>
      </w:r>
      <w:r w:rsidRPr="00B861F5">
        <w:rPr>
          <w:rFonts w:ascii="Arial" w:eastAsiaTheme="minorHAnsi" w:hAnsi="Arial" w:cs="Arial"/>
          <w:kern w:val="0"/>
          <w:lang w:eastAsia="en-US" w:bidi="ar-SA"/>
        </w:rPr>
        <w:t>Oxfam B</w:t>
      </w:r>
      <w:r w:rsidR="00933B3B">
        <w:rPr>
          <w:rFonts w:ascii="Arial" w:eastAsiaTheme="minorHAnsi" w:hAnsi="Arial" w:cs="Arial"/>
          <w:kern w:val="0"/>
          <w:lang w:eastAsia="en-US" w:bidi="ar-SA"/>
        </w:rPr>
        <w:t>riefing Paper, Oxfam,</w:t>
      </w:r>
      <w:r w:rsidRPr="00B861F5">
        <w:rPr>
          <w:rFonts w:ascii="Arial" w:eastAsiaTheme="minorHAnsi" w:hAnsi="Arial" w:cs="Arial"/>
          <w:kern w:val="0"/>
          <w:lang w:eastAsia="en-US" w:bidi="ar-SA"/>
        </w:rPr>
        <w:t xml:space="preserve"> 6 July. Available from: &lt;</w:t>
      </w:r>
      <w:hyperlink r:id="rId53" w:history="1">
        <w:r w:rsidRPr="00B861F5">
          <w:rPr>
            <w:rStyle w:val="Hyperlink"/>
            <w:rFonts w:ascii="Arial" w:eastAsiaTheme="minorHAnsi" w:hAnsi="Arial" w:cs="Arial"/>
            <w:kern w:val="0"/>
            <w:lang w:eastAsia="en-US" w:bidi="ar-SA"/>
          </w:rPr>
          <w:t>http://www.oxfam.org/sites/www.oxfam.org/files/bp130-suffering-the-science.pdf</w:t>
        </w:r>
      </w:hyperlink>
      <w:r w:rsidRPr="00B861F5">
        <w:rPr>
          <w:rFonts w:ascii="Arial" w:eastAsiaTheme="minorHAnsi" w:hAnsi="Arial" w:cs="Arial"/>
          <w:kern w:val="0"/>
          <w:lang w:eastAsia="en-US" w:bidi="ar-SA"/>
        </w:rPr>
        <w:t xml:space="preserve">&gt; </w:t>
      </w:r>
    </w:p>
    <w:p w14:paraId="32DF7EA8" w14:textId="77777777" w:rsidR="00A057BC" w:rsidRDefault="00A057BC" w:rsidP="00B861F5">
      <w:pPr>
        <w:pStyle w:val="Standard"/>
        <w:rPr>
          <w:rFonts w:ascii="Arial" w:eastAsiaTheme="minorHAnsi" w:hAnsi="Arial" w:cs="Arial"/>
          <w:kern w:val="0"/>
          <w:lang w:eastAsia="en-US" w:bidi="ar-SA"/>
        </w:rPr>
      </w:pPr>
    </w:p>
    <w:p w14:paraId="430AD0FE" w14:textId="77777777" w:rsidR="00A057BC" w:rsidRPr="009F021D" w:rsidRDefault="00A057BC" w:rsidP="00B861F5">
      <w:pPr>
        <w:pStyle w:val="Standard"/>
        <w:rPr>
          <w:rFonts w:ascii="Arial" w:eastAsiaTheme="minorHAnsi" w:hAnsi="Arial" w:cs="Arial"/>
          <w:kern w:val="0"/>
          <w:lang w:eastAsia="en-US" w:bidi="ar-SA"/>
        </w:rPr>
      </w:pPr>
      <w:r>
        <w:rPr>
          <w:rFonts w:ascii="Arial" w:eastAsiaTheme="minorHAnsi" w:hAnsi="Arial" w:cs="Arial"/>
          <w:kern w:val="0"/>
          <w:lang w:eastAsia="en-US" w:bidi="ar-SA"/>
        </w:rPr>
        <w:t>Salter</w:t>
      </w:r>
      <w:r w:rsidR="009F021D">
        <w:rPr>
          <w:rFonts w:ascii="Arial" w:eastAsiaTheme="minorHAnsi" w:hAnsi="Arial" w:cs="Arial"/>
          <w:kern w:val="0"/>
          <w:lang w:eastAsia="en-US" w:bidi="ar-SA"/>
        </w:rPr>
        <w:t xml:space="preserve">, M.B., (2005): At the Threshold of Security: A theory of International Borders. In: Zureik, E. &amp; Salter, M.B.,(eds.),(2005): </w:t>
      </w:r>
      <w:r w:rsidR="009F021D">
        <w:rPr>
          <w:rFonts w:ascii="Arial" w:eastAsiaTheme="minorHAnsi" w:hAnsi="Arial" w:cs="Arial"/>
          <w:i/>
          <w:kern w:val="0"/>
          <w:lang w:eastAsia="en-US" w:bidi="ar-SA"/>
        </w:rPr>
        <w:t>Global Surveillance and Policing: Border, Security and Identity,</w:t>
      </w:r>
      <w:r w:rsidR="0036669C">
        <w:rPr>
          <w:rFonts w:ascii="Arial" w:eastAsiaTheme="minorHAnsi" w:hAnsi="Arial" w:cs="Arial"/>
          <w:kern w:val="0"/>
          <w:lang w:eastAsia="en-US" w:bidi="ar-SA"/>
        </w:rPr>
        <w:t xml:space="preserve"> Willian Publishing, D</w:t>
      </w:r>
      <w:r w:rsidR="009F021D">
        <w:rPr>
          <w:rFonts w:ascii="Arial" w:eastAsiaTheme="minorHAnsi" w:hAnsi="Arial" w:cs="Arial"/>
          <w:kern w:val="0"/>
          <w:lang w:eastAsia="en-US" w:bidi="ar-SA"/>
        </w:rPr>
        <w:t>evon.</w:t>
      </w:r>
      <w:r w:rsidR="0036669C">
        <w:rPr>
          <w:rFonts w:ascii="Arial" w:eastAsiaTheme="minorHAnsi" w:hAnsi="Arial" w:cs="Arial"/>
          <w:kern w:val="0"/>
          <w:lang w:eastAsia="en-US" w:bidi="ar-SA"/>
        </w:rPr>
        <w:t xml:space="preserve"> </w:t>
      </w:r>
    </w:p>
    <w:p w14:paraId="11007193" w14:textId="77777777" w:rsidR="00CE5BB3" w:rsidRDefault="00CE5BB3">
      <w:pPr>
        <w:rPr>
          <w:rFonts w:ascii="Arial" w:hAnsi="Arial" w:cs="Arial"/>
          <w:sz w:val="24"/>
          <w:szCs w:val="24"/>
        </w:rPr>
      </w:pPr>
    </w:p>
    <w:p w14:paraId="5911CAF3" w14:textId="77777777" w:rsidR="006437D0" w:rsidRDefault="00131109">
      <w:pPr>
        <w:rPr>
          <w:rFonts w:ascii="Arial" w:hAnsi="Arial" w:cs="Arial"/>
          <w:sz w:val="24"/>
          <w:szCs w:val="24"/>
        </w:rPr>
      </w:pPr>
      <w:r>
        <w:rPr>
          <w:rFonts w:ascii="Arial" w:hAnsi="Arial" w:cs="Arial"/>
          <w:sz w:val="24"/>
          <w:szCs w:val="24"/>
        </w:rPr>
        <w:t>Sche</w:t>
      </w:r>
      <w:r w:rsidR="006437D0">
        <w:rPr>
          <w:rFonts w:ascii="Arial" w:hAnsi="Arial" w:cs="Arial"/>
          <w:sz w:val="24"/>
          <w:szCs w:val="24"/>
        </w:rPr>
        <w:t xml:space="preserve">ffran, J., Brzoska, M., Brauch, H.G.,Link, P.M., &amp; Schilling, J., (2012): </w:t>
      </w:r>
      <w:r w:rsidR="006437D0" w:rsidRPr="00B861F5">
        <w:rPr>
          <w:rFonts w:ascii="Arial" w:hAnsi="Arial" w:cs="Arial"/>
          <w:i/>
          <w:sz w:val="24"/>
          <w:szCs w:val="24"/>
        </w:rPr>
        <w:t>Climate Change, Human Security and Violent Conflict – Challenges for Societal Stability,</w:t>
      </w:r>
      <w:r w:rsidR="006437D0">
        <w:rPr>
          <w:rFonts w:ascii="Arial" w:hAnsi="Arial" w:cs="Arial"/>
          <w:sz w:val="24"/>
          <w:szCs w:val="24"/>
        </w:rPr>
        <w:t xml:space="preserve"> Hexagon Series on Human &amp; Environmental Security and Peace, Vol. 8, Springer-Verlag, Germany.</w:t>
      </w:r>
    </w:p>
    <w:p w14:paraId="1AA3AF1C" w14:textId="77777777" w:rsidR="00072482" w:rsidRPr="002703DD" w:rsidRDefault="004E491C" w:rsidP="002703DD">
      <w:pPr>
        <w:rPr>
          <w:rFonts w:ascii="Arial" w:hAnsi="Arial" w:cs="Arial"/>
          <w:sz w:val="24"/>
          <w:szCs w:val="24"/>
        </w:rPr>
      </w:pPr>
      <w:r>
        <w:rPr>
          <w:rFonts w:ascii="Arial" w:hAnsi="Arial" w:cs="Arial"/>
          <w:sz w:val="24"/>
          <w:szCs w:val="24"/>
        </w:rPr>
        <w:t>Schwartz, P.,&amp; Randall, D., (2004):An Abupt Climate Change Scenario and Its Implications for U</w:t>
      </w:r>
      <w:r w:rsidR="00CE5BB3">
        <w:rPr>
          <w:rFonts w:ascii="Arial" w:hAnsi="Arial" w:cs="Arial"/>
          <w:sz w:val="24"/>
          <w:szCs w:val="24"/>
        </w:rPr>
        <w:t>nited States Nation</w:t>
      </w:r>
      <w:r>
        <w:rPr>
          <w:rFonts w:ascii="Arial" w:hAnsi="Arial" w:cs="Arial"/>
          <w:sz w:val="24"/>
          <w:szCs w:val="24"/>
        </w:rPr>
        <w:t xml:space="preserve">al Security, Contract Study for the U.S. Defense, Washington DC:DoD, Net Assessment </w:t>
      </w:r>
      <w:r w:rsidR="00F54569">
        <w:rPr>
          <w:rFonts w:ascii="Arial" w:hAnsi="Arial" w:cs="Arial"/>
          <w:sz w:val="24"/>
          <w:szCs w:val="24"/>
        </w:rPr>
        <w:t>–</w:t>
      </w:r>
      <w:r>
        <w:rPr>
          <w:rFonts w:ascii="Arial" w:hAnsi="Arial" w:cs="Arial"/>
          <w:sz w:val="24"/>
          <w:szCs w:val="24"/>
        </w:rPr>
        <w:t>Emeryville</w:t>
      </w:r>
      <w:r w:rsidR="00F54569">
        <w:rPr>
          <w:rFonts w:ascii="Arial" w:hAnsi="Arial" w:cs="Arial"/>
          <w:sz w:val="24"/>
          <w:szCs w:val="24"/>
        </w:rPr>
        <w:t xml:space="preserve">, CA:Global Business Network. </w:t>
      </w:r>
      <w:hyperlink r:id="rId54" w:history="1">
        <w:r w:rsidR="00F54569" w:rsidRPr="00E05560">
          <w:rPr>
            <w:rStyle w:val="Hyperlink"/>
            <w:rFonts w:ascii="Arial" w:hAnsi="Arial" w:cs="Arial"/>
            <w:sz w:val="24"/>
            <w:szCs w:val="24"/>
          </w:rPr>
          <w:t>http://www.gbn.com/articles/pdfs/Abrupt%20Climate%20Change%20February%202004.pdf</w:t>
        </w:r>
      </w:hyperlink>
      <w:r w:rsidR="00F54569">
        <w:rPr>
          <w:rFonts w:ascii="Arial" w:hAnsi="Arial" w:cs="Arial"/>
          <w:sz w:val="24"/>
          <w:szCs w:val="24"/>
        </w:rPr>
        <w:t xml:space="preserve"> (Accessed August 2013)</w:t>
      </w:r>
    </w:p>
    <w:p w14:paraId="14818F0E" w14:textId="77777777" w:rsidR="001D095C" w:rsidRDefault="00072482" w:rsidP="00072482">
      <w:pPr>
        <w:autoSpaceDE w:val="0"/>
        <w:autoSpaceDN w:val="0"/>
        <w:adjustRightInd w:val="0"/>
        <w:spacing w:after="0"/>
        <w:rPr>
          <w:rFonts w:ascii="Arial" w:hAnsi="Arial" w:cs="Arial"/>
          <w:sz w:val="24"/>
          <w:szCs w:val="24"/>
        </w:rPr>
      </w:pPr>
      <w:r w:rsidRPr="00072482">
        <w:rPr>
          <w:rFonts w:ascii="Arial" w:hAnsi="Arial" w:cs="Arial"/>
          <w:sz w:val="24"/>
          <w:szCs w:val="24"/>
        </w:rPr>
        <w:t xml:space="preserve">Smith, P. J. (2007) Climate Change, Mass Migration and the Military Response. </w:t>
      </w:r>
      <w:r w:rsidRPr="00072482">
        <w:rPr>
          <w:rFonts w:ascii="Arial" w:hAnsi="Arial" w:cs="Arial"/>
          <w:i/>
          <w:sz w:val="24"/>
          <w:szCs w:val="24"/>
        </w:rPr>
        <w:t>Orbis,</w:t>
      </w:r>
      <w:r w:rsidRPr="00072482">
        <w:rPr>
          <w:rFonts w:ascii="Arial" w:hAnsi="Arial" w:cs="Arial"/>
          <w:sz w:val="24"/>
          <w:szCs w:val="24"/>
        </w:rPr>
        <w:t xml:space="preserve"> 51 (4) Autumn, pp. 617-633</w:t>
      </w:r>
      <w:r w:rsidR="001D095C">
        <w:rPr>
          <w:rFonts w:ascii="Arial" w:hAnsi="Arial" w:cs="Arial"/>
          <w:sz w:val="24"/>
          <w:szCs w:val="24"/>
        </w:rPr>
        <w:t>.</w:t>
      </w:r>
    </w:p>
    <w:p w14:paraId="4959C34F" w14:textId="77777777" w:rsidR="001D095C" w:rsidRDefault="001D095C" w:rsidP="00072482">
      <w:pPr>
        <w:autoSpaceDE w:val="0"/>
        <w:autoSpaceDN w:val="0"/>
        <w:adjustRightInd w:val="0"/>
        <w:spacing w:after="0"/>
        <w:rPr>
          <w:rFonts w:ascii="Arial" w:hAnsi="Arial" w:cs="Arial"/>
          <w:sz w:val="24"/>
          <w:szCs w:val="24"/>
        </w:rPr>
      </w:pPr>
    </w:p>
    <w:p w14:paraId="13A68285" w14:textId="77777777" w:rsidR="001D095C" w:rsidRDefault="001D095C" w:rsidP="00072482">
      <w:pPr>
        <w:autoSpaceDE w:val="0"/>
        <w:autoSpaceDN w:val="0"/>
        <w:adjustRightInd w:val="0"/>
        <w:spacing w:after="0"/>
        <w:rPr>
          <w:rFonts w:ascii="Arial" w:hAnsi="Arial" w:cs="Arial"/>
          <w:sz w:val="24"/>
          <w:szCs w:val="24"/>
        </w:rPr>
      </w:pPr>
      <w:r>
        <w:rPr>
          <w:rFonts w:ascii="Arial" w:hAnsi="Arial" w:cs="Arial"/>
          <w:sz w:val="24"/>
          <w:szCs w:val="24"/>
        </w:rPr>
        <w:t>Statewatch, (2006): ‘EU:border control for the 21</w:t>
      </w:r>
      <w:r w:rsidRPr="001D095C">
        <w:rPr>
          <w:rFonts w:ascii="Arial" w:hAnsi="Arial" w:cs="Arial"/>
          <w:sz w:val="24"/>
          <w:szCs w:val="24"/>
          <w:vertAlign w:val="superscript"/>
        </w:rPr>
        <w:t>st</w:t>
      </w:r>
      <w:r>
        <w:rPr>
          <w:rFonts w:ascii="Arial" w:hAnsi="Arial" w:cs="Arial"/>
          <w:sz w:val="24"/>
          <w:szCs w:val="24"/>
        </w:rPr>
        <w:t>. Century-automated passenger processing’, 16(1)pp.1-2</w:t>
      </w:r>
    </w:p>
    <w:p w14:paraId="75E9F377" w14:textId="77777777" w:rsidR="00B16213" w:rsidRDefault="00B16213" w:rsidP="00072482">
      <w:pPr>
        <w:autoSpaceDE w:val="0"/>
        <w:autoSpaceDN w:val="0"/>
        <w:adjustRightInd w:val="0"/>
        <w:spacing w:after="0"/>
        <w:rPr>
          <w:rFonts w:ascii="Arial" w:hAnsi="Arial" w:cs="Arial"/>
          <w:sz w:val="24"/>
          <w:szCs w:val="24"/>
        </w:rPr>
      </w:pPr>
    </w:p>
    <w:p w14:paraId="2B2E238D" w14:textId="77777777" w:rsidR="00B16213" w:rsidRDefault="00B16213" w:rsidP="00072482">
      <w:pPr>
        <w:autoSpaceDE w:val="0"/>
        <w:autoSpaceDN w:val="0"/>
        <w:adjustRightInd w:val="0"/>
        <w:spacing w:after="0"/>
        <w:rPr>
          <w:rFonts w:ascii="Arial" w:hAnsi="Arial" w:cs="Arial"/>
          <w:sz w:val="24"/>
          <w:szCs w:val="24"/>
        </w:rPr>
      </w:pPr>
      <w:r>
        <w:rPr>
          <w:rFonts w:ascii="Arial" w:hAnsi="Arial" w:cs="Arial"/>
          <w:sz w:val="24"/>
          <w:szCs w:val="24"/>
        </w:rPr>
        <w:lastRenderedPageBreak/>
        <w:t>Toffler, A. &amp; Toffler, H., (</w:t>
      </w:r>
      <w:r w:rsidR="00234DFA">
        <w:rPr>
          <w:rFonts w:ascii="Arial" w:hAnsi="Arial" w:cs="Arial"/>
          <w:sz w:val="24"/>
          <w:szCs w:val="24"/>
        </w:rPr>
        <w:t>1993</w:t>
      </w:r>
      <w:r>
        <w:rPr>
          <w:rFonts w:ascii="Arial" w:hAnsi="Arial" w:cs="Arial"/>
          <w:sz w:val="24"/>
          <w:szCs w:val="24"/>
        </w:rPr>
        <w:t>)</w:t>
      </w:r>
      <w:r w:rsidR="00234DFA">
        <w:rPr>
          <w:rFonts w:ascii="Arial" w:hAnsi="Arial" w:cs="Arial"/>
          <w:sz w:val="24"/>
          <w:szCs w:val="24"/>
        </w:rPr>
        <w:t>:</w:t>
      </w:r>
      <w:r>
        <w:rPr>
          <w:rFonts w:ascii="Arial" w:hAnsi="Arial" w:cs="Arial"/>
          <w:sz w:val="24"/>
          <w:szCs w:val="24"/>
        </w:rPr>
        <w:t xml:space="preserve"> </w:t>
      </w:r>
      <w:r w:rsidRPr="00234DFA">
        <w:rPr>
          <w:rFonts w:ascii="Arial" w:hAnsi="Arial" w:cs="Arial"/>
          <w:i/>
          <w:sz w:val="24"/>
          <w:szCs w:val="24"/>
        </w:rPr>
        <w:t>War</w:t>
      </w:r>
      <w:r w:rsidR="00234DFA" w:rsidRPr="00234DFA">
        <w:rPr>
          <w:rFonts w:ascii="Arial" w:hAnsi="Arial" w:cs="Arial"/>
          <w:i/>
          <w:sz w:val="24"/>
          <w:szCs w:val="24"/>
        </w:rPr>
        <w:t xml:space="preserve"> &amp; Anti-War: Survival at theDawn of the 21</w:t>
      </w:r>
      <w:r w:rsidR="00234DFA" w:rsidRPr="00234DFA">
        <w:rPr>
          <w:rFonts w:ascii="Arial" w:hAnsi="Arial" w:cs="Arial"/>
          <w:i/>
          <w:sz w:val="24"/>
          <w:szCs w:val="24"/>
          <w:vertAlign w:val="superscript"/>
        </w:rPr>
        <w:t>st</w:t>
      </w:r>
      <w:r w:rsidR="00234DFA" w:rsidRPr="00234DFA">
        <w:rPr>
          <w:rFonts w:ascii="Arial" w:hAnsi="Arial" w:cs="Arial"/>
          <w:i/>
          <w:sz w:val="24"/>
          <w:szCs w:val="24"/>
        </w:rPr>
        <w:t xml:space="preserve"> Century,</w:t>
      </w:r>
      <w:r w:rsidR="00234DFA">
        <w:rPr>
          <w:rFonts w:ascii="Arial" w:hAnsi="Arial" w:cs="Arial"/>
          <w:sz w:val="24"/>
          <w:szCs w:val="24"/>
        </w:rPr>
        <w:t xml:space="preserve"> Little Brown and Co., USA</w:t>
      </w:r>
    </w:p>
    <w:p w14:paraId="2416B3DD" w14:textId="77777777" w:rsidR="002703DD" w:rsidRDefault="002703DD">
      <w:pPr>
        <w:rPr>
          <w:rFonts w:ascii="Arial" w:hAnsi="Arial" w:cs="Arial"/>
          <w:sz w:val="24"/>
          <w:szCs w:val="24"/>
        </w:rPr>
      </w:pPr>
    </w:p>
    <w:p w14:paraId="15FEDE62" w14:textId="77777777" w:rsidR="004E3397" w:rsidRDefault="004E3397">
      <w:pPr>
        <w:rPr>
          <w:rFonts w:ascii="Arial" w:hAnsi="Arial" w:cs="Arial"/>
          <w:sz w:val="24"/>
          <w:szCs w:val="24"/>
        </w:rPr>
      </w:pPr>
      <w:r>
        <w:rPr>
          <w:rFonts w:ascii="Arial" w:hAnsi="Arial" w:cs="Arial"/>
          <w:sz w:val="24"/>
          <w:szCs w:val="24"/>
        </w:rPr>
        <w:t>United Nations (2007): ‘Security Council Holds First Ever Debate on Impact of Climate Change on Peace, Security, Hearing over 50 Speakers, UN Security Council 5663 Meeting, 17 April.</w:t>
      </w:r>
    </w:p>
    <w:p w14:paraId="6DA618CF" w14:textId="77777777" w:rsidR="004E3397" w:rsidRDefault="004E3397" w:rsidP="004E3397">
      <w:pPr>
        <w:rPr>
          <w:rFonts w:ascii="Arial" w:hAnsi="Arial" w:cs="Arial"/>
          <w:sz w:val="24"/>
          <w:szCs w:val="24"/>
        </w:rPr>
      </w:pPr>
      <w:r>
        <w:rPr>
          <w:rFonts w:ascii="Arial" w:hAnsi="Arial" w:cs="Arial"/>
          <w:sz w:val="24"/>
          <w:szCs w:val="24"/>
        </w:rPr>
        <w:t xml:space="preserve">United Nations (2009): “Climate Change and Its Possible Security Implications”, Report of the </w:t>
      </w:r>
      <w:r w:rsidR="00E30965">
        <w:rPr>
          <w:rFonts w:ascii="Arial" w:hAnsi="Arial" w:cs="Arial"/>
          <w:sz w:val="24"/>
          <w:szCs w:val="24"/>
        </w:rPr>
        <w:t>Secretary-General, A/64/350, 11 September, UN, New York.</w:t>
      </w:r>
    </w:p>
    <w:p w14:paraId="1812BAC8" w14:textId="77777777" w:rsidR="003844D2" w:rsidRPr="003844D2" w:rsidRDefault="00BD2353" w:rsidP="004E3397">
      <w:pPr>
        <w:rPr>
          <w:rFonts w:ascii="Arial" w:hAnsi="Arial" w:cs="Arial"/>
          <w:color w:val="0000FF" w:themeColor="hyperlink"/>
          <w:sz w:val="24"/>
          <w:szCs w:val="24"/>
          <w:u w:val="single"/>
        </w:rPr>
      </w:pPr>
      <w:r>
        <w:rPr>
          <w:rFonts w:ascii="Arial" w:hAnsi="Arial" w:cs="Arial"/>
          <w:sz w:val="24"/>
          <w:szCs w:val="24"/>
        </w:rPr>
        <w:t>UNU-EHS (United Nations University), (2005): “As ranks of ‘Environmental refugee</w:t>
      </w:r>
      <w:r w:rsidR="00B5563D">
        <w:rPr>
          <w:rFonts w:ascii="Arial" w:hAnsi="Arial" w:cs="Arial"/>
          <w:sz w:val="24"/>
          <w:szCs w:val="24"/>
        </w:rPr>
        <w:t xml:space="preserve">s’ Swell Worldwide, Calls grow </w:t>
      </w:r>
      <w:r>
        <w:rPr>
          <w:rFonts w:ascii="Arial" w:hAnsi="Arial" w:cs="Arial"/>
          <w:sz w:val="24"/>
          <w:szCs w:val="24"/>
        </w:rPr>
        <w:t xml:space="preserve">for Better Definition, Recognition, Support, Available at: </w:t>
      </w:r>
      <w:hyperlink r:id="rId55" w:history="1">
        <w:r w:rsidRPr="00E05560">
          <w:rPr>
            <w:rStyle w:val="Hyperlink"/>
            <w:rFonts w:ascii="Arial" w:hAnsi="Arial" w:cs="Arial"/>
            <w:sz w:val="24"/>
            <w:szCs w:val="24"/>
          </w:rPr>
          <w:t>http://www.ehs.unu.edu/file.php?id=58</w:t>
        </w:r>
      </w:hyperlink>
    </w:p>
    <w:p w14:paraId="21944E9E" w14:textId="77777777" w:rsidR="00036BF2" w:rsidRPr="00124A6F" w:rsidRDefault="003844D2" w:rsidP="00124A6F">
      <w:pPr>
        <w:rPr>
          <w:rFonts w:ascii="Arial" w:hAnsi="Arial" w:cs="Arial"/>
          <w:sz w:val="24"/>
          <w:szCs w:val="24"/>
        </w:rPr>
      </w:pPr>
      <w:r>
        <w:rPr>
          <w:rFonts w:ascii="Arial" w:hAnsi="Arial" w:cs="Arial"/>
          <w:sz w:val="24"/>
          <w:szCs w:val="24"/>
        </w:rPr>
        <w:t xml:space="preserve">United States Space Command (1997): </w:t>
      </w:r>
      <w:r>
        <w:rPr>
          <w:rFonts w:ascii="Arial" w:hAnsi="Arial" w:cs="Arial"/>
          <w:i/>
          <w:sz w:val="24"/>
          <w:szCs w:val="24"/>
        </w:rPr>
        <w:t xml:space="preserve">Vision for 2020, </w:t>
      </w:r>
      <w:r>
        <w:rPr>
          <w:rFonts w:ascii="Arial" w:hAnsi="Arial" w:cs="Arial"/>
          <w:sz w:val="24"/>
          <w:szCs w:val="24"/>
        </w:rPr>
        <w:t>Peterson Airforce Base,2</w:t>
      </w:r>
      <w:r w:rsidRPr="003844D2">
        <w:rPr>
          <w:rFonts w:ascii="Arial" w:hAnsi="Arial" w:cs="Arial"/>
          <w:sz w:val="24"/>
          <w:szCs w:val="24"/>
          <w:vertAlign w:val="superscript"/>
        </w:rPr>
        <w:t>nd</w:t>
      </w:r>
      <w:r>
        <w:rPr>
          <w:rFonts w:ascii="Arial" w:hAnsi="Arial" w:cs="Arial"/>
          <w:sz w:val="24"/>
          <w:szCs w:val="24"/>
        </w:rPr>
        <w:t xml:space="preserve">. Printing, August, Available at </w:t>
      </w:r>
      <w:hyperlink r:id="rId56" w:history="1">
        <w:r w:rsidR="003E29A6" w:rsidRPr="00E05560">
          <w:rPr>
            <w:rStyle w:val="Hyperlink"/>
            <w:rFonts w:ascii="Arial" w:hAnsi="Arial" w:cs="Arial"/>
            <w:sz w:val="24"/>
            <w:szCs w:val="24"/>
          </w:rPr>
          <w:t>http://www.fas.org/spp/military/docops/usspac/visbook.pdf</w:t>
        </w:r>
      </w:hyperlink>
    </w:p>
    <w:p w14:paraId="5198D392" w14:textId="77777777" w:rsidR="00361E2F" w:rsidRDefault="00036BF2" w:rsidP="00361E2F">
      <w:pPr>
        <w:autoSpaceDE w:val="0"/>
        <w:autoSpaceDN w:val="0"/>
        <w:adjustRightInd w:val="0"/>
        <w:spacing w:after="0"/>
        <w:rPr>
          <w:rFonts w:ascii="Arial" w:hAnsi="Arial" w:cs="Arial"/>
          <w:bCs/>
          <w:sz w:val="24"/>
          <w:szCs w:val="24"/>
        </w:rPr>
      </w:pPr>
      <w:r w:rsidRPr="00361E2F">
        <w:rPr>
          <w:rFonts w:ascii="Arial" w:hAnsi="Arial" w:cs="Arial"/>
          <w:bCs/>
          <w:sz w:val="24"/>
          <w:szCs w:val="24"/>
        </w:rPr>
        <w:t>Vandystadt, J (2012)</w:t>
      </w:r>
      <w:r w:rsidR="00361E2F" w:rsidRPr="00361E2F">
        <w:rPr>
          <w:rFonts w:ascii="Arial" w:hAnsi="Arial" w:cs="Arial"/>
          <w:bCs/>
          <w:sz w:val="24"/>
          <w:szCs w:val="24"/>
        </w:rPr>
        <w:t>:</w:t>
      </w:r>
      <w:r w:rsidRPr="00361E2F">
        <w:rPr>
          <w:rFonts w:ascii="Arial" w:hAnsi="Arial" w:cs="Arial"/>
          <w:bCs/>
          <w:sz w:val="24"/>
          <w:szCs w:val="24"/>
        </w:rPr>
        <w:t xml:space="preserve"> ‘Greek problem’ at heart of debates on migration. </w:t>
      </w:r>
      <w:r w:rsidRPr="00361E2F">
        <w:rPr>
          <w:rFonts w:ascii="Arial" w:hAnsi="Arial" w:cs="Arial"/>
          <w:bCs/>
          <w:i/>
          <w:sz w:val="24"/>
          <w:szCs w:val="24"/>
        </w:rPr>
        <w:t>Europolitics: The European Affairs Daily</w:t>
      </w:r>
      <w:r w:rsidR="00361E2F" w:rsidRPr="00361E2F">
        <w:rPr>
          <w:rFonts w:ascii="Arial" w:hAnsi="Arial" w:cs="Arial"/>
          <w:bCs/>
          <w:sz w:val="24"/>
          <w:szCs w:val="24"/>
        </w:rPr>
        <w:t xml:space="preserve"> </w:t>
      </w:r>
      <w:r w:rsidR="00361E2F">
        <w:rPr>
          <w:rFonts w:ascii="Arial" w:hAnsi="Arial" w:cs="Arial"/>
          <w:bCs/>
          <w:sz w:val="24"/>
          <w:szCs w:val="24"/>
        </w:rPr>
        <w:t xml:space="preserve">, 7 March. Available </w:t>
      </w:r>
      <w:hyperlink r:id="rId57" w:history="1">
        <w:r w:rsidR="00361E2F" w:rsidRPr="00361E2F">
          <w:rPr>
            <w:rFonts w:ascii="Arial" w:hAnsi="Arial" w:cs="Arial"/>
            <w:bCs/>
            <w:sz w:val="24"/>
            <w:szCs w:val="24"/>
          </w:rPr>
          <w:t>http://www.europolitics.info/sectorial-policies/greek-problem-at-heart-of-debates-on-migration-art328238-16.html</w:t>
        </w:r>
      </w:hyperlink>
    </w:p>
    <w:p w14:paraId="6EF96F83" w14:textId="77777777" w:rsidR="00036BF2" w:rsidRDefault="00036BF2" w:rsidP="00361E2F">
      <w:pPr>
        <w:autoSpaceDE w:val="0"/>
        <w:autoSpaceDN w:val="0"/>
        <w:adjustRightInd w:val="0"/>
        <w:spacing w:after="0"/>
        <w:rPr>
          <w:rFonts w:ascii="Arial" w:hAnsi="Arial" w:cs="Arial"/>
          <w:bCs/>
          <w:sz w:val="24"/>
          <w:szCs w:val="24"/>
        </w:rPr>
      </w:pPr>
      <w:r w:rsidRPr="00361E2F">
        <w:rPr>
          <w:rFonts w:ascii="Arial" w:hAnsi="Arial" w:cs="Arial"/>
          <w:bCs/>
          <w:sz w:val="24"/>
          <w:szCs w:val="24"/>
        </w:rPr>
        <w:t>[Accessed 13th April 2012].</w:t>
      </w:r>
    </w:p>
    <w:p w14:paraId="7237EEDF" w14:textId="77777777" w:rsidR="0035312E" w:rsidRDefault="0035312E" w:rsidP="00361E2F">
      <w:pPr>
        <w:autoSpaceDE w:val="0"/>
        <w:autoSpaceDN w:val="0"/>
        <w:adjustRightInd w:val="0"/>
        <w:spacing w:after="0"/>
        <w:rPr>
          <w:rFonts w:ascii="Arial" w:hAnsi="Arial" w:cs="Arial"/>
          <w:bCs/>
          <w:sz w:val="24"/>
          <w:szCs w:val="24"/>
        </w:rPr>
      </w:pPr>
    </w:p>
    <w:p w14:paraId="66D3CBA2" w14:textId="77777777" w:rsidR="0035312E" w:rsidRPr="0035312E" w:rsidRDefault="0035312E" w:rsidP="0035312E">
      <w:pPr>
        <w:autoSpaceDE w:val="0"/>
        <w:autoSpaceDN w:val="0"/>
        <w:adjustRightInd w:val="0"/>
        <w:spacing w:after="0"/>
        <w:rPr>
          <w:rFonts w:ascii="Arial" w:hAnsi="Arial" w:cs="Arial"/>
          <w:sz w:val="24"/>
          <w:szCs w:val="24"/>
        </w:rPr>
      </w:pPr>
      <w:r w:rsidRPr="0035312E">
        <w:rPr>
          <w:rFonts w:ascii="Arial" w:hAnsi="Arial" w:cs="Arial"/>
          <w:sz w:val="24"/>
          <w:szCs w:val="24"/>
        </w:rPr>
        <w:t>Warner, K, Olivia, D and Stal, S. (2008:) Field observations and empirical research</w:t>
      </w:r>
      <w:r w:rsidRPr="0035312E">
        <w:rPr>
          <w:rFonts w:ascii="Arial" w:hAnsi="Arial" w:cs="Arial"/>
          <w:i/>
          <w:sz w:val="24"/>
          <w:szCs w:val="24"/>
        </w:rPr>
        <w:t>, Forced Migration Review</w:t>
      </w:r>
      <w:r w:rsidRPr="0035312E">
        <w:rPr>
          <w:rFonts w:ascii="Arial" w:hAnsi="Arial" w:cs="Arial"/>
          <w:sz w:val="24"/>
          <w:szCs w:val="24"/>
        </w:rPr>
        <w:t>. (31) October. pp. 13-15.</w:t>
      </w:r>
    </w:p>
    <w:p w14:paraId="6637F1F9" w14:textId="77777777" w:rsidR="0035312E" w:rsidRDefault="0035312E" w:rsidP="00BD2353">
      <w:pPr>
        <w:rPr>
          <w:rFonts w:ascii="Arial" w:hAnsi="Arial" w:cs="Arial"/>
          <w:sz w:val="24"/>
          <w:szCs w:val="24"/>
        </w:rPr>
      </w:pPr>
    </w:p>
    <w:p w14:paraId="0B4ABB6C" w14:textId="77777777" w:rsidR="00C37AE6" w:rsidRDefault="005A1663" w:rsidP="00BD2353">
      <w:pPr>
        <w:rPr>
          <w:rFonts w:ascii="Arial" w:hAnsi="Arial" w:cs="Arial"/>
          <w:sz w:val="24"/>
          <w:szCs w:val="24"/>
        </w:rPr>
      </w:pPr>
      <w:r>
        <w:rPr>
          <w:rFonts w:ascii="Arial" w:hAnsi="Arial" w:cs="Arial"/>
          <w:sz w:val="24"/>
          <w:szCs w:val="24"/>
        </w:rPr>
        <w:t>Webb, D.C., (2007) ‘Thinking the Worst:The Pentagon Report, in C</w:t>
      </w:r>
      <w:r w:rsidR="00BD2353">
        <w:rPr>
          <w:rFonts w:ascii="Arial" w:hAnsi="Arial" w:cs="Arial"/>
          <w:sz w:val="24"/>
          <w:szCs w:val="24"/>
        </w:rPr>
        <w:t>romwell, D. &amp; Levene, M.,(2007)</w:t>
      </w:r>
    </w:p>
    <w:p w14:paraId="4D04C92B" w14:textId="77777777" w:rsidR="006E1502" w:rsidRPr="00A057BC" w:rsidRDefault="006E1502" w:rsidP="00A057BC">
      <w:pPr>
        <w:spacing w:after="345"/>
        <w:rPr>
          <w:rFonts w:ascii="Arial" w:eastAsia="Times New Roman" w:hAnsi="Arial" w:cs="Arial"/>
          <w:color w:val="002060"/>
          <w:sz w:val="24"/>
          <w:szCs w:val="24"/>
          <w:lang w:eastAsia="en-GB"/>
        </w:rPr>
      </w:pPr>
      <w:r w:rsidRPr="006E1502">
        <w:rPr>
          <w:rStyle w:val="HTMLCite"/>
          <w:rFonts w:ascii="Arial" w:hAnsi="Arial" w:cs="Arial"/>
          <w:i w:val="0"/>
          <w:sz w:val="24"/>
          <w:szCs w:val="24"/>
        </w:rPr>
        <w:t>Wheelis</w:t>
      </w:r>
      <w:r>
        <w:rPr>
          <w:rStyle w:val="HTMLCite"/>
          <w:rFonts w:ascii="Arial" w:hAnsi="Arial" w:cs="Arial"/>
          <w:i w:val="0"/>
          <w:sz w:val="24"/>
          <w:szCs w:val="24"/>
        </w:rPr>
        <w:t>, M., &amp; Dando, M., (</w:t>
      </w:r>
      <w:r w:rsidR="00B609AB">
        <w:rPr>
          <w:rStyle w:val="HTMLCite"/>
          <w:rFonts w:ascii="Arial" w:hAnsi="Arial" w:cs="Arial"/>
          <w:i w:val="0"/>
          <w:sz w:val="24"/>
          <w:szCs w:val="24"/>
        </w:rPr>
        <w:t>2005</w:t>
      </w:r>
      <w:r>
        <w:rPr>
          <w:rStyle w:val="HTMLCite"/>
          <w:rFonts w:ascii="Arial" w:hAnsi="Arial" w:cs="Arial"/>
          <w:i w:val="0"/>
          <w:sz w:val="24"/>
          <w:szCs w:val="24"/>
        </w:rPr>
        <w:t>) Neurobiology:</w:t>
      </w:r>
      <w:r w:rsidR="00B609AB">
        <w:rPr>
          <w:rStyle w:val="HTMLCite"/>
          <w:rFonts w:ascii="Arial" w:hAnsi="Arial" w:cs="Arial"/>
          <w:i w:val="0"/>
          <w:sz w:val="24"/>
          <w:szCs w:val="24"/>
        </w:rPr>
        <w:t xml:space="preserve"> A Case Study of the Imminent Militarization of Biology, </w:t>
      </w:r>
      <w:r w:rsidR="00B609AB" w:rsidRPr="00B609AB">
        <w:rPr>
          <w:rStyle w:val="HTMLCite"/>
          <w:rFonts w:ascii="Arial" w:hAnsi="Arial" w:cs="Arial"/>
          <w:sz w:val="24"/>
          <w:szCs w:val="24"/>
        </w:rPr>
        <w:t>International Review of the Red Cross</w:t>
      </w:r>
      <w:r w:rsidR="00B609AB">
        <w:rPr>
          <w:rStyle w:val="HTMLCite"/>
          <w:rFonts w:ascii="Arial" w:hAnsi="Arial" w:cs="Arial"/>
          <w:i w:val="0"/>
          <w:sz w:val="24"/>
          <w:szCs w:val="24"/>
        </w:rPr>
        <w:t>, Vol, 87, No 859, September.</w:t>
      </w:r>
      <w:r w:rsidRPr="006E1502">
        <w:rPr>
          <w:rStyle w:val="HTMLCite"/>
          <w:rFonts w:ascii="Arial" w:hAnsi="Arial" w:cs="Arial"/>
          <w:i w:val="0"/>
          <w:sz w:val="24"/>
          <w:szCs w:val="24"/>
        </w:rPr>
        <w:t xml:space="preserve"> </w:t>
      </w:r>
      <w:r w:rsidRPr="006E1502">
        <w:rPr>
          <w:rStyle w:val="HTMLCite"/>
          <w:rFonts w:ascii="Arial" w:hAnsi="Arial" w:cs="Arial"/>
          <w:color w:val="002060"/>
        </w:rPr>
        <w:t>www.ikrk.org/eng/assets/files/other/irrc_859_whelis_</w:t>
      </w:r>
      <w:r w:rsidRPr="006E1502">
        <w:rPr>
          <w:rStyle w:val="HTMLCite"/>
          <w:rFonts w:ascii="Arial" w:hAnsi="Arial" w:cs="Arial"/>
          <w:b/>
          <w:bCs/>
          <w:color w:val="002060"/>
        </w:rPr>
        <w:t>dando</w:t>
      </w:r>
      <w:r w:rsidRPr="006E1502">
        <w:rPr>
          <w:rStyle w:val="HTMLCite"/>
          <w:rFonts w:ascii="Arial" w:hAnsi="Arial" w:cs="Arial"/>
          <w:color w:val="002060"/>
        </w:rPr>
        <w:t>.pdf</w:t>
      </w:r>
    </w:p>
    <w:p w14:paraId="4BA65388" w14:textId="77777777" w:rsidR="00C37AE6" w:rsidRDefault="00C37AE6" w:rsidP="00C37AE6">
      <w:pPr>
        <w:pStyle w:val="Standard"/>
        <w:rPr>
          <w:rFonts w:ascii="Arial" w:eastAsiaTheme="minorHAnsi" w:hAnsi="Arial" w:cs="Arial"/>
          <w:kern w:val="0"/>
          <w:lang w:eastAsia="en-US" w:bidi="ar-SA"/>
        </w:rPr>
      </w:pPr>
      <w:r w:rsidRPr="00C37AE6">
        <w:rPr>
          <w:rFonts w:ascii="Arial" w:eastAsiaTheme="minorHAnsi" w:hAnsi="Arial" w:cs="Arial"/>
          <w:kern w:val="0"/>
          <w:lang w:eastAsia="en-US" w:bidi="ar-SA"/>
        </w:rPr>
        <w:t>White, G. (2011)</w:t>
      </w:r>
      <w:r>
        <w:rPr>
          <w:rFonts w:ascii="Arial" w:eastAsiaTheme="minorHAnsi" w:hAnsi="Arial" w:cs="Arial"/>
          <w:kern w:val="0"/>
          <w:lang w:eastAsia="en-US" w:bidi="ar-SA"/>
        </w:rPr>
        <w:t>:</w:t>
      </w:r>
      <w:r w:rsidRPr="00C37AE6">
        <w:rPr>
          <w:rFonts w:ascii="Arial" w:eastAsiaTheme="minorHAnsi" w:hAnsi="Arial" w:cs="Arial"/>
          <w:kern w:val="0"/>
          <w:lang w:eastAsia="en-US" w:bidi="ar-SA"/>
        </w:rPr>
        <w:t xml:space="preserve"> </w:t>
      </w:r>
      <w:r w:rsidRPr="00C37AE6">
        <w:rPr>
          <w:rFonts w:ascii="Arial" w:eastAsiaTheme="minorHAnsi" w:hAnsi="Arial" w:cs="Arial"/>
          <w:i/>
          <w:kern w:val="0"/>
          <w:lang w:eastAsia="en-US" w:bidi="ar-SA"/>
        </w:rPr>
        <w:t xml:space="preserve">Climate Change and Migration: Security and Borders in a Warming World. </w:t>
      </w:r>
      <w:r w:rsidRPr="00C37AE6">
        <w:rPr>
          <w:rFonts w:ascii="Arial" w:eastAsiaTheme="minorHAnsi" w:hAnsi="Arial" w:cs="Arial"/>
          <w:kern w:val="0"/>
          <w:lang w:eastAsia="en-US" w:bidi="ar-SA"/>
        </w:rPr>
        <w:t>New York, Oxford University Press.</w:t>
      </w:r>
    </w:p>
    <w:p w14:paraId="46DF6B3D" w14:textId="77777777" w:rsidR="00476D56" w:rsidRPr="00DD7E32" w:rsidRDefault="00476D56" w:rsidP="00DD7E32">
      <w:pPr>
        <w:pStyle w:val="Standard"/>
        <w:rPr>
          <w:rFonts w:ascii="Arial" w:eastAsiaTheme="minorHAnsi" w:hAnsi="Arial" w:cs="Arial"/>
          <w:kern w:val="0"/>
          <w:lang w:eastAsia="en-US" w:bidi="ar-SA"/>
        </w:rPr>
      </w:pPr>
    </w:p>
    <w:p w14:paraId="0421CD0B" w14:textId="77777777" w:rsidR="00DD7E32" w:rsidRPr="00DD7E32" w:rsidRDefault="00476D56" w:rsidP="00DD7E32">
      <w:pPr>
        <w:pStyle w:val="Standard"/>
        <w:rPr>
          <w:rFonts w:ascii="Arial" w:eastAsiaTheme="minorHAnsi" w:hAnsi="Arial" w:cs="Arial"/>
          <w:kern w:val="0"/>
          <w:lang w:eastAsia="en-US" w:bidi="ar-SA"/>
        </w:rPr>
      </w:pPr>
      <w:r w:rsidRPr="00DD7E32">
        <w:rPr>
          <w:rFonts w:ascii="Arial" w:eastAsiaTheme="minorHAnsi" w:hAnsi="Arial" w:cs="Arial"/>
          <w:kern w:val="0"/>
          <w:lang w:eastAsia="en-US" w:bidi="ar-SA"/>
        </w:rPr>
        <w:t>World Bank, (2009)</w:t>
      </w:r>
      <w:r w:rsidR="00DD7E32" w:rsidRPr="00DD7E32">
        <w:rPr>
          <w:rFonts w:ascii="Arial" w:eastAsiaTheme="minorHAnsi" w:hAnsi="Arial" w:cs="Arial"/>
          <w:kern w:val="0"/>
          <w:lang w:eastAsia="en-US" w:bidi="ar-SA"/>
        </w:rPr>
        <w:t xml:space="preserve"> </w:t>
      </w:r>
      <w:r w:rsidR="00DD7E32" w:rsidRPr="00DD7E32">
        <w:rPr>
          <w:rFonts w:ascii="Arial" w:hAnsi="Arial" w:cs="Arial"/>
          <w:iCs/>
          <w:shd w:val="clear" w:color="auto" w:fill="FFFFFF"/>
        </w:rPr>
        <w:t xml:space="preserve"> </w:t>
      </w:r>
      <w:r w:rsidR="00DD7E32" w:rsidRPr="00DD7E32">
        <w:rPr>
          <w:rFonts w:ascii="Arial" w:hAnsi="Arial" w:cs="Arial"/>
          <w:i/>
          <w:iCs/>
          <w:shd w:val="clear" w:color="auto" w:fill="FFFFFF"/>
        </w:rPr>
        <w:t>World Development Report</w:t>
      </w:r>
      <w:r w:rsidR="00DD7E32" w:rsidRPr="00DD7E32">
        <w:rPr>
          <w:rFonts w:ascii="Arial" w:hAnsi="Arial" w:cs="Arial"/>
          <w:i/>
          <w:iCs/>
        </w:rPr>
        <w:t> 2010: Development and Climate Change</w:t>
      </w:r>
      <w:r w:rsidR="00DD7E32" w:rsidRPr="00DD7E32">
        <w:rPr>
          <w:rFonts w:ascii="Arial" w:hAnsi="Arial" w:cs="Arial"/>
          <w:iCs/>
          <w:shd w:val="clear" w:color="auto" w:fill="FFFFFF"/>
        </w:rPr>
        <w:t>. US, World Bank.</w:t>
      </w:r>
    </w:p>
    <w:p w14:paraId="1FC3D638" w14:textId="77777777" w:rsidR="00DE7088" w:rsidRDefault="00DE7088">
      <w:pPr>
        <w:rPr>
          <w:rFonts w:ascii="Arial" w:hAnsi="Arial" w:cs="Arial"/>
          <w:b/>
          <w:sz w:val="24"/>
          <w:szCs w:val="24"/>
        </w:rPr>
      </w:pPr>
    </w:p>
    <w:p w14:paraId="36FDF72A" w14:textId="77777777" w:rsidR="007251CB" w:rsidRDefault="007251CB">
      <w:pPr>
        <w:rPr>
          <w:rFonts w:ascii="Arial" w:hAnsi="Arial" w:cs="Arial"/>
          <w:sz w:val="24"/>
          <w:szCs w:val="24"/>
        </w:rPr>
      </w:pPr>
      <w:r>
        <w:rPr>
          <w:rFonts w:ascii="Arial" w:hAnsi="Arial" w:cs="Arial"/>
          <w:sz w:val="24"/>
          <w:szCs w:val="24"/>
        </w:rPr>
        <w:t>Wright, S., (1998)</w:t>
      </w:r>
      <w:r w:rsidR="00113BBD">
        <w:rPr>
          <w:rFonts w:ascii="Arial" w:hAnsi="Arial" w:cs="Arial"/>
          <w:sz w:val="24"/>
          <w:szCs w:val="24"/>
        </w:rPr>
        <w:t>:</w:t>
      </w:r>
      <w:r>
        <w:rPr>
          <w:rFonts w:ascii="Arial" w:hAnsi="Arial" w:cs="Arial"/>
          <w:sz w:val="24"/>
          <w:szCs w:val="24"/>
        </w:rPr>
        <w:t xml:space="preserve"> </w:t>
      </w:r>
      <w:r w:rsidRPr="005A1663">
        <w:rPr>
          <w:rFonts w:ascii="Arial" w:hAnsi="Arial" w:cs="Arial"/>
          <w:i/>
          <w:sz w:val="24"/>
          <w:szCs w:val="24"/>
        </w:rPr>
        <w:t>An Appraisal of the Technologies of Political Control</w:t>
      </w:r>
      <w:r>
        <w:rPr>
          <w:rFonts w:ascii="Arial" w:hAnsi="Arial" w:cs="Arial"/>
          <w:sz w:val="24"/>
          <w:szCs w:val="24"/>
        </w:rPr>
        <w:t xml:space="preserve">, STOA Panel, European Parliament. DG Research, 6 January. Available </w:t>
      </w:r>
      <w:hyperlink r:id="rId58" w:history="1">
        <w:r w:rsidRPr="00261581">
          <w:rPr>
            <w:rStyle w:val="Hyperlink"/>
            <w:rFonts w:ascii="Arial" w:hAnsi="Arial" w:cs="Arial"/>
            <w:sz w:val="24"/>
            <w:szCs w:val="24"/>
          </w:rPr>
          <w:t>http://cryptome.org/stoa-atpc.htm</w:t>
        </w:r>
      </w:hyperlink>
    </w:p>
    <w:p w14:paraId="47FFD169" w14:textId="77777777" w:rsidR="007251CB" w:rsidRDefault="007251CB">
      <w:pPr>
        <w:rPr>
          <w:rFonts w:ascii="Arial" w:hAnsi="Arial" w:cs="Arial"/>
          <w:sz w:val="24"/>
          <w:szCs w:val="24"/>
        </w:rPr>
      </w:pPr>
      <w:r>
        <w:rPr>
          <w:rFonts w:ascii="Arial" w:hAnsi="Arial" w:cs="Arial"/>
          <w:sz w:val="24"/>
          <w:szCs w:val="24"/>
        </w:rPr>
        <w:t xml:space="preserve">Wright, S., (2006) </w:t>
      </w:r>
      <w:r w:rsidR="007C65FD">
        <w:rPr>
          <w:rFonts w:ascii="Arial" w:hAnsi="Arial" w:cs="Arial"/>
          <w:sz w:val="24"/>
          <w:szCs w:val="24"/>
        </w:rPr>
        <w:t>‘</w:t>
      </w:r>
      <w:r>
        <w:rPr>
          <w:rFonts w:ascii="Arial" w:hAnsi="Arial" w:cs="Arial"/>
          <w:sz w:val="24"/>
          <w:szCs w:val="24"/>
        </w:rPr>
        <w:t>Sub-Lethal Vision: varieties of military surveillance technology,</w:t>
      </w:r>
      <w:r w:rsidR="007C65FD">
        <w:rPr>
          <w:rFonts w:ascii="Arial" w:hAnsi="Arial" w:cs="Arial"/>
          <w:sz w:val="24"/>
          <w:szCs w:val="24"/>
        </w:rPr>
        <w:t>’</w:t>
      </w:r>
      <w:r>
        <w:rPr>
          <w:rFonts w:ascii="Arial" w:hAnsi="Arial" w:cs="Arial"/>
          <w:sz w:val="24"/>
          <w:szCs w:val="24"/>
        </w:rPr>
        <w:t xml:space="preserve"> </w:t>
      </w:r>
      <w:r w:rsidRPr="007C65FD">
        <w:rPr>
          <w:rFonts w:ascii="Arial" w:hAnsi="Arial" w:cs="Arial"/>
          <w:i/>
          <w:sz w:val="24"/>
          <w:szCs w:val="24"/>
        </w:rPr>
        <w:t>Surveillance &amp; Society</w:t>
      </w:r>
      <w:r>
        <w:rPr>
          <w:rFonts w:ascii="Arial" w:hAnsi="Arial" w:cs="Arial"/>
          <w:sz w:val="24"/>
          <w:szCs w:val="24"/>
        </w:rPr>
        <w:t>, 4(1/2) 136-153</w:t>
      </w:r>
    </w:p>
    <w:p w14:paraId="3C118A1A" w14:textId="77777777" w:rsidR="00BF17DB" w:rsidRDefault="00253BDD" w:rsidP="00253BDD">
      <w:pPr>
        <w:spacing w:before="100" w:beforeAutospacing="1" w:after="100" w:afterAutospacing="1"/>
        <w:rPr>
          <w:rFonts w:ascii="Arial" w:eastAsia="Times New Roman" w:hAnsi="Arial" w:cs="Arial"/>
          <w:sz w:val="24"/>
          <w:szCs w:val="24"/>
          <w:lang w:val="en" w:eastAsia="en-GB"/>
        </w:rPr>
      </w:pPr>
      <w:r w:rsidRPr="00253BDD">
        <w:rPr>
          <w:rFonts w:ascii="Arial" w:eastAsia="Times New Roman" w:hAnsi="Arial" w:cs="Arial"/>
          <w:sz w:val="24"/>
          <w:szCs w:val="24"/>
          <w:lang w:val="en" w:eastAsia="en-GB"/>
        </w:rPr>
        <w:t>Wright, S., &amp; Martin), B., (2006)</w:t>
      </w:r>
      <w:r>
        <w:rPr>
          <w:rFonts w:ascii="Arial" w:eastAsia="Times New Roman" w:hAnsi="Arial" w:cs="Arial"/>
          <w:sz w:val="24"/>
          <w:szCs w:val="24"/>
          <w:lang w:val="en" w:eastAsia="en-GB"/>
        </w:rPr>
        <w:t>: ‘</w:t>
      </w:r>
      <w:r w:rsidRPr="00253BDD">
        <w:rPr>
          <w:rFonts w:ascii="Arial" w:eastAsia="Times New Roman" w:hAnsi="Arial" w:cs="Arial"/>
          <w:sz w:val="24"/>
          <w:szCs w:val="24"/>
          <w:lang w:val="en" w:eastAsia="en-GB"/>
        </w:rPr>
        <w:t>Looming Struggles Ove</w:t>
      </w:r>
      <w:r>
        <w:rPr>
          <w:rFonts w:ascii="Arial" w:eastAsia="Times New Roman" w:hAnsi="Arial" w:cs="Arial"/>
          <w:sz w:val="24"/>
          <w:szCs w:val="24"/>
          <w:lang w:val="en" w:eastAsia="en-GB"/>
        </w:rPr>
        <w:t>r Technology For Border Control,’</w:t>
      </w:r>
      <w:r w:rsidRPr="00253BDD">
        <w:rPr>
          <w:rFonts w:ascii="Arial" w:eastAsia="Times New Roman" w:hAnsi="Arial" w:cs="Arial"/>
          <w:sz w:val="24"/>
          <w:szCs w:val="24"/>
          <w:lang w:val="en" w:eastAsia="en-GB"/>
        </w:rPr>
        <w:t xml:space="preserve"> </w:t>
      </w:r>
      <w:r w:rsidRPr="00253BDD">
        <w:rPr>
          <w:rFonts w:ascii="Arial" w:eastAsia="Times New Roman" w:hAnsi="Arial" w:cs="Arial"/>
          <w:i/>
          <w:sz w:val="24"/>
          <w:szCs w:val="24"/>
          <w:lang w:val="en" w:eastAsia="en-GB"/>
        </w:rPr>
        <w:t xml:space="preserve">Journal of Organisational Transformation and Social Change </w:t>
      </w:r>
      <w:r>
        <w:rPr>
          <w:rFonts w:ascii="Arial" w:eastAsia="Times New Roman" w:hAnsi="Arial" w:cs="Arial"/>
          <w:i/>
          <w:sz w:val="24"/>
          <w:szCs w:val="24"/>
          <w:lang w:val="en" w:eastAsia="en-GB"/>
        </w:rPr>
        <w:t>vol.3: No1, Intellect,</w:t>
      </w:r>
      <w:r w:rsidRPr="00253BDD">
        <w:rPr>
          <w:rFonts w:ascii="Arial" w:eastAsia="Times New Roman" w:hAnsi="Arial" w:cs="Arial"/>
          <w:sz w:val="24"/>
          <w:szCs w:val="24"/>
          <w:lang w:val="en" w:eastAsia="en-GB"/>
        </w:rPr>
        <w:t xml:space="preserve">, pp.95-107 </w:t>
      </w:r>
    </w:p>
    <w:p w14:paraId="07EBE2F0" w14:textId="77777777" w:rsidR="0069797B" w:rsidRDefault="0069797B" w:rsidP="00253BDD">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 xml:space="preserve">Wright, S., (2007a): ‘When Drugs become Weapons’, </w:t>
      </w:r>
      <w:r>
        <w:rPr>
          <w:rFonts w:ascii="Arial" w:eastAsia="Times New Roman" w:hAnsi="Arial" w:cs="Arial"/>
          <w:i/>
          <w:sz w:val="24"/>
          <w:szCs w:val="24"/>
          <w:lang w:val="en" w:eastAsia="en-GB"/>
        </w:rPr>
        <w:t>The Guardian</w:t>
      </w:r>
      <w:r>
        <w:rPr>
          <w:rFonts w:ascii="Arial" w:eastAsia="Times New Roman" w:hAnsi="Arial" w:cs="Arial"/>
          <w:sz w:val="24"/>
          <w:szCs w:val="24"/>
          <w:lang w:val="en" w:eastAsia="en-GB"/>
        </w:rPr>
        <w:t xml:space="preserve">, 24 May, </w:t>
      </w:r>
      <w:hyperlink r:id="rId59" w:history="1">
        <w:r w:rsidRPr="00E05560">
          <w:rPr>
            <w:rStyle w:val="Hyperlink"/>
            <w:rFonts w:ascii="Arial" w:eastAsia="Times New Roman" w:hAnsi="Arial" w:cs="Arial"/>
            <w:sz w:val="24"/>
            <w:szCs w:val="24"/>
            <w:lang w:val="en" w:eastAsia="en-GB"/>
          </w:rPr>
          <w:t>http://www.theguardian.com/technology/2007/may/24/guardianweeklytechnologysection.weaponstechnology</w:t>
        </w:r>
      </w:hyperlink>
    </w:p>
    <w:p w14:paraId="7F6DBC58" w14:textId="77777777" w:rsidR="00036BF2" w:rsidRDefault="00947C39">
      <w:pPr>
        <w:rPr>
          <w:rFonts w:ascii="Arial" w:hAnsi="Arial" w:cs="Arial"/>
          <w:sz w:val="24"/>
          <w:szCs w:val="24"/>
        </w:rPr>
      </w:pPr>
      <w:r>
        <w:rPr>
          <w:rFonts w:ascii="Arial" w:hAnsi="Arial" w:cs="Arial"/>
          <w:sz w:val="24"/>
          <w:szCs w:val="24"/>
        </w:rPr>
        <w:t>Wright, S.</w:t>
      </w:r>
      <w:r w:rsidR="007C65FD">
        <w:rPr>
          <w:rFonts w:ascii="Arial" w:hAnsi="Arial" w:cs="Arial"/>
          <w:sz w:val="24"/>
          <w:szCs w:val="24"/>
        </w:rPr>
        <w:t>,(2007</w:t>
      </w:r>
      <w:r w:rsidR="004D4D83">
        <w:rPr>
          <w:rFonts w:ascii="Arial" w:hAnsi="Arial" w:cs="Arial"/>
          <w:sz w:val="24"/>
          <w:szCs w:val="24"/>
        </w:rPr>
        <w:t>b</w:t>
      </w:r>
      <w:r w:rsidR="007C65FD">
        <w:rPr>
          <w:rFonts w:ascii="Arial" w:hAnsi="Arial" w:cs="Arial"/>
          <w:sz w:val="24"/>
          <w:szCs w:val="24"/>
        </w:rPr>
        <w:t>):’Preparing For Mass Refugee Flows- The Corporate Military Sector’ in Cromwell et al.(2007),pp.82-101.</w:t>
      </w:r>
    </w:p>
    <w:p w14:paraId="2FDF6DC9" w14:textId="77777777" w:rsidR="00947C39" w:rsidRDefault="00947C39">
      <w:pPr>
        <w:rPr>
          <w:rFonts w:ascii="Arial" w:hAnsi="Arial" w:cs="Arial"/>
          <w:sz w:val="24"/>
          <w:szCs w:val="24"/>
        </w:rPr>
      </w:pPr>
      <w:r>
        <w:rPr>
          <w:rFonts w:ascii="Arial" w:hAnsi="Arial" w:cs="Arial"/>
          <w:sz w:val="24"/>
          <w:szCs w:val="24"/>
        </w:rPr>
        <w:t>Wright, S.</w:t>
      </w:r>
      <w:r w:rsidR="007C65FD">
        <w:rPr>
          <w:rFonts w:ascii="Arial" w:hAnsi="Arial" w:cs="Arial"/>
          <w:sz w:val="24"/>
          <w:szCs w:val="24"/>
        </w:rPr>
        <w:t>, (2012)</w:t>
      </w:r>
      <w:r w:rsidR="0087671D">
        <w:rPr>
          <w:rFonts w:ascii="Arial" w:hAnsi="Arial" w:cs="Arial"/>
          <w:sz w:val="24"/>
          <w:szCs w:val="24"/>
        </w:rPr>
        <w:t>:</w:t>
      </w:r>
      <w:r w:rsidR="007C65FD">
        <w:rPr>
          <w:rFonts w:ascii="Arial" w:hAnsi="Arial" w:cs="Arial"/>
          <w:sz w:val="24"/>
          <w:szCs w:val="24"/>
        </w:rPr>
        <w:t xml:space="preserve"> </w:t>
      </w:r>
      <w:r w:rsidR="0087671D">
        <w:rPr>
          <w:rFonts w:ascii="Arial" w:hAnsi="Arial" w:cs="Arial"/>
          <w:sz w:val="24"/>
          <w:szCs w:val="24"/>
        </w:rPr>
        <w:t>‘</w:t>
      </w:r>
      <w:r w:rsidR="007C65FD">
        <w:rPr>
          <w:rFonts w:ascii="Arial" w:hAnsi="Arial" w:cs="Arial"/>
          <w:sz w:val="24"/>
          <w:szCs w:val="24"/>
        </w:rPr>
        <w:t>Policing Borders in A Time Of Rapid Climate Change</w:t>
      </w:r>
      <w:r w:rsidR="0087671D">
        <w:rPr>
          <w:rFonts w:ascii="Arial" w:hAnsi="Arial" w:cs="Arial"/>
          <w:sz w:val="24"/>
          <w:szCs w:val="24"/>
        </w:rPr>
        <w:t>’</w:t>
      </w:r>
      <w:r w:rsidR="007C65FD">
        <w:rPr>
          <w:rFonts w:ascii="Arial" w:hAnsi="Arial" w:cs="Arial"/>
          <w:sz w:val="24"/>
          <w:szCs w:val="24"/>
        </w:rPr>
        <w:t>, in Sheffran et. al, 2012, chap 18, pp. 351-370</w:t>
      </w:r>
      <w:r w:rsidR="006D26CF">
        <w:rPr>
          <w:rFonts w:ascii="Arial" w:hAnsi="Arial" w:cs="Arial"/>
          <w:sz w:val="24"/>
          <w:szCs w:val="24"/>
        </w:rPr>
        <w:t>.</w:t>
      </w:r>
    </w:p>
    <w:p w14:paraId="29838E90" w14:textId="77777777" w:rsidR="00750561" w:rsidRPr="00EE340D" w:rsidRDefault="00750561" w:rsidP="00EE340D">
      <w:pPr>
        <w:pStyle w:val="Standard"/>
        <w:spacing w:line="360" w:lineRule="auto"/>
        <w:rPr>
          <w:rFonts w:cs="Times New Roman"/>
          <w:sz w:val="22"/>
          <w:szCs w:val="22"/>
        </w:rPr>
      </w:pPr>
      <w:r w:rsidRPr="00750561">
        <w:rPr>
          <w:rFonts w:ascii="Arial" w:hAnsi="Arial" w:cs="Arial"/>
        </w:rPr>
        <w:t>Zetter, R.</w:t>
      </w:r>
      <w:r w:rsidR="00EE340D">
        <w:rPr>
          <w:rFonts w:ascii="Arial" w:hAnsi="Arial" w:cs="Arial"/>
        </w:rPr>
        <w:t>,</w:t>
      </w:r>
      <w:r w:rsidRPr="00750561">
        <w:rPr>
          <w:rFonts w:ascii="Arial" w:hAnsi="Arial" w:cs="Arial"/>
        </w:rPr>
        <w:t xml:space="preserve"> (2008)</w:t>
      </w:r>
      <w:r w:rsidR="00EE340D">
        <w:rPr>
          <w:rFonts w:ascii="Arial" w:hAnsi="Arial" w:cs="Arial"/>
        </w:rPr>
        <w:t>:</w:t>
      </w:r>
      <w:r w:rsidRPr="00750561">
        <w:rPr>
          <w:rFonts w:ascii="Arial" w:hAnsi="Arial" w:cs="Arial"/>
        </w:rPr>
        <w:t xml:space="preserve"> Legal and Normative Frameworks. </w:t>
      </w:r>
      <w:r w:rsidRPr="00750561">
        <w:rPr>
          <w:rFonts w:ascii="Arial" w:hAnsi="Arial" w:cs="Arial"/>
          <w:i/>
        </w:rPr>
        <w:t>Forced Migration Review.</w:t>
      </w:r>
      <w:r w:rsidRPr="00750561">
        <w:rPr>
          <w:rFonts w:ascii="Arial" w:hAnsi="Arial" w:cs="Arial"/>
        </w:rPr>
        <w:t xml:space="preserve"> 31. pp. 62 - 63. </w:t>
      </w:r>
      <w:bookmarkStart w:id="6" w:name="marc_data"/>
      <w:bookmarkEnd w:id="6"/>
    </w:p>
    <w:p w14:paraId="3700FC49" w14:textId="77777777" w:rsidR="006D26CF" w:rsidRDefault="006D26CF">
      <w:pPr>
        <w:rPr>
          <w:rStyle w:val="Hyperlink"/>
          <w:rFonts w:ascii="Arial" w:hAnsi="Arial" w:cs="Arial"/>
          <w:sz w:val="24"/>
          <w:szCs w:val="24"/>
        </w:rPr>
      </w:pPr>
      <w:r>
        <w:rPr>
          <w:rFonts w:ascii="Arial" w:hAnsi="Arial" w:cs="Arial"/>
          <w:sz w:val="24"/>
          <w:szCs w:val="24"/>
        </w:rPr>
        <w:t>Zhi, C., (2012): Israel to build wall along Jordanian border:Netanyahu.</w:t>
      </w:r>
      <w:r>
        <w:rPr>
          <w:rFonts w:ascii="Arial" w:hAnsi="Arial" w:cs="Arial"/>
          <w:i/>
          <w:sz w:val="24"/>
          <w:szCs w:val="24"/>
        </w:rPr>
        <w:t>Xinhua News Agency.</w:t>
      </w:r>
      <w:r w:rsidRPr="006D26CF">
        <w:rPr>
          <w:rFonts w:ascii="Arial" w:hAnsi="Arial" w:cs="Arial"/>
          <w:sz w:val="24"/>
          <w:szCs w:val="24"/>
        </w:rPr>
        <w:t xml:space="preserve"> 1 January. Avai</w:t>
      </w:r>
      <w:r w:rsidR="00B7534F">
        <w:rPr>
          <w:rFonts w:ascii="Arial" w:hAnsi="Arial" w:cs="Arial"/>
          <w:sz w:val="24"/>
          <w:szCs w:val="24"/>
        </w:rPr>
        <w:t>l</w:t>
      </w:r>
      <w:r>
        <w:rPr>
          <w:rFonts w:ascii="Arial" w:hAnsi="Arial" w:cs="Arial"/>
          <w:sz w:val="24"/>
          <w:szCs w:val="24"/>
        </w:rPr>
        <w:t xml:space="preserve">able from: </w:t>
      </w:r>
      <w:hyperlink r:id="rId60" w:history="1">
        <w:r w:rsidRPr="00E05560">
          <w:rPr>
            <w:rStyle w:val="Hyperlink"/>
            <w:rFonts w:ascii="Arial" w:hAnsi="Arial" w:cs="Arial"/>
            <w:sz w:val="24"/>
            <w:szCs w:val="24"/>
          </w:rPr>
          <w:t>http://news.xinhuanet.com/english/world/2012-01/01/c_131338741.htm</w:t>
        </w:r>
      </w:hyperlink>
    </w:p>
    <w:p w14:paraId="3BDB4B6B" w14:textId="77777777" w:rsidR="008C509A" w:rsidRDefault="008C509A">
      <w:pPr>
        <w:rPr>
          <w:rStyle w:val="Hyperlink"/>
          <w:rFonts w:ascii="Arial" w:hAnsi="Arial" w:cs="Arial"/>
          <w:sz w:val="24"/>
          <w:szCs w:val="24"/>
        </w:rPr>
      </w:pPr>
    </w:p>
    <w:p w14:paraId="66E92BF9" w14:textId="77777777" w:rsidR="006D26CF" w:rsidRPr="006D26CF" w:rsidRDefault="006D26CF">
      <w:pPr>
        <w:rPr>
          <w:rFonts w:ascii="Arial" w:hAnsi="Arial" w:cs="Arial"/>
          <w:i/>
          <w:sz w:val="24"/>
          <w:szCs w:val="24"/>
        </w:rPr>
      </w:pPr>
    </w:p>
    <w:p w14:paraId="1A48E313" w14:textId="77777777" w:rsidR="00256C4C" w:rsidRPr="002F2057" w:rsidRDefault="00256C4C">
      <w:pPr>
        <w:rPr>
          <w:rFonts w:ascii="Arial" w:hAnsi="Arial" w:cs="Arial"/>
          <w:sz w:val="24"/>
          <w:szCs w:val="24"/>
        </w:rPr>
      </w:pPr>
    </w:p>
    <w:sectPr w:rsidR="00256C4C" w:rsidRPr="002F2057">
      <w:headerReference w:type="default" r:id="rId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svetan Iliev" w:date="2013-09-23T11:47:00Z" w:initials="TI">
    <w:p w14:paraId="06E5FCD8" w14:textId="77777777" w:rsidR="00817D0E" w:rsidRDefault="00817D0E">
      <w:pPr>
        <w:pStyle w:val="CommentText"/>
      </w:pPr>
      <w:r>
        <w:rPr>
          <w:rStyle w:val="CommentReference"/>
        </w:rPr>
        <w:annotationRef/>
      </w:r>
      <w:r>
        <w:t>As this is directly taken pretty much, would be great if you can reference it)</w:t>
      </w:r>
    </w:p>
  </w:comment>
  <w:comment w:id="2" w:author="Tsvetan Iliev" w:date="2013-09-23T11:47:00Z" w:initials="TI">
    <w:p w14:paraId="40219388" w14:textId="77777777" w:rsidR="00817D0E" w:rsidRDefault="00817D0E">
      <w:pPr>
        <w:pStyle w:val="CommentText"/>
      </w:pPr>
      <w:r>
        <w:rPr>
          <w:rStyle w:val="CommentReference"/>
        </w:rPr>
        <w:annotationRef/>
      </w:r>
      <w:r>
        <w:t>Include this if you want- I thought it might be good to further emphasis that states (or the EU) enforce migration controls far away, to stem the LONG migration routes.</w:t>
      </w:r>
    </w:p>
  </w:comment>
  <w:comment w:id="3" w:author="Tsvetan Iliev" w:date="2013-09-23T11:47:00Z" w:initials="TI">
    <w:p w14:paraId="3F385CE1" w14:textId="447E4DF1" w:rsidR="00817D0E" w:rsidRDefault="00817D0E">
      <w:pPr>
        <w:pStyle w:val="CommentText"/>
      </w:pPr>
      <w:r>
        <w:rPr>
          <w:rStyle w:val="CommentReference"/>
        </w:rPr>
        <w:annotationRef/>
      </w:r>
      <w:r>
        <w:t>Deleted if not to include Map 1</w:t>
      </w:r>
    </w:p>
  </w:comment>
  <w:comment w:id="4" w:author="Tsvetan Iliev" w:date="2013-09-23T11:47:00Z" w:initials="TI">
    <w:p w14:paraId="3C80F5C9" w14:textId="733A4D0C" w:rsidR="00817D0E" w:rsidRDefault="00817D0E">
      <w:pPr>
        <w:pStyle w:val="CommentText"/>
      </w:pPr>
      <w:r>
        <w:rPr>
          <w:rStyle w:val="CommentReference"/>
        </w:rPr>
        <w:annotationRef/>
      </w:r>
      <w:r>
        <w:t>Could include in endnote that a Map 1 with only the information provided by the studies participants was also prepared but deemed not necessary to not include here?</w:t>
      </w:r>
    </w:p>
  </w:comment>
  <w:comment w:id="5" w:author="Tsvetan Iliev" w:date="2013-09-23T11:47:00Z" w:initials="TI">
    <w:p w14:paraId="3736E66E" w14:textId="622EE719" w:rsidR="00817D0E" w:rsidRDefault="00817D0E">
      <w:pPr>
        <w:pStyle w:val="CommentText"/>
      </w:pPr>
      <w:r>
        <w:rPr>
          <w:rStyle w:val="CommentReference"/>
        </w:rPr>
        <w:annotationRef/>
      </w:r>
      <w:r>
        <w:t xml:space="preserve">Depending on when this is released, if you want a more updated reference, my contacts say that the IPCC and surrounding discussions will be largely on the fact we are heading to 4degrees (4 or 5, the general public don’t know the difference anyway, they can only associate with the consequences you describe). Could also quote the World Bank report Turn Down the Heat, </w:t>
      </w:r>
      <w:r w:rsidRPr="00D958FD">
        <w:t>http://climatechange.worldbank.org/sites/default/files/Turn_Down_the_heat_Why_a_4_degree_centrigrade_warmer_world_must_be_avoided.pdf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5FCD8" w15:done="0"/>
  <w15:commentEx w15:paraId="40219388" w15:done="0"/>
  <w15:commentEx w15:paraId="3F385CE1" w15:done="0"/>
  <w15:commentEx w15:paraId="3C80F5C9" w15:done="0"/>
  <w15:commentEx w15:paraId="3736E6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4FA39" w14:textId="77777777" w:rsidR="0063348D" w:rsidRDefault="0063348D" w:rsidP="00B1077F">
      <w:pPr>
        <w:spacing w:after="0"/>
      </w:pPr>
      <w:r>
        <w:separator/>
      </w:r>
    </w:p>
  </w:endnote>
  <w:endnote w:type="continuationSeparator" w:id="0">
    <w:p w14:paraId="194FA88E" w14:textId="77777777" w:rsidR="0063348D" w:rsidRDefault="0063348D" w:rsidP="00B10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Book">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MyriadPro-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D0DE6" w14:textId="77777777" w:rsidR="0063348D" w:rsidRDefault="0063348D" w:rsidP="00B1077F">
      <w:pPr>
        <w:spacing w:after="0"/>
      </w:pPr>
      <w:r>
        <w:separator/>
      </w:r>
    </w:p>
  </w:footnote>
  <w:footnote w:type="continuationSeparator" w:id="0">
    <w:p w14:paraId="5A16F3A5" w14:textId="77777777" w:rsidR="0063348D" w:rsidRDefault="0063348D" w:rsidP="00B1077F">
      <w:pPr>
        <w:spacing w:after="0"/>
      </w:pPr>
      <w:r>
        <w:continuationSeparator/>
      </w:r>
    </w:p>
  </w:footnote>
  <w:footnote w:id="1">
    <w:p w14:paraId="28EE0DA3" w14:textId="77777777" w:rsidR="00817D0E" w:rsidRDefault="00817D0E" w:rsidP="008017C7">
      <w:pPr>
        <w:pStyle w:val="FootnoteText"/>
      </w:pPr>
      <w:r>
        <w:rPr>
          <w:rStyle w:val="FootnoteReference"/>
        </w:rPr>
        <w:footnoteRef/>
      </w:r>
      <w:r>
        <w:t xml:space="preserve"> For an excellent discussion, see Brausch, H.G., &amp; Scheffran, J.,(2012) Climate Change, Human Security ad Violent Conflict in the Anthropocene,  in Scheffren et. al., (2012)pp3-21</w:t>
      </w:r>
    </w:p>
  </w:footnote>
  <w:footnote w:id="2">
    <w:p w14:paraId="4F8DF124" w14:textId="77777777" w:rsidR="00817D0E" w:rsidRDefault="00817D0E" w:rsidP="00B26888">
      <w:pPr>
        <w:pStyle w:val="FootnoteText"/>
      </w:pPr>
      <w:r>
        <w:rPr>
          <w:rStyle w:val="FootnoteReference"/>
        </w:rPr>
        <w:footnoteRef/>
      </w:r>
      <w:r>
        <w:t xml:space="preserve"> Ibid, p6-7 </w:t>
      </w:r>
    </w:p>
  </w:footnote>
  <w:footnote w:id="3">
    <w:p w14:paraId="1368E47F" w14:textId="77777777" w:rsidR="00817D0E" w:rsidRDefault="00817D0E">
      <w:pPr>
        <w:pStyle w:val="FootnoteText"/>
      </w:pPr>
      <w:r>
        <w:rPr>
          <w:rStyle w:val="FootnoteReference"/>
        </w:rPr>
        <w:footnoteRef/>
      </w:r>
      <w:r>
        <w:t xml:space="preserve"> This section draws strongly on Humble, 2011</w:t>
      </w:r>
    </w:p>
  </w:footnote>
  <w:footnote w:id="4">
    <w:p w14:paraId="3A129DA0" w14:textId="77777777" w:rsidR="00817D0E" w:rsidRDefault="00817D0E">
      <w:pPr>
        <w:pStyle w:val="FootnoteText"/>
      </w:pPr>
      <w:r>
        <w:rPr>
          <w:rStyle w:val="FootnoteReference"/>
        </w:rPr>
        <w:footnoteRef/>
      </w:r>
      <w:r>
        <w:t xml:space="preserve"> </w:t>
      </w:r>
      <w:r w:rsidRPr="0069586F">
        <w:t>See Asian Development Bank (2012).</w:t>
      </w:r>
    </w:p>
  </w:footnote>
  <w:footnote w:id="5">
    <w:p w14:paraId="7735D385" w14:textId="77777777" w:rsidR="00817D0E" w:rsidRPr="0069586F" w:rsidRDefault="00817D0E" w:rsidP="00185E66">
      <w:pPr>
        <w:pStyle w:val="FootnoteText"/>
      </w:pPr>
      <w:r>
        <w:rPr>
          <w:rStyle w:val="FootnoteReference"/>
        </w:rPr>
        <w:footnoteRef/>
      </w:r>
      <w:r>
        <w:t xml:space="preserve"> </w:t>
      </w:r>
      <w:r w:rsidRPr="0069586F">
        <w:t xml:space="preserve">SB 1070, full name </w:t>
      </w:r>
      <w:r w:rsidRPr="0069586F">
        <w:rPr>
          <w:bCs/>
          <w:color w:val="000000"/>
        </w:rPr>
        <w:t>Arizona Senate Bill 1070,</w:t>
      </w:r>
      <w:r w:rsidRPr="0069586F">
        <w:t xml:space="preserve"> gives the legal power to law enforcers to stop and detain anyone who they have ‘reasonable suspicion’ of being in the country without the correct legal documentation whilst verifying their status. This bill was been highly controversial and concerns of racial pro-filing have been raised. See: State of Arizona, Ministry of Citizenship (2010).</w:t>
      </w:r>
    </w:p>
    <w:p w14:paraId="670091B2" w14:textId="77777777" w:rsidR="00817D0E" w:rsidRDefault="00817D0E">
      <w:pPr>
        <w:pStyle w:val="FootnoteText"/>
      </w:pPr>
    </w:p>
  </w:footnote>
  <w:footnote w:id="6">
    <w:p w14:paraId="1BE24796" w14:textId="77777777" w:rsidR="00817D0E" w:rsidRPr="001B338A" w:rsidRDefault="00817D0E" w:rsidP="00050F1A">
      <w:pPr>
        <w:pStyle w:val="FootnoteText"/>
      </w:pPr>
      <w:r w:rsidRPr="001B338A">
        <w:rPr>
          <w:rStyle w:val="FootnoteReference"/>
          <w:rFonts w:eastAsia="Calibri"/>
        </w:rPr>
        <w:footnoteRef/>
      </w:r>
      <w:r w:rsidRPr="001B338A">
        <w:t xml:space="preserve"> See at: &lt;</w:t>
      </w:r>
      <w:hyperlink r:id="rId1" w:history="1">
        <w:r w:rsidRPr="001B338A">
          <w:rPr>
            <w:rStyle w:val="Hyperlink"/>
            <w:color w:val="auto"/>
            <w:u w:val="none"/>
          </w:rPr>
          <w:t>http://www.bbc.co.uk/news/world-africa-12308243</w:t>
        </w:r>
      </w:hyperlink>
      <w:r w:rsidRPr="001B338A">
        <w:t>&gt;  (31 Janaury 2011).</w:t>
      </w:r>
    </w:p>
  </w:footnote>
  <w:footnote w:id="7">
    <w:p w14:paraId="52E10AE0" w14:textId="77777777" w:rsidR="00817D0E" w:rsidRDefault="00817D0E">
      <w:pPr>
        <w:pStyle w:val="FootnoteText"/>
      </w:pPr>
      <w:r>
        <w:rPr>
          <w:rStyle w:val="FootnoteReference"/>
        </w:rPr>
        <w:footnoteRef/>
      </w:r>
      <w:r>
        <w:t xml:space="preserve"> See Scheffran et. al..(2012) and Science - </w:t>
      </w:r>
      <w:hyperlink r:id="rId2" w:tgtFrame="_blank" w:history="1">
        <w:r>
          <w:rPr>
            <w:rStyle w:val="Hyperlink"/>
          </w:rPr>
          <w:t>https://dl.dropboxusercontent.com/u/3011470/Publications/Science-2013-Hsiang-science.1235367.pdf</w:t>
        </w:r>
      </w:hyperlink>
    </w:p>
  </w:footnote>
  <w:footnote w:id="8">
    <w:p w14:paraId="1E6B14DC" w14:textId="77777777" w:rsidR="00817D0E" w:rsidRDefault="00817D0E" w:rsidP="007810C5">
      <w:pPr>
        <w:pStyle w:val="FootnoteText"/>
      </w:pPr>
      <w:r>
        <w:rPr>
          <w:rStyle w:val="FootnoteReference"/>
        </w:rPr>
        <w:footnoteRef/>
      </w:r>
      <w:r>
        <w:t xml:space="preserve"> See Wright, 1998, &amp; Omega Foundation 2000, for a detailed analysis and examples of proliferation and abuse.</w:t>
      </w:r>
    </w:p>
  </w:footnote>
  <w:footnote w:id="9">
    <w:p w14:paraId="0D0BFB77" w14:textId="77777777" w:rsidR="00817D0E" w:rsidRPr="007B55F0" w:rsidRDefault="00817D0E" w:rsidP="007B55F0">
      <w:pPr>
        <w:pStyle w:val="ListParagraph"/>
        <w:ind w:left="495" w:hanging="360"/>
        <w:rPr>
          <w:lang w:val="en-US"/>
        </w:rPr>
      </w:pPr>
      <w:r>
        <w:rPr>
          <w:rStyle w:val="FootnoteReference"/>
        </w:rPr>
        <w:footnoteRef/>
      </w:r>
      <w:r>
        <w:t xml:space="preserve">  </w:t>
      </w:r>
      <w:hyperlink r:id="rId3" w:tgtFrame="_blank" w:history="1">
        <w:r>
          <w:rPr>
            <w:rStyle w:val="Hyperlink"/>
            <w:lang w:val="en-US"/>
          </w:rPr>
          <w:t>http://www.bo.cnr.it/www-sciresp/OLD/GdL/Genova/crowd_control_STOA_annex.pdf</w:t>
        </w:r>
      </w:hyperlink>
    </w:p>
  </w:footnote>
  <w:footnote w:id="10">
    <w:p w14:paraId="1FBAB8E8" w14:textId="77777777" w:rsidR="00817D0E" w:rsidRDefault="00817D0E">
      <w:pPr>
        <w:pStyle w:val="FootnoteText"/>
      </w:pPr>
      <w:r>
        <w:rPr>
          <w:rStyle w:val="FootnoteReference"/>
        </w:rPr>
        <w:footnoteRef/>
      </w:r>
      <w:r>
        <w:t xml:space="preserve"> </w:t>
      </w:r>
      <w:hyperlink r:id="rId4" w:history="1">
        <w:r w:rsidRPr="00E05560">
          <w:rPr>
            <w:rStyle w:val="Hyperlink"/>
          </w:rPr>
          <w:t>http://jnlwp.defense.gov/</w:t>
        </w:r>
      </w:hyperlink>
    </w:p>
    <w:p w14:paraId="59546A5B" w14:textId="77777777" w:rsidR="00817D0E" w:rsidRDefault="00817D0E">
      <w:pPr>
        <w:pStyle w:val="FootnoteText"/>
      </w:pPr>
    </w:p>
  </w:footnote>
  <w:footnote w:id="11">
    <w:p w14:paraId="1681093E" w14:textId="77777777" w:rsidR="00817D0E" w:rsidRDefault="00817D0E" w:rsidP="004856A8">
      <w:pPr>
        <w:pStyle w:val="FootnoteText"/>
      </w:pPr>
      <w:r>
        <w:rPr>
          <w:rStyle w:val="FootnoteReference"/>
        </w:rPr>
        <w:footnoteRef/>
      </w:r>
      <w:r>
        <w:t xml:space="preserve"> See </w:t>
      </w:r>
      <w:hyperlink r:id="rId5" w:history="1">
        <w:r w:rsidRPr="00E05560">
          <w:rPr>
            <w:rStyle w:val="Hyperlink"/>
          </w:rPr>
          <w:t>http://www.bbc.co.uk/news/technology-16415007</w:t>
        </w:r>
      </w:hyperlink>
    </w:p>
    <w:p w14:paraId="6F4C3D61" w14:textId="77777777" w:rsidR="00817D0E" w:rsidRDefault="00817D0E" w:rsidP="004856A8">
      <w:pPr>
        <w:pStyle w:val="FootnoteText"/>
      </w:pPr>
    </w:p>
  </w:footnote>
  <w:footnote w:id="12">
    <w:p w14:paraId="5ADB925F" w14:textId="77777777" w:rsidR="00817D0E" w:rsidRDefault="00817D0E">
      <w:pPr>
        <w:pStyle w:val="FootnoteText"/>
      </w:pPr>
      <w:r>
        <w:rPr>
          <w:rStyle w:val="FootnoteReference"/>
        </w:rPr>
        <w:footnoteRef/>
      </w:r>
      <w:r>
        <w:t xml:space="preserve"> </w:t>
      </w:r>
      <w:hyperlink r:id="rId6" w:history="1">
        <w:r w:rsidRPr="00E05560">
          <w:rPr>
            <w:rStyle w:val="Hyperlink"/>
          </w:rPr>
          <w:t>http://publicintelligence.net/</w:t>
        </w:r>
      </w:hyperlink>
    </w:p>
    <w:p w14:paraId="348B2226" w14:textId="77777777" w:rsidR="00817D0E" w:rsidRDefault="00817D0E">
      <w:pPr>
        <w:pStyle w:val="FootnoteText"/>
      </w:pPr>
    </w:p>
  </w:footnote>
  <w:footnote w:id="13">
    <w:p w14:paraId="58A9EB43" w14:textId="77777777" w:rsidR="00817D0E" w:rsidRDefault="00817D0E">
      <w:pPr>
        <w:pStyle w:val="FootnoteText"/>
      </w:pPr>
      <w:r>
        <w:rPr>
          <w:rStyle w:val="FootnoteReference"/>
        </w:rPr>
        <w:footnoteRef/>
      </w:r>
      <w:r>
        <w:t xml:space="preserve"> See Bradford peace Studies Non-Lethal Weapons reports, </w:t>
      </w:r>
      <w:hyperlink r:id="rId7" w:history="1">
        <w:r w:rsidRPr="00E05560">
          <w:rPr>
            <w:rStyle w:val="Hyperlink"/>
          </w:rPr>
          <w:t>http://www.brad.ac.uk/acad/nlw/</w:t>
        </w:r>
      </w:hyperlink>
    </w:p>
    <w:p w14:paraId="09B352EB" w14:textId="77777777" w:rsidR="00817D0E" w:rsidRDefault="00817D0E">
      <w:pPr>
        <w:pStyle w:val="FootnoteText"/>
      </w:pPr>
    </w:p>
  </w:footnote>
  <w:footnote w:id="14">
    <w:p w14:paraId="3F80B23A" w14:textId="77777777" w:rsidR="00817D0E" w:rsidRDefault="00817D0E">
      <w:pPr>
        <w:pStyle w:val="FootnoteText"/>
      </w:pPr>
      <w:r>
        <w:rPr>
          <w:rStyle w:val="FootnoteReference"/>
        </w:rPr>
        <w:footnoteRef/>
      </w:r>
      <w:r>
        <w:t xml:space="preserve"> </w:t>
      </w:r>
      <w:hyperlink r:id="rId8" w:history="1">
        <w:r w:rsidRPr="00E05560">
          <w:rPr>
            <w:rStyle w:val="Hyperlink"/>
          </w:rPr>
          <w:t>http://www.ict.fraunhofer.de/de/veranstaltungen_messen0/veranstaltungen/nlw.html</w:t>
        </w:r>
      </w:hyperlink>
    </w:p>
    <w:p w14:paraId="47421F08" w14:textId="77777777" w:rsidR="00817D0E" w:rsidRDefault="00817D0E">
      <w:pPr>
        <w:pStyle w:val="FootnoteText"/>
      </w:pPr>
    </w:p>
  </w:footnote>
  <w:footnote w:id="15">
    <w:p w14:paraId="4EAD4614" w14:textId="77777777" w:rsidR="00817D0E" w:rsidRDefault="00817D0E">
      <w:pPr>
        <w:pStyle w:val="FootnoteText"/>
      </w:pPr>
      <w:r>
        <w:rPr>
          <w:rStyle w:val="FootnoteReference"/>
        </w:rPr>
        <w:footnoteRef/>
      </w:r>
      <w:r>
        <w:t xml:space="preserve"> </w:t>
      </w:r>
      <w:hyperlink r:id="rId9" w:history="1">
        <w:r w:rsidRPr="00E05560">
          <w:rPr>
            <w:rStyle w:val="Hyperlink"/>
          </w:rPr>
          <w:t>http://jnlwp.defense.gov/future/ADT.html</w:t>
        </w:r>
      </w:hyperlink>
    </w:p>
    <w:p w14:paraId="686654BD" w14:textId="77777777" w:rsidR="00817D0E" w:rsidRDefault="00817D0E">
      <w:pPr>
        <w:pStyle w:val="FootnoteText"/>
      </w:pPr>
    </w:p>
  </w:footnote>
  <w:footnote w:id="16">
    <w:p w14:paraId="38CDD0F2" w14:textId="77777777" w:rsidR="00817D0E" w:rsidRPr="00AB44E6" w:rsidRDefault="00817D0E" w:rsidP="00AB44E6">
      <w:pPr>
        <w:rPr>
          <w:rFonts w:ascii="Arial" w:hAnsi="Arial" w:cs="Arial"/>
          <w:color w:val="0000FF" w:themeColor="hyperlink"/>
          <w:sz w:val="24"/>
          <w:szCs w:val="24"/>
          <w:u w:val="single"/>
        </w:rPr>
      </w:pPr>
      <w:r>
        <w:rPr>
          <w:rStyle w:val="FootnoteReference"/>
        </w:rPr>
        <w:footnoteRef/>
      </w:r>
      <w:r w:rsidRPr="00AB44E6">
        <w:rPr>
          <w:rFonts w:ascii="Times New Roman" w:hAnsi="Times New Roman" w:cs="Times New Roman"/>
          <w:sz w:val="20"/>
          <w:szCs w:val="20"/>
        </w:rPr>
        <w:t xml:space="preserve"> </w:t>
      </w:r>
      <w:r w:rsidRPr="00AB44E6">
        <w:rPr>
          <w:rFonts w:ascii="Times New Roman" w:hAnsi="Times New Roman" w:cs="Times New Roman"/>
          <w:color w:val="1F497D"/>
          <w:sz w:val="20"/>
          <w:szCs w:val="20"/>
        </w:rPr>
        <w:t xml:space="preserve">Silent Guardian SG-R50: </w:t>
      </w:r>
      <w:hyperlink r:id="rId10" w:tgtFrame="_blank" w:history="1">
        <w:r w:rsidRPr="00AB44E6">
          <w:rPr>
            <w:rStyle w:val="Hyperlink"/>
            <w:rFonts w:ascii="Times New Roman" w:hAnsi="Times New Roman" w:cs="Times New Roman"/>
            <w:sz w:val="20"/>
            <w:szCs w:val="20"/>
          </w:rPr>
          <w:t>http://www.atmarine.fi/ckfinder/userfiles/files/Silent%20Guardian%20SG-R50.pdf</w:t>
        </w:r>
      </w:hyperlink>
      <w:r w:rsidRPr="00AB44E6">
        <w:rPr>
          <w:rStyle w:val="Hyperlink"/>
          <w:rFonts w:ascii="Times New Roman" w:hAnsi="Times New Roman" w:cs="Times New Roman"/>
          <w:sz w:val="20"/>
          <w:szCs w:val="20"/>
        </w:rPr>
        <w:t xml:space="preserve">  </w:t>
      </w:r>
    </w:p>
  </w:footnote>
  <w:footnote w:id="17">
    <w:p w14:paraId="4AD5982C" w14:textId="77777777" w:rsidR="00817D0E" w:rsidRDefault="00817D0E">
      <w:pPr>
        <w:pStyle w:val="FootnoteText"/>
      </w:pPr>
      <w:r>
        <w:rPr>
          <w:rStyle w:val="FootnoteReference"/>
        </w:rPr>
        <w:footnoteRef/>
      </w:r>
      <w:r>
        <w:t xml:space="preserve"> </w:t>
      </w:r>
      <w:hyperlink r:id="rId11" w:history="1">
        <w:r w:rsidRPr="00E05560">
          <w:rPr>
            <w:rStyle w:val="Hyperlink"/>
          </w:rPr>
          <w:t>http://www.youtube.com/watch?v=9bzTJbMBuxk</w:t>
        </w:r>
      </w:hyperlink>
    </w:p>
    <w:p w14:paraId="7F3BBC07" w14:textId="77777777" w:rsidR="00817D0E" w:rsidRDefault="00817D0E">
      <w:pPr>
        <w:pStyle w:val="FootnoteText"/>
      </w:pPr>
    </w:p>
  </w:footnote>
  <w:footnote w:id="18">
    <w:p w14:paraId="31A955E6" w14:textId="77777777" w:rsidR="00817D0E" w:rsidRDefault="00817D0E">
      <w:pPr>
        <w:pStyle w:val="FootnoteText"/>
      </w:pPr>
      <w:r>
        <w:rPr>
          <w:rStyle w:val="FootnoteReference"/>
        </w:rPr>
        <w:footnoteRef/>
      </w:r>
      <w:r>
        <w:t xml:space="preserve"> For a discussion, see Wright (2007a)</w:t>
      </w:r>
    </w:p>
  </w:footnote>
  <w:footnote w:id="19">
    <w:p w14:paraId="48512E0C" w14:textId="77777777" w:rsidR="00817D0E" w:rsidRDefault="00817D0E">
      <w:pPr>
        <w:pStyle w:val="FootnoteText"/>
      </w:pPr>
      <w:r>
        <w:rPr>
          <w:rStyle w:val="FootnoteReference"/>
        </w:rPr>
        <w:footnoteRef/>
      </w:r>
      <w:r>
        <w:t xml:space="preserve"> </w:t>
      </w:r>
      <w:r w:rsidRPr="00FB3A5E">
        <w:t>http://mondediplo.com/2007/08/12bioweapons</w:t>
      </w:r>
    </w:p>
  </w:footnote>
  <w:footnote w:id="20">
    <w:p w14:paraId="6D6065DD" w14:textId="77777777" w:rsidR="00817D0E" w:rsidRDefault="00817D0E">
      <w:pPr>
        <w:pStyle w:val="FootnoteText"/>
      </w:pPr>
      <w:r>
        <w:rPr>
          <w:rStyle w:val="FootnoteReference"/>
        </w:rPr>
        <w:footnoteRef/>
      </w:r>
      <w:r>
        <w:t xml:space="preserve"> See Dando, 2002, in Lewer, 2002</w:t>
      </w:r>
    </w:p>
  </w:footnote>
  <w:footnote w:id="21">
    <w:p w14:paraId="2630B185" w14:textId="77777777" w:rsidR="00817D0E" w:rsidRDefault="00817D0E">
      <w:pPr>
        <w:pStyle w:val="FootnoteText"/>
      </w:pPr>
      <w:r>
        <w:rPr>
          <w:rStyle w:val="FootnoteReference"/>
        </w:rPr>
        <w:footnoteRef/>
      </w:r>
      <w:r>
        <w:rPr>
          <w:rStyle w:val="FootnoteReference"/>
        </w:rPr>
        <w:footnoteRef/>
      </w:r>
      <w:r>
        <w:rPr>
          <w:rStyle w:val="FootnoteReference"/>
        </w:rPr>
        <w:footnoteRef/>
      </w:r>
      <w:r>
        <w:t xml:space="preserve"> See BBC News, ‘Morocco flies out dumped migrants,’ 10 oct 2005, </w:t>
      </w:r>
      <w:hyperlink r:id="rId12" w:history="1">
        <w:r w:rsidRPr="00E05560">
          <w:rPr>
            <w:rStyle w:val="Hyperlink"/>
          </w:rPr>
          <w:t>http://newsbbc.co.uk/2/hi/africa/4326670.stm</w:t>
        </w:r>
      </w:hyperlink>
    </w:p>
  </w:footnote>
  <w:footnote w:id="22">
    <w:p w14:paraId="3516F3E3" w14:textId="77777777" w:rsidR="00817D0E" w:rsidRDefault="00817D0E">
      <w:pPr>
        <w:pStyle w:val="FootnoteText"/>
      </w:pPr>
      <w:r>
        <w:rPr>
          <w:rStyle w:val="FootnoteReference"/>
        </w:rPr>
        <w:footnoteRef/>
      </w:r>
      <w:r>
        <w:t xml:space="preserve"> </w:t>
      </w:r>
      <w:hyperlink r:id="rId13" w:history="1">
        <w:r w:rsidRPr="00E05560">
          <w:rPr>
            <w:rStyle w:val="Hyperlink"/>
          </w:rPr>
          <w:t>http://www.bbc.co.uk/news/world-asia-23358329</w:t>
        </w:r>
      </w:hyperlink>
    </w:p>
    <w:p w14:paraId="4C972AA0" w14:textId="77777777" w:rsidR="00817D0E" w:rsidRDefault="00817D0E">
      <w:pPr>
        <w:pStyle w:val="FootnoteText"/>
      </w:pPr>
    </w:p>
  </w:footnote>
  <w:footnote w:id="23">
    <w:p w14:paraId="5E4B09D3" w14:textId="77777777" w:rsidR="00817D0E" w:rsidRPr="0002652E" w:rsidRDefault="00817D0E" w:rsidP="00A21715">
      <w:pPr>
        <w:rPr>
          <w:rFonts w:ascii="Arial" w:hAnsi="Arial" w:cs="Arial"/>
          <w:sz w:val="20"/>
          <w:szCs w:val="20"/>
        </w:rPr>
      </w:pPr>
      <w:r w:rsidRPr="0002652E">
        <w:rPr>
          <w:rStyle w:val="FootnoteReference"/>
          <w:sz w:val="20"/>
          <w:szCs w:val="20"/>
        </w:rPr>
        <w:footnoteRef/>
      </w:r>
      <w:r w:rsidRPr="0002652E">
        <w:rPr>
          <w:sz w:val="20"/>
          <w:szCs w:val="20"/>
        </w:rPr>
        <w:t xml:space="preserve"> </w:t>
      </w:r>
      <w:hyperlink r:id="rId14" w:history="1">
        <w:r w:rsidRPr="0002652E">
          <w:rPr>
            <w:rStyle w:val="Hyperlink"/>
            <w:rFonts w:ascii="Arial" w:hAnsi="Arial" w:cs="Arial"/>
            <w:sz w:val="20"/>
            <w:szCs w:val="20"/>
          </w:rPr>
          <w:t>http://www.geneva-academy.ch/docs/projets/Non-Kinetic-EnergyOctober2010.pdf</w:t>
        </w:r>
      </w:hyperlink>
    </w:p>
    <w:p w14:paraId="7FC4CB59" w14:textId="77777777" w:rsidR="00817D0E" w:rsidRDefault="00817D0E">
      <w:pPr>
        <w:pStyle w:val="FootnoteText"/>
      </w:pPr>
    </w:p>
  </w:footnote>
  <w:footnote w:id="24">
    <w:p w14:paraId="3BBA2485" w14:textId="77777777" w:rsidR="00817D0E" w:rsidRPr="0002652E" w:rsidRDefault="00817D0E">
      <w:pPr>
        <w:pStyle w:val="FootnoteText"/>
        <w:rPr>
          <w:rFonts w:ascii="Arial" w:hAnsi="Arial" w:cs="Arial"/>
        </w:rPr>
      </w:pPr>
      <w:r w:rsidRPr="0002652E">
        <w:rPr>
          <w:rStyle w:val="FootnoteReference"/>
          <w:rFonts w:ascii="Arial" w:hAnsi="Arial" w:cs="Arial"/>
        </w:rPr>
        <w:footnoteRef/>
      </w:r>
      <w:r w:rsidRPr="0002652E">
        <w:rPr>
          <w:rFonts w:ascii="Arial" w:hAnsi="Arial" w:cs="Arial"/>
        </w:rPr>
        <w:t xml:space="preserve"> </w:t>
      </w:r>
      <w:hyperlink r:id="rId15" w:history="1">
        <w:r w:rsidRPr="0002652E">
          <w:rPr>
            <w:rStyle w:val="Hyperlink"/>
            <w:rFonts w:ascii="Arial" w:hAnsi="Arial" w:cs="Arial"/>
          </w:rPr>
          <w:t>https://witness.theguardian.com/assignment/51f7a7c5e4b0472f65d02668?INTCMP=mic_2781</w:t>
        </w:r>
      </w:hyperlink>
    </w:p>
    <w:p w14:paraId="6F17E0A6" w14:textId="77777777" w:rsidR="00817D0E" w:rsidRDefault="00817D0E">
      <w:pPr>
        <w:pStyle w:val="FootnoteText"/>
      </w:pPr>
    </w:p>
  </w:footnote>
  <w:footnote w:id="25">
    <w:p w14:paraId="02123473" w14:textId="77777777" w:rsidR="00817D0E" w:rsidRDefault="00817D0E">
      <w:pPr>
        <w:pStyle w:val="FootnoteText"/>
      </w:pPr>
      <w:r>
        <w:rPr>
          <w:rStyle w:val="FootnoteReference"/>
        </w:rPr>
        <w:footnoteRef/>
      </w:r>
      <w:r>
        <w:t xml:space="preserve"> Defence News 1 July 2009</w:t>
      </w:r>
    </w:p>
  </w:footnote>
  <w:footnote w:id="26">
    <w:p w14:paraId="0F72C1DF" w14:textId="77777777" w:rsidR="00817D0E" w:rsidRDefault="00817D0E">
      <w:pPr>
        <w:pStyle w:val="FootnoteText"/>
      </w:pPr>
      <w:r>
        <w:rPr>
          <w:rStyle w:val="FootnoteReference"/>
        </w:rPr>
        <w:footnoteRef/>
      </w:r>
      <w:r>
        <w:t xml:space="preserve"> BBC, 21 September 2006.</w:t>
      </w:r>
    </w:p>
  </w:footnote>
  <w:footnote w:id="27">
    <w:p w14:paraId="4084544B" w14:textId="77777777" w:rsidR="00817D0E" w:rsidRDefault="00817D0E">
      <w:pPr>
        <w:pStyle w:val="FootnoteText"/>
      </w:pPr>
      <w:r>
        <w:rPr>
          <w:rStyle w:val="FootnoteReference"/>
        </w:rPr>
        <w:footnoteRef/>
      </w:r>
      <w:r>
        <w:t xml:space="preserve"> </w:t>
      </w:r>
      <w:r w:rsidRPr="00AA6560">
        <w:t>http://news.bbc.co.uk/1/hi/scotland/1937048.stm</w:t>
      </w:r>
    </w:p>
  </w:footnote>
  <w:footnote w:id="28">
    <w:p w14:paraId="2FA28848" w14:textId="77777777" w:rsidR="00817D0E" w:rsidRDefault="00817D0E">
      <w:pPr>
        <w:pStyle w:val="FootnoteText"/>
      </w:pPr>
      <w:r>
        <w:rPr>
          <w:rStyle w:val="FootnoteReference"/>
        </w:rPr>
        <w:footnoteRef/>
      </w:r>
      <w:r>
        <w:t xml:space="preserve"> These sections draw extensively from Humble, T 2011</w:t>
      </w:r>
    </w:p>
  </w:footnote>
  <w:footnote w:id="29">
    <w:p w14:paraId="0952ED21" w14:textId="77777777" w:rsidR="00817D0E" w:rsidRDefault="00817D0E" w:rsidP="00147F00">
      <w:pPr>
        <w:pStyle w:val="FootnoteText"/>
      </w:pPr>
      <w:r>
        <w:rPr>
          <w:rStyle w:val="FootnoteReference"/>
        </w:rPr>
        <w:footnoteRef/>
      </w:r>
      <w:r>
        <w:t xml:space="preserve"> Sources for the individual cases of border security can be found in Humble, ibid..</w:t>
      </w:r>
    </w:p>
  </w:footnote>
  <w:footnote w:id="30">
    <w:p w14:paraId="4D5FBC97" w14:textId="77777777" w:rsidR="00817D0E" w:rsidRDefault="00817D0E" w:rsidP="00147F00">
      <w:pPr>
        <w:pStyle w:val="FootnoteText"/>
      </w:pPr>
      <w:r>
        <w:rPr>
          <w:rStyle w:val="FootnoteReference"/>
        </w:rPr>
        <w:footnoteRef/>
      </w:r>
      <w:r>
        <w:t xml:space="preserve"> </w:t>
      </w:r>
      <w:r w:rsidRPr="0010267A">
        <w:t>Finmeccanica is an Italian-based company that manufactures aerospace, defence and security technologies. See: Finmeccanica (2012).</w:t>
      </w:r>
    </w:p>
  </w:footnote>
  <w:footnote w:id="31">
    <w:p w14:paraId="6CD2D022" w14:textId="77777777" w:rsidR="00817D0E" w:rsidRDefault="00817D0E" w:rsidP="00147F00">
      <w:pPr>
        <w:pStyle w:val="FootnoteText"/>
      </w:pPr>
      <w:r w:rsidRPr="00B67D90">
        <w:footnoteRef/>
      </w:r>
      <w:r>
        <w:t xml:space="preserve"> </w:t>
      </w:r>
      <w:r w:rsidRPr="00B67D90">
        <w:t>EADS Defence and Security</w:t>
      </w:r>
      <w:r>
        <w:t xml:space="preserve"> is a European- based, internationally operating thats works in security and aerospace technologies. See CTW (2012) </w:t>
      </w:r>
    </w:p>
  </w:footnote>
  <w:footnote w:id="32">
    <w:p w14:paraId="6E879C0A" w14:textId="77777777" w:rsidR="00817D0E" w:rsidRDefault="00817D0E">
      <w:pPr>
        <w:pStyle w:val="FootnoteText"/>
      </w:pPr>
      <w:r>
        <w:rPr>
          <w:rStyle w:val="FootnoteReference"/>
        </w:rPr>
        <w:footnoteRef/>
      </w:r>
      <w:r>
        <w:t xml:space="preserve"> </w:t>
      </w:r>
      <w:hyperlink r:id="rId16" w:history="1">
        <w:r w:rsidRPr="00E05560">
          <w:rPr>
            <w:rStyle w:val="Hyperlink"/>
          </w:rPr>
          <w:t>http://www.theguardian.com/world/prism</w:t>
        </w:r>
      </w:hyperlink>
    </w:p>
    <w:p w14:paraId="637A16DA" w14:textId="77777777" w:rsidR="00817D0E" w:rsidRDefault="00817D0E">
      <w:pPr>
        <w:pStyle w:val="FootnoteText"/>
      </w:pPr>
    </w:p>
  </w:footnote>
  <w:footnote w:id="33">
    <w:p w14:paraId="5DCBA6B3" w14:textId="77777777" w:rsidR="00817D0E" w:rsidRDefault="00817D0E">
      <w:pPr>
        <w:pStyle w:val="FootnoteText"/>
      </w:pPr>
      <w:r>
        <w:rPr>
          <w:rStyle w:val="FootnoteReference"/>
        </w:rPr>
        <w:footnoteRef/>
      </w:r>
      <w:r>
        <w:t xml:space="preserve"> </w:t>
      </w:r>
      <w:hyperlink r:id="rId17" w:history="1">
        <w:r w:rsidRPr="00E05560">
          <w:rPr>
            <w:rStyle w:val="Hyperlink"/>
          </w:rPr>
          <w:t>http://www.theguardian.com/uk/2011/oct/30/metropolitan-police-mobile-phone-surveillance</w:t>
        </w:r>
      </w:hyperlink>
    </w:p>
    <w:p w14:paraId="68C70461" w14:textId="77777777" w:rsidR="00817D0E" w:rsidRDefault="00817D0E">
      <w:pPr>
        <w:pStyle w:val="FootnoteText"/>
      </w:pPr>
    </w:p>
  </w:footnote>
  <w:footnote w:id="34">
    <w:p w14:paraId="35FFF7E6" w14:textId="77777777" w:rsidR="00817D0E" w:rsidRDefault="00817D0E">
      <w:pPr>
        <w:pStyle w:val="FootnoteText"/>
      </w:pPr>
      <w:r>
        <w:rPr>
          <w:rStyle w:val="FootnoteReference"/>
        </w:rPr>
        <w:footnoteRef/>
      </w:r>
      <w:r>
        <w:t xml:space="preserve"> </w:t>
      </w:r>
      <w:hyperlink r:id="rId18" w:history="1">
        <w:r w:rsidRPr="00E05560">
          <w:rPr>
            <w:rStyle w:val="Hyperlink"/>
          </w:rPr>
          <w:t>http://www.theguardian.com/world/2013/aug/12/city-london-corporation-spy-bins</w:t>
        </w:r>
      </w:hyperlink>
    </w:p>
    <w:p w14:paraId="37D5F34B" w14:textId="77777777" w:rsidR="00817D0E" w:rsidRDefault="00817D0E">
      <w:pPr>
        <w:pStyle w:val="FootnoteText"/>
      </w:pPr>
    </w:p>
  </w:footnote>
  <w:footnote w:id="35">
    <w:p w14:paraId="25E35BB0" w14:textId="77777777" w:rsidR="00817D0E" w:rsidRDefault="00817D0E">
      <w:pPr>
        <w:pStyle w:val="FootnoteText"/>
      </w:pPr>
      <w:r>
        <w:rPr>
          <w:rStyle w:val="FootnoteReference"/>
        </w:rPr>
        <w:footnoteRef/>
      </w:r>
      <w:r>
        <w:t xml:space="preserve"> See Doyle, 2012</w:t>
      </w:r>
    </w:p>
  </w:footnote>
  <w:footnote w:id="36">
    <w:p w14:paraId="1E4147CE" w14:textId="77777777" w:rsidR="00817D0E" w:rsidRDefault="00817D0E">
      <w:pPr>
        <w:pStyle w:val="FootnoteText"/>
      </w:pPr>
      <w:r>
        <w:rPr>
          <w:rStyle w:val="FootnoteReference"/>
        </w:rPr>
        <w:footnoteRef/>
      </w:r>
      <w:r>
        <w:t xml:space="preserve"> </w:t>
      </w:r>
      <w:r w:rsidRPr="00DE6DC2">
        <w:t>http://icrac.net/</w:t>
      </w:r>
    </w:p>
  </w:footnote>
  <w:footnote w:id="37">
    <w:p w14:paraId="496C6DA5" w14:textId="77777777" w:rsidR="00817D0E" w:rsidRDefault="00817D0E">
      <w:pPr>
        <w:pStyle w:val="FootnoteText"/>
      </w:pPr>
      <w:r>
        <w:rPr>
          <w:rStyle w:val="FootnoteReference"/>
        </w:rPr>
        <w:footnoteRef/>
      </w:r>
      <w:r>
        <w:t xml:space="preserve"> </w:t>
      </w:r>
      <w:hyperlink r:id="rId19" w:history="1">
        <w:r w:rsidRPr="00E05560">
          <w:rPr>
            <w:rStyle w:val="Hyperlink"/>
          </w:rPr>
          <w:t>http://news.cnet.com/8301-17938_105-20010533-1.html</w:t>
        </w:r>
      </w:hyperlink>
    </w:p>
  </w:footnote>
  <w:footnote w:id="38">
    <w:p w14:paraId="5FB73B8A" w14:textId="77777777" w:rsidR="00817D0E" w:rsidRDefault="00817D0E">
      <w:pPr>
        <w:pStyle w:val="FootnoteText"/>
      </w:pPr>
      <w:r>
        <w:rPr>
          <w:rStyle w:val="FootnoteReference"/>
        </w:rPr>
        <w:footnoteRef/>
      </w:r>
      <w:r>
        <w:t xml:space="preserve"> </w:t>
      </w:r>
      <w:hyperlink r:id="rId20" w:history="1">
        <w:r w:rsidRPr="00E05560">
          <w:rPr>
            <w:rStyle w:val="Hyperlink"/>
          </w:rPr>
          <w:t>http://www.theregister.co.uk/2003/04/11/the_selfhealing_selfhopping_landmine/</w:t>
        </w:r>
      </w:hyperlink>
    </w:p>
  </w:footnote>
  <w:footnote w:id="39">
    <w:p w14:paraId="13740CDB" w14:textId="77777777" w:rsidR="00817D0E" w:rsidRPr="00272582" w:rsidRDefault="00817D0E" w:rsidP="00272582">
      <w:pPr>
        <w:autoSpaceDE w:val="0"/>
        <w:autoSpaceDN w:val="0"/>
        <w:adjustRightInd w:val="0"/>
        <w:spacing w:after="0"/>
        <w:rPr>
          <w:rFonts w:ascii="Arial" w:hAnsi="Arial" w:cs="Arial"/>
          <w:color w:val="000000"/>
          <w:sz w:val="20"/>
          <w:szCs w:val="20"/>
        </w:rPr>
      </w:pPr>
      <w:r>
        <w:rPr>
          <w:rStyle w:val="FootnoteReference"/>
        </w:rPr>
        <w:footnoteRef/>
      </w:r>
      <w:r>
        <w:t xml:space="preserve"> </w:t>
      </w:r>
      <w:hyperlink r:id="rId21" w:history="1">
        <w:r w:rsidRPr="00E05560">
          <w:rPr>
            <w:rStyle w:val="Hyperlink"/>
            <w:rFonts w:ascii="Arial" w:hAnsi="Arial" w:cs="Arial"/>
            <w:sz w:val="20"/>
            <w:szCs w:val="20"/>
          </w:rPr>
          <w:t>http://www.ideaconnection.com/newinventions/metal-storm-virtual-minefield-03248.html</w:t>
        </w:r>
      </w:hyperlink>
      <w:r w:rsidRPr="000C5E6E">
        <w:rPr>
          <w:rFonts w:ascii="Arial" w:hAnsi="Arial" w:cs="Arial"/>
          <w:color w:val="000000"/>
          <w:sz w:val="20"/>
          <w:szCs w:val="20"/>
        </w:rPr>
        <w:t>.</w:t>
      </w:r>
    </w:p>
  </w:footnote>
  <w:footnote w:id="40">
    <w:p w14:paraId="661DDA5D" w14:textId="77777777" w:rsidR="00817D0E" w:rsidRDefault="00817D0E">
      <w:pPr>
        <w:pStyle w:val="FootnoteText"/>
        <w:rPr>
          <w:rFonts w:ascii="Arial" w:hAnsi="Arial" w:cs="Arial"/>
        </w:rPr>
      </w:pPr>
      <w:r>
        <w:rPr>
          <w:rStyle w:val="FootnoteReference"/>
        </w:rPr>
        <w:footnoteRef/>
      </w:r>
      <w:r>
        <w:t xml:space="preserve"> </w:t>
      </w:r>
      <w:hyperlink r:id="rId22" w:history="1">
        <w:r w:rsidRPr="00E05560">
          <w:rPr>
            <w:rStyle w:val="Hyperlink"/>
            <w:rFonts w:ascii="Arial" w:hAnsi="Arial" w:cs="Arial"/>
          </w:rPr>
          <w:t>http://www.newscientist.com/blogs/shortsharpscience/2008/10/packs-of-robots-will-hunt-down.html</w:t>
        </w:r>
      </w:hyperlink>
    </w:p>
    <w:p w14:paraId="224F1374" w14:textId="77777777" w:rsidR="00817D0E" w:rsidRDefault="00817D0E">
      <w:pPr>
        <w:pStyle w:val="FootnoteText"/>
      </w:pPr>
    </w:p>
  </w:footnote>
  <w:footnote w:id="41">
    <w:p w14:paraId="4EAA11AC" w14:textId="77777777" w:rsidR="00817D0E" w:rsidRDefault="00817D0E">
      <w:pPr>
        <w:pStyle w:val="FootnoteText"/>
      </w:pPr>
      <w:r>
        <w:rPr>
          <w:rStyle w:val="FootnoteReference"/>
        </w:rPr>
        <w:footnoteRef/>
      </w:r>
      <w:hyperlink r:id="rId23" w:history="1">
        <w:r>
          <w:rPr>
            <w:rStyle w:val="Hyperlink"/>
            <w:rFonts w:ascii="Calibri" w:hAnsi="Calibri" w:cs="Calibri"/>
          </w:rPr>
          <w:t>http://www.slate.com/blogs/future_tense/2013/07/03/documents_show_customs_and_border_protection_considered_weaponized_domestic.html</w:t>
        </w:r>
      </w:hyperlink>
      <w:r>
        <w:rPr>
          <w:rFonts w:ascii="Calibri" w:hAnsi="Calibri" w:cs="Calibri"/>
        </w:rPr>
        <w:br/>
        <w:t> </w:t>
      </w:r>
    </w:p>
  </w:footnote>
  <w:footnote w:id="42">
    <w:p w14:paraId="6D74C6BA" w14:textId="77777777" w:rsidR="00817D0E" w:rsidRDefault="00817D0E">
      <w:pPr>
        <w:pStyle w:val="FootnoteText"/>
      </w:pPr>
      <w:r>
        <w:rPr>
          <w:rStyle w:val="FootnoteReference"/>
        </w:rPr>
        <w:footnoteRef/>
      </w:r>
      <w:r>
        <w:t xml:space="preserve"> </w:t>
      </w:r>
      <w:hyperlink r:id="rId24" w:tgtFrame="_blank" w:history="1">
        <w:r w:rsidRPr="00AB44E6">
          <w:rPr>
            <w:rStyle w:val="Hyperlink"/>
          </w:rPr>
          <w:t>http://www.atmarine.fi/ckfinder/userfiles/files/Silent%20Guardian%20SG-R50.pdf</w:t>
        </w:r>
      </w:hyperlink>
      <w:r w:rsidRPr="00AB44E6">
        <w:rPr>
          <w:rStyle w:val="Hyperlink"/>
        </w:rPr>
        <w:t xml:space="preserve">  </w:t>
      </w:r>
    </w:p>
  </w:footnote>
  <w:footnote w:id="43">
    <w:p w14:paraId="33F8C635" w14:textId="77777777" w:rsidR="00817D0E" w:rsidRDefault="00817D0E">
      <w:pPr>
        <w:pStyle w:val="FootnoteText"/>
      </w:pPr>
      <w:r>
        <w:rPr>
          <w:rStyle w:val="FootnoteReference"/>
        </w:rPr>
        <w:footnoteRef/>
      </w:r>
      <w:r>
        <w:t xml:space="preserve"> </w:t>
      </w:r>
      <w:hyperlink r:id="rId25" w:history="1">
        <w:r w:rsidRPr="00150603">
          <w:rPr>
            <w:rStyle w:val="Hyperlink"/>
          </w:rPr>
          <w:t>http://www.theguardian.com/commentisfree/2013/sep/02/eu-ignoring-rights-abuses-morocco</w:t>
        </w:r>
      </w:hyperlink>
    </w:p>
    <w:p w14:paraId="69D8A3D0" w14:textId="77777777" w:rsidR="00817D0E" w:rsidRDefault="00817D0E">
      <w:pPr>
        <w:pStyle w:val="FootnoteText"/>
      </w:pPr>
    </w:p>
  </w:footnote>
  <w:footnote w:id="44">
    <w:p w14:paraId="3711441F" w14:textId="77777777" w:rsidR="00817D0E" w:rsidRDefault="00817D0E">
      <w:pPr>
        <w:pStyle w:val="FootnoteText"/>
      </w:pPr>
      <w:r>
        <w:rPr>
          <w:rStyle w:val="FootnoteReference"/>
        </w:rPr>
        <w:footnoteRef/>
      </w:r>
      <w:r>
        <w:t xml:space="preserve"> </w:t>
      </w:r>
      <w:hyperlink r:id="rId26" w:tgtFrame="_blank" w:history="1">
        <w:r>
          <w:rPr>
            <w:rStyle w:val="Hyperlink"/>
          </w:rPr>
          <w:t>http://halshs.archives-ouvertes.fr/docs/00/73/63/29/PDF/An_Undocumented_border_economy.pdf</w:t>
        </w:r>
      </w:hyperlink>
    </w:p>
  </w:footnote>
  <w:footnote w:id="45">
    <w:p w14:paraId="2C6F1FC5" w14:textId="77777777" w:rsidR="00817D0E" w:rsidRDefault="00817D0E" w:rsidP="003C3647">
      <w:r>
        <w:rPr>
          <w:rStyle w:val="FootnoteReference"/>
        </w:rPr>
        <w:footnoteRef/>
      </w:r>
      <w:r>
        <w:t xml:space="preserve"> </w:t>
      </w:r>
      <w:hyperlink r:id="rId27" w:history="1">
        <w:r w:rsidRPr="00150603">
          <w:rPr>
            <w:rStyle w:val="Hyperlink"/>
          </w:rPr>
          <w:t>http://www.theguardian.com/science/2013/sep/11/astronomer-royal-global-warming-lord-rees</w:t>
        </w:r>
      </w:hyperlink>
    </w:p>
  </w:footnote>
  <w:footnote w:id="46">
    <w:p w14:paraId="5766E4EE" w14:textId="3F8D2E58" w:rsidR="00817D0E" w:rsidRDefault="00817D0E">
      <w:pPr>
        <w:pStyle w:val="FootnoteText"/>
      </w:pPr>
      <w:r>
        <w:rPr>
          <w:rStyle w:val="FootnoteReference"/>
        </w:rPr>
        <w:footnoteRef/>
      </w:r>
      <w:r>
        <w:t xml:space="preserve"> </w:t>
      </w:r>
      <w:r w:rsidRPr="00DB2F72">
        <w:t>http://www.theguardian.com/environment/graphic/2012/jul/17/geoengineering-world-map</w:t>
      </w:r>
    </w:p>
  </w:footnote>
  <w:footnote w:id="47">
    <w:p w14:paraId="3E229F7C" w14:textId="77777777" w:rsidR="00817D0E" w:rsidRDefault="00817D0E">
      <w:pPr>
        <w:pStyle w:val="FootnoteText"/>
      </w:pPr>
      <w:r>
        <w:rPr>
          <w:rStyle w:val="FootnoteReference"/>
        </w:rPr>
        <w:footnoteRef/>
      </w:r>
      <w:r>
        <w:t xml:space="preserve"> </w:t>
      </w:r>
      <w:hyperlink r:id="rId28" w:history="1">
        <w:r w:rsidRPr="00150603">
          <w:rPr>
            <w:rStyle w:val="Hyperlink"/>
          </w:rPr>
          <w:t>http://www.bbm.cfnt3.de/index.cfm?id=1164&amp;as=14237&amp;ln=uk</w:t>
        </w:r>
      </w:hyperlink>
    </w:p>
    <w:p w14:paraId="514D267F" w14:textId="77777777" w:rsidR="00817D0E" w:rsidRDefault="00817D0E">
      <w:pPr>
        <w:pStyle w:val="FootnoteText"/>
      </w:pPr>
    </w:p>
  </w:footnote>
  <w:footnote w:id="48">
    <w:p w14:paraId="17CAB6CC" w14:textId="77777777" w:rsidR="00817D0E" w:rsidRDefault="00817D0E">
      <w:pPr>
        <w:pStyle w:val="FootnoteText"/>
      </w:pPr>
      <w:r>
        <w:rPr>
          <w:rStyle w:val="FootnoteReference"/>
        </w:rPr>
        <w:footnoteRef/>
      </w:r>
      <w:r>
        <w:t xml:space="preserve"> </w:t>
      </w:r>
      <w:hyperlink r:id="rId29" w:history="1">
        <w:r w:rsidRPr="00150603">
          <w:rPr>
            <w:rStyle w:val="Hyperlink"/>
          </w:rPr>
          <w:t>http://news.cnet.com/8301-17938_105-57586858-1/killer-robots-may-wage-mechanical-slaughter-u.n-warns/</w:t>
        </w:r>
      </w:hyperlink>
    </w:p>
    <w:p w14:paraId="56D36FB9" w14:textId="77777777" w:rsidR="00817D0E" w:rsidRDefault="00817D0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E0C95" w14:textId="77777777" w:rsidR="00817D0E" w:rsidRDefault="00817D0E">
    <w:pPr>
      <w:pStyle w:val="Header"/>
    </w:pPr>
  </w:p>
  <w:p w14:paraId="3D157DFB" w14:textId="77777777" w:rsidR="00817D0E" w:rsidRDefault="00817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0174"/>
    <w:multiLevelType w:val="hybridMultilevel"/>
    <w:tmpl w:val="EF64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45EE3"/>
    <w:multiLevelType w:val="multilevel"/>
    <w:tmpl w:val="FC1C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828BB"/>
    <w:multiLevelType w:val="multilevel"/>
    <w:tmpl w:val="A3A47D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1C469C"/>
    <w:multiLevelType w:val="hybridMultilevel"/>
    <w:tmpl w:val="2E5E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67872"/>
    <w:multiLevelType w:val="hybridMultilevel"/>
    <w:tmpl w:val="152C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713D8"/>
    <w:multiLevelType w:val="multilevel"/>
    <w:tmpl w:val="1900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042A4"/>
    <w:multiLevelType w:val="hybridMultilevel"/>
    <w:tmpl w:val="DB4A5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756731"/>
    <w:multiLevelType w:val="hybridMultilevel"/>
    <w:tmpl w:val="3C32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9198C"/>
    <w:multiLevelType w:val="multilevel"/>
    <w:tmpl w:val="9E5E0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297DCB"/>
    <w:multiLevelType w:val="hybridMultilevel"/>
    <w:tmpl w:val="5D5E37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8"/>
  </w:num>
  <w:num w:numId="7">
    <w:abstractNumId w:val="2"/>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57"/>
    <w:rsid w:val="0000658E"/>
    <w:rsid w:val="000206DD"/>
    <w:rsid w:val="0002652E"/>
    <w:rsid w:val="00036BF2"/>
    <w:rsid w:val="00036DE6"/>
    <w:rsid w:val="000378D0"/>
    <w:rsid w:val="00047888"/>
    <w:rsid w:val="00050F1A"/>
    <w:rsid w:val="000541D7"/>
    <w:rsid w:val="00055FDC"/>
    <w:rsid w:val="00066133"/>
    <w:rsid w:val="000711DD"/>
    <w:rsid w:val="00072482"/>
    <w:rsid w:val="0007320B"/>
    <w:rsid w:val="00073324"/>
    <w:rsid w:val="00086BC4"/>
    <w:rsid w:val="000A2721"/>
    <w:rsid w:val="000A5F07"/>
    <w:rsid w:val="000B4DFD"/>
    <w:rsid w:val="000B62AF"/>
    <w:rsid w:val="000C1881"/>
    <w:rsid w:val="000C5E6E"/>
    <w:rsid w:val="000C7095"/>
    <w:rsid w:val="000C79BF"/>
    <w:rsid w:val="000D1024"/>
    <w:rsid w:val="000D5F71"/>
    <w:rsid w:val="000E7FA1"/>
    <w:rsid w:val="000F0F78"/>
    <w:rsid w:val="000F64F6"/>
    <w:rsid w:val="000F6FD1"/>
    <w:rsid w:val="001013A0"/>
    <w:rsid w:val="001129BA"/>
    <w:rsid w:val="00113BBD"/>
    <w:rsid w:val="00117F28"/>
    <w:rsid w:val="001205AB"/>
    <w:rsid w:val="00124A6F"/>
    <w:rsid w:val="00125091"/>
    <w:rsid w:val="001308F9"/>
    <w:rsid w:val="00131109"/>
    <w:rsid w:val="00132BB3"/>
    <w:rsid w:val="0014356C"/>
    <w:rsid w:val="00147F00"/>
    <w:rsid w:val="00154DC6"/>
    <w:rsid w:val="00165850"/>
    <w:rsid w:val="0017514B"/>
    <w:rsid w:val="00175AF9"/>
    <w:rsid w:val="00177527"/>
    <w:rsid w:val="00185E66"/>
    <w:rsid w:val="00186B0B"/>
    <w:rsid w:val="0019147B"/>
    <w:rsid w:val="00194A4F"/>
    <w:rsid w:val="001A10C2"/>
    <w:rsid w:val="001B12E0"/>
    <w:rsid w:val="001B6C4B"/>
    <w:rsid w:val="001C37B1"/>
    <w:rsid w:val="001C506B"/>
    <w:rsid w:val="001C7EDF"/>
    <w:rsid w:val="001D095C"/>
    <w:rsid w:val="001D4EE1"/>
    <w:rsid w:val="001E1B78"/>
    <w:rsid w:val="001E276D"/>
    <w:rsid w:val="001E5F4F"/>
    <w:rsid w:val="001F3DEF"/>
    <w:rsid w:val="0020009E"/>
    <w:rsid w:val="00200F17"/>
    <w:rsid w:val="00211FCF"/>
    <w:rsid w:val="002139BE"/>
    <w:rsid w:val="00216868"/>
    <w:rsid w:val="00220189"/>
    <w:rsid w:val="00234DFA"/>
    <w:rsid w:val="00250B87"/>
    <w:rsid w:val="00253BDD"/>
    <w:rsid w:val="00256C4C"/>
    <w:rsid w:val="00261134"/>
    <w:rsid w:val="002625D0"/>
    <w:rsid w:val="002703DD"/>
    <w:rsid w:val="00272582"/>
    <w:rsid w:val="002A5B1B"/>
    <w:rsid w:val="002B7686"/>
    <w:rsid w:val="002B7CBD"/>
    <w:rsid w:val="002B7D5B"/>
    <w:rsid w:val="002C40A8"/>
    <w:rsid w:val="002C4BE6"/>
    <w:rsid w:val="002E0AB0"/>
    <w:rsid w:val="002E224C"/>
    <w:rsid w:val="002E3A4D"/>
    <w:rsid w:val="002E7AE8"/>
    <w:rsid w:val="002F2057"/>
    <w:rsid w:val="002F5DDF"/>
    <w:rsid w:val="00301675"/>
    <w:rsid w:val="0030235B"/>
    <w:rsid w:val="00305A4C"/>
    <w:rsid w:val="0031024E"/>
    <w:rsid w:val="0031032D"/>
    <w:rsid w:val="0032103A"/>
    <w:rsid w:val="003274D4"/>
    <w:rsid w:val="003326E7"/>
    <w:rsid w:val="00332D23"/>
    <w:rsid w:val="00333188"/>
    <w:rsid w:val="003477E3"/>
    <w:rsid w:val="00351BE8"/>
    <w:rsid w:val="0035312E"/>
    <w:rsid w:val="003609DE"/>
    <w:rsid w:val="00361E2F"/>
    <w:rsid w:val="00363248"/>
    <w:rsid w:val="0036669C"/>
    <w:rsid w:val="003716C2"/>
    <w:rsid w:val="0037705F"/>
    <w:rsid w:val="0038155A"/>
    <w:rsid w:val="003844D2"/>
    <w:rsid w:val="00391766"/>
    <w:rsid w:val="00394E8A"/>
    <w:rsid w:val="00396568"/>
    <w:rsid w:val="003A2273"/>
    <w:rsid w:val="003B41D2"/>
    <w:rsid w:val="003B6B76"/>
    <w:rsid w:val="003C0C1F"/>
    <w:rsid w:val="003C0F12"/>
    <w:rsid w:val="003C3647"/>
    <w:rsid w:val="003D3C66"/>
    <w:rsid w:val="003D77CC"/>
    <w:rsid w:val="003E01F1"/>
    <w:rsid w:val="003E29A6"/>
    <w:rsid w:val="003F1384"/>
    <w:rsid w:val="003F5E69"/>
    <w:rsid w:val="0040129D"/>
    <w:rsid w:val="0040529B"/>
    <w:rsid w:val="00413E51"/>
    <w:rsid w:val="0041661B"/>
    <w:rsid w:val="00425504"/>
    <w:rsid w:val="004262A1"/>
    <w:rsid w:val="00432E7D"/>
    <w:rsid w:val="00433459"/>
    <w:rsid w:val="00433718"/>
    <w:rsid w:val="004342CF"/>
    <w:rsid w:val="0044260C"/>
    <w:rsid w:val="00442A87"/>
    <w:rsid w:val="00442A9B"/>
    <w:rsid w:val="00446458"/>
    <w:rsid w:val="00450A2F"/>
    <w:rsid w:val="00455574"/>
    <w:rsid w:val="004559F4"/>
    <w:rsid w:val="004575AB"/>
    <w:rsid w:val="0046570A"/>
    <w:rsid w:val="00474A32"/>
    <w:rsid w:val="00476D56"/>
    <w:rsid w:val="00476E14"/>
    <w:rsid w:val="004856A8"/>
    <w:rsid w:val="004872A1"/>
    <w:rsid w:val="00490C0C"/>
    <w:rsid w:val="004A0D4D"/>
    <w:rsid w:val="004B18CB"/>
    <w:rsid w:val="004B3C5A"/>
    <w:rsid w:val="004C0F94"/>
    <w:rsid w:val="004D0F86"/>
    <w:rsid w:val="004D4D13"/>
    <w:rsid w:val="004D4D83"/>
    <w:rsid w:val="004D568A"/>
    <w:rsid w:val="004D5748"/>
    <w:rsid w:val="004D5FB1"/>
    <w:rsid w:val="004E3397"/>
    <w:rsid w:val="004E491C"/>
    <w:rsid w:val="005020D5"/>
    <w:rsid w:val="0050427A"/>
    <w:rsid w:val="005101D8"/>
    <w:rsid w:val="00510FBF"/>
    <w:rsid w:val="00513C0A"/>
    <w:rsid w:val="0051539C"/>
    <w:rsid w:val="00522C76"/>
    <w:rsid w:val="00523C5B"/>
    <w:rsid w:val="00525E71"/>
    <w:rsid w:val="00531FD0"/>
    <w:rsid w:val="00536CF2"/>
    <w:rsid w:val="00544AE0"/>
    <w:rsid w:val="005456B2"/>
    <w:rsid w:val="00547FD5"/>
    <w:rsid w:val="00555011"/>
    <w:rsid w:val="0056346D"/>
    <w:rsid w:val="005647A0"/>
    <w:rsid w:val="005726AF"/>
    <w:rsid w:val="00577784"/>
    <w:rsid w:val="00580FC3"/>
    <w:rsid w:val="00583FAF"/>
    <w:rsid w:val="005862EC"/>
    <w:rsid w:val="005930DC"/>
    <w:rsid w:val="00593D2A"/>
    <w:rsid w:val="00593EB4"/>
    <w:rsid w:val="00597C66"/>
    <w:rsid w:val="005A1663"/>
    <w:rsid w:val="005A602C"/>
    <w:rsid w:val="005B43E2"/>
    <w:rsid w:val="005D216E"/>
    <w:rsid w:val="005D54B7"/>
    <w:rsid w:val="005D68CD"/>
    <w:rsid w:val="005D7A31"/>
    <w:rsid w:val="005E3025"/>
    <w:rsid w:val="005E79AC"/>
    <w:rsid w:val="0060151F"/>
    <w:rsid w:val="006024CC"/>
    <w:rsid w:val="0060517A"/>
    <w:rsid w:val="006057F7"/>
    <w:rsid w:val="00620BD3"/>
    <w:rsid w:val="006216A2"/>
    <w:rsid w:val="00622AD2"/>
    <w:rsid w:val="006330F7"/>
    <w:rsid w:val="0063348D"/>
    <w:rsid w:val="00636553"/>
    <w:rsid w:val="00636B3F"/>
    <w:rsid w:val="00641454"/>
    <w:rsid w:val="0064176A"/>
    <w:rsid w:val="006437D0"/>
    <w:rsid w:val="00652466"/>
    <w:rsid w:val="00652827"/>
    <w:rsid w:val="006547EA"/>
    <w:rsid w:val="00660AA6"/>
    <w:rsid w:val="006613EE"/>
    <w:rsid w:val="00662E10"/>
    <w:rsid w:val="006669A4"/>
    <w:rsid w:val="00680419"/>
    <w:rsid w:val="00683A0B"/>
    <w:rsid w:val="00683FAC"/>
    <w:rsid w:val="006922A8"/>
    <w:rsid w:val="006957DA"/>
    <w:rsid w:val="0069797B"/>
    <w:rsid w:val="006A0C49"/>
    <w:rsid w:val="006A4320"/>
    <w:rsid w:val="006B0C3C"/>
    <w:rsid w:val="006B13A0"/>
    <w:rsid w:val="006B6676"/>
    <w:rsid w:val="006C6E77"/>
    <w:rsid w:val="006D26CF"/>
    <w:rsid w:val="006E1502"/>
    <w:rsid w:val="006E67B2"/>
    <w:rsid w:val="006F2D39"/>
    <w:rsid w:val="006F4778"/>
    <w:rsid w:val="00711586"/>
    <w:rsid w:val="0071158D"/>
    <w:rsid w:val="00715CA0"/>
    <w:rsid w:val="0072044A"/>
    <w:rsid w:val="0072351D"/>
    <w:rsid w:val="007251CB"/>
    <w:rsid w:val="00727DBE"/>
    <w:rsid w:val="0073301B"/>
    <w:rsid w:val="00734A7A"/>
    <w:rsid w:val="00736293"/>
    <w:rsid w:val="00736639"/>
    <w:rsid w:val="00736914"/>
    <w:rsid w:val="0074136C"/>
    <w:rsid w:val="00744B30"/>
    <w:rsid w:val="00750561"/>
    <w:rsid w:val="00755544"/>
    <w:rsid w:val="00757099"/>
    <w:rsid w:val="007617C9"/>
    <w:rsid w:val="00772119"/>
    <w:rsid w:val="007810C5"/>
    <w:rsid w:val="00781E11"/>
    <w:rsid w:val="00781F3E"/>
    <w:rsid w:val="007866A3"/>
    <w:rsid w:val="00794B1B"/>
    <w:rsid w:val="00796536"/>
    <w:rsid w:val="007969C2"/>
    <w:rsid w:val="007A55BA"/>
    <w:rsid w:val="007B10FE"/>
    <w:rsid w:val="007B444F"/>
    <w:rsid w:val="007B55F0"/>
    <w:rsid w:val="007C1D68"/>
    <w:rsid w:val="007C5CCB"/>
    <w:rsid w:val="007C65FD"/>
    <w:rsid w:val="007C7235"/>
    <w:rsid w:val="007D164C"/>
    <w:rsid w:val="007D2B05"/>
    <w:rsid w:val="007D3414"/>
    <w:rsid w:val="007D5C74"/>
    <w:rsid w:val="007E1716"/>
    <w:rsid w:val="007F0EF3"/>
    <w:rsid w:val="007F30F9"/>
    <w:rsid w:val="007F7035"/>
    <w:rsid w:val="008017C7"/>
    <w:rsid w:val="0080492F"/>
    <w:rsid w:val="00817D0E"/>
    <w:rsid w:val="0083014C"/>
    <w:rsid w:val="00840089"/>
    <w:rsid w:val="00844969"/>
    <w:rsid w:val="0085431F"/>
    <w:rsid w:val="008617D1"/>
    <w:rsid w:val="008723BB"/>
    <w:rsid w:val="008752F2"/>
    <w:rsid w:val="0087671D"/>
    <w:rsid w:val="008A03E3"/>
    <w:rsid w:val="008A5E08"/>
    <w:rsid w:val="008A68E6"/>
    <w:rsid w:val="008B68FD"/>
    <w:rsid w:val="008C2E00"/>
    <w:rsid w:val="008C509A"/>
    <w:rsid w:val="008C561E"/>
    <w:rsid w:val="008E50F5"/>
    <w:rsid w:val="008F4895"/>
    <w:rsid w:val="009041F9"/>
    <w:rsid w:val="0090448E"/>
    <w:rsid w:val="00904B91"/>
    <w:rsid w:val="00905F3F"/>
    <w:rsid w:val="00912323"/>
    <w:rsid w:val="0091254D"/>
    <w:rsid w:val="00917462"/>
    <w:rsid w:val="00922F8C"/>
    <w:rsid w:val="00923B3A"/>
    <w:rsid w:val="00924716"/>
    <w:rsid w:val="00926796"/>
    <w:rsid w:val="0093064A"/>
    <w:rsid w:val="00933B3B"/>
    <w:rsid w:val="00934D4A"/>
    <w:rsid w:val="00937773"/>
    <w:rsid w:val="009426F2"/>
    <w:rsid w:val="009453B6"/>
    <w:rsid w:val="0094678D"/>
    <w:rsid w:val="00947C39"/>
    <w:rsid w:val="0095346F"/>
    <w:rsid w:val="009625C2"/>
    <w:rsid w:val="00962C9F"/>
    <w:rsid w:val="009670E8"/>
    <w:rsid w:val="00976DA4"/>
    <w:rsid w:val="0098738A"/>
    <w:rsid w:val="0099253D"/>
    <w:rsid w:val="009A2C45"/>
    <w:rsid w:val="009A416E"/>
    <w:rsid w:val="009A622F"/>
    <w:rsid w:val="009A718D"/>
    <w:rsid w:val="009B1943"/>
    <w:rsid w:val="009B4BD7"/>
    <w:rsid w:val="009B617C"/>
    <w:rsid w:val="009C56C0"/>
    <w:rsid w:val="009E61A3"/>
    <w:rsid w:val="009E76F0"/>
    <w:rsid w:val="009F021D"/>
    <w:rsid w:val="00A0232A"/>
    <w:rsid w:val="00A02621"/>
    <w:rsid w:val="00A027B8"/>
    <w:rsid w:val="00A03052"/>
    <w:rsid w:val="00A057BC"/>
    <w:rsid w:val="00A151D7"/>
    <w:rsid w:val="00A21715"/>
    <w:rsid w:val="00A30B52"/>
    <w:rsid w:val="00A42EA7"/>
    <w:rsid w:val="00A43252"/>
    <w:rsid w:val="00A47518"/>
    <w:rsid w:val="00A736FE"/>
    <w:rsid w:val="00A75400"/>
    <w:rsid w:val="00A7679C"/>
    <w:rsid w:val="00A83FB3"/>
    <w:rsid w:val="00A841E4"/>
    <w:rsid w:val="00A86DC5"/>
    <w:rsid w:val="00A905CF"/>
    <w:rsid w:val="00A92978"/>
    <w:rsid w:val="00A936E7"/>
    <w:rsid w:val="00AA16A3"/>
    <w:rsid w:val="00AA6560"/>
    <w:rsid w:val="00AB096E"/>
    <w:rsid w:val="00AB2795"/>
    <w:rsid w:val="00AB2937"/>
    <w:rsid w:val="00AB44E6"/>
    <w:rsid w:val="00AE4C25"/>
    <w:rsid w:val="00AE5FB3"/>
    <w:rsid w:val="00AF0A20"/>
    <w:rsid w:val="00AF1E9A"/>
    <w:rsid w:val="00B03EF0"/>
    <w:rsid w:val="00B1077F"/>
    <w:rsid w:val="00B15CE8"/>
    <w:rsid w:val="00B16213"/>
    <w:rsid w:val="00B26888"/>
    <w:rsid w:val="00B310D1"/>
    <w:rsid w:val="00B34415"/>
    <w:rsid w:val="00B41BBF"/>
    <w:rsid w:val="00B53F87"/>
    <w:rsid w:val="00B5563D"/>
    <w:rsid w:val="00B57E15"/>
    <w:rsid w:val="00B609AB"/>
    <w:rsid w:val="00B7534F"/>
    <w:rsid w:val="00B77734"/>
    <w:rsid w:val="00B84FC5"/>
    <w:rsid w:val="00B861F5"/>
    <w:rsid w:val="00B944C5"/>
    <w:rsid w:val="00B95D93"/>
    <w:rsid w:val="00B96B86"/>
    <w:rsid w:val="00BA2139"/>
    <w:rsid w:val="00BB2C92"/>
    <w:rsid w:val="00BB71FF"/>
    <w:rsid w:val="00BC340E"/>
    <w:rsid w:val="00BD052A"/>
    <w:rsid w:val="00BD215E"/>
    <w:rsid w:val="00BD2353"/>
    <w:rsid w:val="00BE491E"/>
    <w:rsid w:val="00BF17DB"/>
    <w:rsid w:val="00BF416E"/>
    <w:rsid w:val="00BF487E"/>
    <w:rsid w:val="00BF5C4A"/>
    <w:rsid w:val="00C00957"/>
    <w:rsid w:val="00C062C1"/>
    <w:rsid w:val="00C07A5B"/>
    <w:rsid w:val="00C07F47"/>
    <w:rsid w:val="00C11524"/>
    <w:rsid w:val="00C117FF"/>
    <w:rsid w:val="00C1274B"/>
    <w:rsid w:val="00C16C9E"/>
    <w:rsid w:val="00C1781A"/>
    <w:rsid w:val="00C22E40"/>
    <w:rsid w:val="00C279E9"/>
    <w:rsid w:val="00C33542"/>
    <w:rsid w:val="00C33F09"/>
    <w:rsid w:val="00C36537"/>
    <w:rsid w:val="00C37AE6"/>
    <w:rsid w:val="00C46A03"/>
    <w:rsid w:val="00C60DAA"/>
    <w:rsid w:val="00C622D2"/>
    <w:rsid w:val="00C654FB"/>
    <w:rsid w:val="00C754E5"/>
    <w:rsid w:val="00C806D2"/>
    <w:rsid w:val="00C82994"/>
    <w:rsid w:val="00C84684"/>
    <w:rsid w:val="00C85B5B"/>
    <w:rsid w:val="00C90A3E"/>
    <w:rsid w:val="00C9606F"/>
    <w:rsid w:val="00CA179F"/>
    <w:rsid w:val="00CB1F3F"/>
    <w:rsid w:val="00CB62BD"/>
    <w:rsid w:val="00CB67B7"/>
    <w:rsid w:val="00CC44DE"/>
    <w:rsid w:val="00CC4D97"/>
    <w:rsid w:val="00CD365B"/>
    <w:rsid w:val="00CD3EC3"/>
    <w:rsid w:val="00CD64CE"/>
    <w:rsid w:val="00CD66FA"/>
    <w:rsid w:val="00CE38A5"/>
    <w:rsid w:val="00CE5BB3"/>
    <w:rsid w:val="00CF1474"/>
    <w:rsid w:val="00D073E0"/>
    <w:rsid w:val="00D12F12"/>
    <w:rsid w:val="00D14303"/>
    <w:rsid w:val="00D165A5"/>
    <w:rsid w:val="00D2269D"/>
    <w:rsid w:val="00D3086B"/>
    <w:rsid w:val="00D31370"/>
    <w:rsid w:val="00D319F7"/>
    <w:rsid w:val="00D453B0"/>
    <w:rsid w:val="00D45831"/>
    <w:rsid w:val="00D50CE5"/>
    <w:rsid w:val="00D618FE"/>
    <w:rsid w:val="00D669C4"/>
    <w:rsid w:val="00D70063"/>
    <w:rsid w:val="00D72D60"/>
    <w:rsid w:val="00D76AC3"/>
    <w:rsid w:val="00D92A4A"/>
    <w:rsid w:val="00D958FD"/>
    <w:rsid w:val="00DA3715"/>
    <w:rsid w:val="00DA5059"/>
    <w:rsid w:val="00DA5A23"/>
    <w:rsid w:val="00DB027D"/>
    <w:rsid w:val="00DB2F72"/>
    <w:rsid w:val="00DB59C0"/>
    <w:rsid w:val="00DC1898"/>
    <w:rsid w:val="00DC367D"/>
    <w:rsid w:val="00DC5E1F"/>
    <w:rsid w:val="00DD31C6"/>
    <w:rsid w:val="00DD7E32"/>
    <w:rsid w:val="00DE6179"/>
    <w:rsid w:val="00DE6DC2"/>
    <w:rsid w:val="00DE7088"/>
    <w:rsid w:val="00DE7D2A"/>
    <w:rsid w:val="00DF6A64"/>
    <w:rsid w:val="00DF77C3"/>
    <w:rsid w:val="00E01BA5"/>
    <w:rsid w:val="00E04271"/>
    <w:rsid w:val="00E04606"/>
    <w:rsid w:val="00E062EB"/>
    <w:rsid w:val="00E07166"/>
    <w:rsid w:val="00E16D14"/>
    <w:rsid w:val="00E243EE"/>
    <w:rsid w:val="00E30965"/>
    <w:rsid w:val="00E31A41"/>
    <w:rsid w:val="00E35513"/>
    <w:rsid w:val="00E37F40"/>
    <w:rsid w:val="00E40DC8"/>
    <w:rsid w:val="00E418D4"/>
    <w:rsid w:val="00E41C1D"/>
    <w:rsid w:val="00E4525A"/>
    <w:rsid w:val="00E47410"/>
    <w:rsid w:val="00E52381"/>
    <w:rsid w:val="00E83104"/>
    <w:rsid w:val="00E87899"/>
    <w:rsid w:val="00E908C9"/>
    <w:rsid w:val="00E94434"/>
    <w:rsid w:val="00EA39C8"/>
    <w:rsid w:val="00EA5EFA"/>
    <w:rsid w:val="00EB1516"/>
    <w:rsid w:val="00EB3415"/>
    <w:rsid w:val="00EB49AB"/>
    <w:rsid w:val="00EB63DD"/>
    <w:rsid w:val="00EC4D73"/>
    <w:rsid w:val="00EC6138"/>
    <w:rsid w:val="00EC78E2"/>
    <w:rsid w:val="00EC7C2D"/>
    <w:rsid w:val="00ED2721"/>
    <w:rsid w:val="00ED7289"/>
    <w:rsid w:val="00EE340D"/>
    <w:rsid w:val="00EE3EC5"/>
    <w:rsid w:val="00EF09B5"/>
    <w:rsid w:val="00EF264C"/>
    <w:rsid w:val="00EF4394"/>
    <w:rsid w:val="00EF565C"/>
    <w:rsid w:val="00F0128C"/>
    <w:rsid w:val="00F11FEE"/>
    <w:rsid w:val="00F158E9"/>
    <w:rsid w:val="00F16D9F"/>
    <w:rsid w:val="00F16DAD"/>
    <w:rsid w:val="00F245C0"/>
    <w:rsid w:val="00F24BE5"/>
    <w:rsid w:val="00F27C47"/>
    <w:rsid w:val="00F32C1B"/>
    <w:rsid w:val="00F3752B"/>
    <w:rsid w:val="00F40554"/>
    <w:rsid w:val="00F429B6"/>
    <w:rsid w:val="00F44A69"/>
    <w:rsid w:val="00F54569"/>
    <w:rsid w:val="00F63E6F"/>
    <w:rsid w:val="00F7119B"/>
    <w:rsid w:val="00F76061"/>
    <w:rsid w:val="00F77DC7"/>
    <w:rsid w:val="00F81AB1"/>
    <w:rsid w:val="00F83068"/>
    <w:rsid w:val="00F94ACA"/>
    <w:rsid w:val="00F95526"/>
    <w:rsid w:val="00F969F5"/>
    <w:rsid w:val="00F97B5B"/>
    <w:rsid w:val="00FA261D"/>
    <w:rsid w:val="00FA3959"/>
    <w:rsid w:val="00FA3FCA"/>
    <w:rsid w:val="00FB117A"/>
    <w:rsid w:val="00FB3A5E"/>
    <w:rsid w:val="00FB490D"/>
    <w:rsid w:val="00FC202A"/>
    <w:rsid w:val="00FC3AA8"/>
    <w:rsid w:val="00FC76E4"/>
    <w:rsid w:val="00FD5033"/>
    <w:rsid w:val="00FD7BC7"/>
    <w:rsid w:val="00FE293E"/>
    <w:rsid w:val="00FF2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8D54A"/>
  <w15:docId w15:val="{57541AC5-E9A2-4E59-BFED-15D39E7B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1CB"/>
    <w:rPr>
      <w:color w:val="0000FF" w:themeColor="hyperlink"/>
      <w:u w:val="single"/>
    </w:rPr>
  </w:style>
  <w:style w:type="table" w:styleId="TableGrid">
    <w:name w:val="Table Grid"/>
    <w:basedOn w:val="TableNormal"/>
    <w:uiPriority w:val="59"/>
    <w:rsid w:val="00E042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271"/>
    <w:pPr>
      <w:tabs>
        <w:tab w:val="center" w:pos="4513"/>
        <w:tab w:val="right" w:pos="9026"/>
      </w:tabs>
      <w:spacing w:after="0"/>
    </w:pPr>
    <w:rPr>
      <w:rFonts w:ascii="Calibri" w:eastAsia="Calibri" w:hAnsi="Calibri" w:cs="Times New Roman"/>
    </w:rPr>
  </w:style>
  <w:style w:type="character" w:customStyle="1" w:styleId="HeaderChar">
    <w:name w:val="Header Char"/>
    <w:basedOn w:val="DefaultParagraphFont"/>
    <w:link w:val="Header"/>
    <w:uiPriority w:val="99"/>
    <w:rsid w:val="00E04271"/>
    <w:rPr>
      <w:rFonts w:ascii="Calibri" w:eastAsia="Calibri" w:hAnsi="Calibri" w:cs="Times New Roman"/>
    </w:rPr>
  </w:style>
  <w:style w:type="paragraph" w:styleId="ListParagraph">
    <w:name w:val="List Paragraph"/>
    <w:basedOn w:val="Normal"/>
    <w:uiPriority w:val="34"/>
    <w:qFormat/>
    <w:rsid w:val="00F969F5"/>
    <w:pPr>
      <w:ind w:left="720"/>
      <w:contextualSpacing/>
    </w:pPr>
  </w:style>
  <w:style w:type="character" w:styleId="FollowedHyperlink">
    <w:name w:val="FollowedHyperlink"/>
    <w:basedOn w:val="DefaultParagraphFont"/>
    <w:uiPriority w:val="99"/>
    <w:semiHidden/>
    <w:unhideWhenUsed/>
    <w:rsid w:val="00BF17DB"/>
    <w:rPr>
      <w:color w:val="800080" w:themeColor="followedHyperlink"/>
      <w:u w:val="single"/>
    </w:rPr>
  </w:style>
  <w:style w:type="paragraph" w:styleId="FootnoteText">
    <w:name w:val="footnote text"/>
    <w:basedOn w:val="Normal"/>
    <w:link w:val="FootnoteTextChar"/>
    <w:uiPriority w:val="99"/>
    <w:unhideWhenUsed/>
    <w:rsid w:val="000C709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0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077F"/>
    <w:rPr>
      <w:vertAlign w:val="superscript"/>
    </w:rPr>
  </w:style>
  <w:style w:type="paragraph" w:styleId="EndnoteText">
    <w:name w:val="endnote text"/>
    <w:basedOn w:val="Normal"/>
    <w:link w:val="EndnoteTextChar"/>
    <w:uiPriority w:val="99"/>
    <w:semiHidden/>
    <w:unhideWhenUsed/>
    <w:rsid w:val="00A43252"/>
    <w:pPr>
      <w:spacing w:after="0"/>
    </w:pPr>
    <w:rPr>
      <w:sz w:val="20"/>
      <w:szCs w:val="20"/>
    </w:rPr>
  </w:style>
  <w:style w:type="character" w:customStyle="1" w:styleId="EndnoteTextChar">
    <w:name w:val="Endnote Text Char"/>
    <w:basedOn w:val="DefaultParagraphFont"/>
    <w:link w:val="EndnoteText"/>
    <w:uiPriority w:val="99"/>
    <w:semiHidden/>
    <w:rsid w:val="00A43252"/>
    <w:rPr>
      <w:sz w:val="20"/>
      <w:szCs w:val="20"/>
    </w:rPr>
  </w:style>
  <w:style w:type="character" w:styleId="EndnoteReference">
    <w:name w:val="endnote reference"/>
    <w:basedOn w:val="DefaultParagraphFont"/>
    <w:uiPriority w:val="99"/>
    <w:semiHidden/>
    <w:unhideWhenUsed/>
    <w:rsid w:val="00A43252"/>
    <w:rPr>
      <w:vertAlign w:val="superscript"/>
    </w:rPr>
  </w:style>
  <w:style w:type="paragraph" w:customStyle="1" w:styleId="Standard">
    <w:name w:val="Standard"/>
    <w:rsid w:val="00C46A03"/>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rsid w:val="004A0D4D"/>
    <w:pPr>
      <w:suppressAutoHyphens/>
      <w:autoSpaceDN w:val="0"/>
      <w:spacing w:before="28" w:after="119"/>
      <w:textAlignment w:val="baseline"/>
    </w:pPr>
    <w:rPr>
      <w:rFonts w:ascii="Times New Roman" w:eastAsia="Times New Roman" w:hAnsi="Times New Roman" w:cs="Times New Roman"/>
      <w:kern w:val="3"/>
      <w:sz w:val="24"/>
      <w:szCs w:val="24"/>
      <w:lang w:eastAsia="en-GB" w:bidi="hi-IN"/>
    </w:rPr>
  </w:style>
  <w:style w:type="paragraph" w:customStyle="1" w:styleId="western">
    <w:name w:val="western"/>
    <w:basedOn w:val="Normal"/>
    <w:rsid w:val="002E0AB0"/>
    <w:pPr>
      <w:suppressAutoHyphens/>
      <w:autoSpaceDN w:val="0"/>
      <w:spacing w:before="28" w:after="119"/>
      <w:textAlignment w:val="baseline"/>
    </w:pPr>
    <w:rPr>
      <w:rFonts w:ascii="Times New Roman" w:eastAsia="Times New Roman" w:hAnsi="Times New Roman" w:cs="Times New Roman"/>
      <w:kern w:val="3"/>
      <w:sz w:val="24"/>
      <w:szCs w:val="24"/>
      <w:lang w:eastAsia="en-GB" w:bidi="hi-IN"/>
    </w:rPr>
  </w:style>
  <w:style w:type="character" w:customStyle="1" w:styleId="apple-converted-space">
    <w:name w:val="apple-converted-space"/>
    <w:basedOn w:val="DefaultParagraphFont"/>
    <w:rsid w:val="00B77734"/>
  </w:style>
  <w:style w:type="character" w:styleId="Strong">
    <w:name w:val="Strong"/>
    <w:basedOn w:val="DefaultParagraphFont"/>
    <w:uiPriority w:val="22"/>
    <w:qFormat/>
    <w:rsid w:val="00B77734"/>
    <w:rPr>
      <w:b/>
      <w:bCs/>
    </w:rPr>
  </w:style>
  <w:style w:type="paragraph" w:customStyle="1" w:styleId="Textbody">
    <w:name w:val="Text body"/>
    <w:basedOn w:val="Standard"/>
    <w:rsid w:val="00B861F5"/>
    <w:pPr>
      <w:spacing w:after="120"/>
    </w:pPr>
  </w:style>
  <w:style w:type="paragraph" w:styleId="Footer">
    <w:name w:val="footer"/>
    <w:basedOn w:val="Normal"/>
    <w:link w:val="FooterChar"/>
    <w:uiPriority w:val="99"/>
    <w:unhideWhenUsed/>
    <w:rsid w:val="00E07166"/>
    <w:pPr>
      <w:tabs>
        <w:tab w:val="center" w:pos="4513"/>
        <w:tab w:val="right" w:pos="9026"/>
      </w:tabs>
      <w:spacing w:after="0"/>
    </w:pPr>
  </w:style>
  <w:style w:type="character" w:customStyle="1" w:styleId="FooterChar">
    <w:name w:val="Footer Char"/>
    <w:basedOn w:val="DefaultParagraphFont"/>
    <w:link w:val="Footer"/>
    <w:uiPriority w:val="99"/>
    <w:rsid w:val="00E07166"/>
  </w:style>
  <w:style w:type="paragraph" w:styleId="BalloonText">
    <w:name w:val="Balloon Text"/>
    <w:basedOn w:val="Normal"/>
    <w:link w:val="BalloonTextChar"/>
    <w:uiPriority w:val="99"/>
    <w:semiHidden/>
    <w:unhideWhenUsed/>
    <w:rsid w:val="00CE38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A5"/>
    <w:rPr>
      <w:rFonts w:ascii="Tahoma" w:hAnsi="Tahoma" w:cs="Tahoma"/>
      <w:sz w:val="16"/>
      <w:szCs w:val="16"/>
    </w:rPr>
  </w:style>
  <w:style w:type="character" w:customStyle="1" w:styleId="st1">
    <w:name w:val="st1"/>
    <w:basedOn w:val="DefaultParagraphFont"/>
    <w:rsid w:val="00C279E9"/>
  </w:style>
  <w:style w:type="character" w:styleId="Emphasis">
    <w:name w:val="Emphasis"/>
    <w:basedOn w:val="DefaultParagraphFont"/>
    <w:uiPriority w:val="20"/>
    <w:qFormat/>
    <w:rsid w:val="00536CF2"/>
    <w:rPr>
      <w:b/>
      <w:bCs/>
      <w:i w:val="0"/>
      <w:iCs w:val="0"/>
    </w:rPr>
  </w:style>
  <w:style w:type="character" w:styleId="HTMLCite">
    <w:name w:val="HTML Cite"/>
    <w:basedOn w:val="DefaultParagraphFont"/>
    <w:uiPriority w:val="99"/>
    <w:semiHidden/>
    <w:unhideWhenUsed/>
    <w:rsid w:val="006E1502"/>
    <w:rPr>
      <w:i/>
      <w:iCs/>
    </w:rPr>
  </w:style>
  <w:style w:type="character" w:customStyle="1" w:styleId="action-menu-toggled-item">
    <w:name w:val="action-menu-toggled-item"/>
    <w:basedOn w:val="DefaultParagraphFont"/>
    <w:rsid w:val="005A602C"/>
  </w:style>
  <w:style w:type="character" w:customStyle="1" w:styleId="Absatz-Standardschriftart">
    <w:name w:val="Absatz-Standardschriftart"/>
    <w:rsid w:val="002E224C"/>
  </w:style>
  <w:style w:type="character" w:styleId="CommentReference">
    <w:name w:val="annotation reference"/>
    <w:basedOn w:val="DefaultParagraphFont"/>
    <w:uiPriority w:val="99"/>
    <w:semiHidden/>
    <w:unhideWhenUsed/>
    <w:rsid w:val="00FD5033"/>
    <w:rPr>
      <w:sz w:val="18"/>
      <w:szCs w:val="18"/>
    </w:rPr>
  </w:style>
  <w:style w:type="paragraph" w:styleId="CommentText">
    <w:name w:val="annotation text"/>
    <w:basedOn w:val="Normal"/>
    <w:link w:val="CommentTextChar"/>
    <w:uiPriority w:val="99"/>
    <w:semiHidden/>
    <w:unhideWhenUsed/>
    <w:rsid w:val="00FD5033"/>
    <w:rPr>
      <w:sz w:val="24"/>
      <w:szCs w:val="24"/>
    </w:rPr>
  </w:style>
  <w:style w:type="character" w:customStyle="1" w:styleId="CommentTextChar">
    <w:name w:val="Comment Text Char"/>
    <w:basedOn w:val="DefaultParagraphFont"/>
    <w:link w:val="CommentText"/>
    <w:uiPriority w:val="99"/>
    <w:semiHidden/>
    <w:rsid w:val="00FD5033"/>
    <w:rPr>
      <w:sz w:val="24"/>
      <w:szCs w:val="24"/>
    </w:rPr>
  </w:style>
  <w:style w:type="paragraph" w:styleId="CommentSubject">
    <w:name w:val="annotation subject"/>
    <w:basedOn w:val="CommentText"/>
    <w:next w:val="CommentText"/>
    <w:link w:val="CommentSubjectChar"/>
    <w:uiPriority w:val="99"/>
    <w:semiHidden/>
    <w:unhideWhenUsed/>
    <w:rsid w:val="00FD5033"/>
    <w:rPr>
      <w:b/>
      <w:bCs/>
      <w:sz w:val="20"/>
      <w:szCs w:val="20"/>
    </w:rPr>
  </w:style>
  <w:style w:type="character" w:customStyle="1" w:styleId="CommentSubjectChar">
    <w:name w:val="Comment Subject Char"/>
    <w:basedOn w:val="CommentTextChar"/>
    <w:link w:val="CommentSubject"/>
    <w:uiPriority w:val="99"/>
    <w:semiHidden/>
    <w:rsid w:val="00FD50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1488">
      <w:bodyDiv w:val="1"/>
      <w:marLeft w:val="0"/>
      <w:marRight w:val="0"/>
      <w:marTop w:val="0"/>
      <w:marBottom w:val="0"/>
      <w:divBdr>
        <w:top w:val="none" w:sz="0" w:space="0" w:color="auto"/>
        <w:left w:val="none" w:sz="0" w:space="0" w:color="auto"/>
        <w:bottom w:val="none" w:sz="0" w:space="0" w:color="auto"/>
        <w:right w:val="none" w:sz="0" w:space="0" w:color="auto"/>
      </w:divBdr>
      <w:divsChild>
        <w:div w:id="909998278">
          <w:marLeft w:val="0"/>
          <w:marRight w:val="0"/>
          <w:marTop w:val="0"/>
          <w:marBottom w:val="0"/>
          <w:divBdr>
            <w:top w:val="none" w:sz="0" w:space="0" w:color="auto"/>
            <w:left w:val="none" w:sz="0" w:space="0" w:color="auto"/>
            <w:bottom w:val="none" w:sz="0" w:space="0" w:color="auto"/>
            <w:right w:val="none" w:sz="0" w:space="0" w:color="auto"/>
          </w:divBdr>
          <w:divsChild>
            <w:div w:id="1524898342">
              <w:marLeft w:val="15"/>
              <w:marRight w:val="15"/>
              <w:marTop w:val="0"/>
              <w:marBottom w:val="0"/>
              <w:divBdr>
                <w:top w:val="none" w:sz="0" w:space="0" w:color="auto"/>
                <w:left w:val="none" w:sz="0" w:space="0" w:color="auto"/>
                <w:bottom w:val="none" w:sz="0" w:space="0" w:color="auto"/>
                <w:right w:val="none" w:sz="0" w:space="0" w:color="auto"/>
              </w:divBdr>
              <w:divsChild>
                <w:div w:id="994072294">
                  <w:marLeft w:val="0"/>
                  <w:marRight w:val="0"/>
                  <w:marTop w:val="0"/>
                  <w:marBottom w:val="0"/>
                  <w:divBdr>
                    <w:top w:val="none" w:sz="0" w:space="0" w:color="auto"/>
                    <w:left w:val="none" w:sz="0" w:space="0" w:color="auto"/>
                    <w:bottom w:val="none" w:sz="0" w:space="0" w:color="auto"/>
                    <w:right w:val="none" w:sz="0" w:space="0" w:color="auto"/>
                  </w:divBdr>
                  <w:divsChild>
                    <w:div w:id="194274913">
                      <w:marLeft w:val="0"/>
                      <w:marRight w:val="0"/>
                      <w:marTop w:val="0"/>
                      <w:marBottom w:val="0"/>
                      <w:divBdr>
                        <w:top w:val="none" w:sz="0" w:space="0" w:color="auto"/>
                        <w:left w:val="none" w:sz="0" w:space="0" w:color="auto"/>
                        <w:bottom w:val="none" w:sz="0" w:space="0" w:color="auto"/>
                        <w:right w:val="none" w:sz="0" w:space="0" w:color="auto"/>
                      </w:divBdr>
                      <w:divsChild>
                        <w:div w:id="832069786">
                          <w:marLeft w:val="0"/>
                          <w:marRight w:val="0"/>
                          <w:marTop w:val="0"/>
                          <w:marBottom w:val="0"/>
                          <w:divBdr>
                            <w:top w:val="none" w:sz="0" w:space="0" w:color="auto"/>
                            <w:left w:val="none" w:sz="0" w:space="0" w:color="auto"/>
                            <w:bottom w:val="none" w:sz="0" w:space="0" w:color="auto"/>
                            <w:right w:val="none" w:sz="0" w:space="0" w:color="auto"/>
                          </w:divBdr>
                          <w:divsChild>
                            <w:div w:id="1737821460">
                              <w:marLeft w:val="0"/>
                              <w:marRight w:val="0"/>
                              <w:marTop w:val="0"/>
                              <w:marBottom w:val="0"/>
                              <w:divBdr>
                                <w:top w:val="none" w:sz="0" w:space="0" w:color="auto"/>
                                <w:left w:val="none" w:sz="0" w:space="0" w:color="auto"/>
                                <w:bottom w:val="none" w:sz="0" w:space="0" w:color="auto"/>
                                <w:right w:val="none" w:sz="0" w:space="0" w:color="auto"/>
                              </w:divBdr>
                              <w:divsChild>
                                <w:div w:id="1803037958">
                                  <w:marLeft w:val="0"/>
                                  <w:marRight w:val="0"/>
                                  <w:marTop w:val="0"/>
                                  <w:marBottom w:val="0"/>
                                  <w:divBdr>
                                    <w:top w:val="none" w:sz="0" w:space="0" w:color="auto"/>
                                    <w:left w:val="none" w:sz="0" w:space="0" w:color="auto"/>
                                    <w:bottom w:val="none" w:sz="0" w:space="0" w:color="auto"/>
                                    <w:right w:val="none" w:sz="0" w:space="0" w:color="auto"/>
                                  </w:divBdr>
                                  <w:divsChild>
                                    <w:div w:id="1264265211">
                                      <w:marLeft w:val="0"/>
                                      <w:marRight w:val="0"/>
                                      <w:marTop w:val="0"/>
                                      <w:marBottom w:val="0"/>
                                      <w:divBdr>
                                        <w:top w:val="none" w:sz="0" w:space="0" w:color="auto"/>
                                        <w:left w:val="none" w:sz="0" w:space="0" w:color="auto"/>
                                        <w:bottom w:val="none" w:sz="0" w:space="0" w:color="auto"/>
                                        <w:right w:val="none" w:sz="0" w:space="0" w:color="auto"/>
                                      </w:divBdr>
                                      <w:divsChild>
                                        <w:div w:id="1689332064">
                                          <w:marLeft w:val="0"/>
                                          <w:marRight w:val="0"/>
                                          <w:marTop w:val="0"/>
                                          <w:marBottom w:val="0"/>
                                          <w:divBdr>
                                            <w:top w:val="none" w:sz="0" w:space="0" w:color="auto"/>
                                            <w:left w:val="none" w:sz="0" w:space="0" w:color="auto"/>
                                            <w:bottom w:val="none" w:sz="0" w:space="0" w:color="auto"/>
                                            <w:right w:val="none" w:sz="0" w:space="0" w:color="auto"/>
                                          </w:divBdr>
                                          <w:divsChild>
                                            <w:div w:id="273096729">
                                              <w:marLeft w:val="0"/>
                                              <w:marRight w:val="0"/>
                                              <w:marTop w:val="0"/>
                                              <w:marBottom w:val="0"/>
                                              <w:divBdr>
                                                <w:top w:val="none" w:sz="0" w:space="0" w:color="auto"/>
                                                <w:left w:val="none" w:sz="0" w:space="0" w:color="auto"/>
                                                <w:bottom w:val="none" w:sz="0" w:space="0" w:color="auto"/>
                                                <w:right w:val="none" w:sz="0" w:space="0" w:color="auto"/>
                                              </w:divBdr>
                                              <w:divsChild>
                                                <w:div w:id="716005954">
                                                  <w:marLeft w:val="150"/>
                                                  <w:marRight w:val="150"/>
                                                  <w:marTop w:val="150"/>
                                                  <w:marBottom w:val="300"/>
                                                  <w:divBdr>
                                                    <w:top w:val="none" w:sz="0" w:space="0" w:color="auto"/>
                                                    <w:left w:val="none" w:sz="0" w:space="0" w:color="auto"/>
                                                    <w:bottom w:val="none" w:sz="0" w:space="0" w:color="auto"/>
                                                    <w:right w:val="none" w:sz="0" w:space="0" w:color="auto"/>
                                                  </w:divBdr>
                                                  <w:divsChild>
                                                    <w:div w:id="223566135">
                                                      <w:marLeft w:val="0"/>
                                                      <w:marRight w:val="0"/>
                                                      <w:marTop w:val="0"/>
                                                      <w:marBottom w:val="0"/>
                                                      <w:divBdr>
                                                        <w:top w:val="none" w:sz="0" w:space="0" w:color="auto"/>
                                                        <w:left w:val="none" w:sz="0" w:space="0" w:color="auto"/>
                                                        <w:bottom w:val="none" w:sz="0" w:space="0" w:color="auto"/>
                                                        <w:right w:val="none" w:sz="0" w:space="0" w:color="auto"/>
                                                      </w:divBdr>
                                                      <w:divsChild>
                                                        <w:div w:id="1914073967">
                                                          <w:marLeft w:val="0"/>
                                                          <w:marRight w:val="0"/>
                                                          <w:marTop w:val="0"/>
                                                          <w:marBottom w:val="0"/>
                                                          <w:divBdr>
                                                            <w:top w:val="none" w:sz="0" w:space="0" w:color="auto"/>
                                                            <w:left w:val="none" w:sz="0" w:space="0" w:color="auto"/>
                                                            <w:bottom w:val="none" w:sz="0" w:space="0" w:color="auto"/>
                                                            <w:right w:val="none" w:sz="0" w:space="0" w:color="auto"/>
                                                          </w:divBdr>
                                                          <w:divsChild>
                                                            <w:div w:id="60250972">
                                                              <w:marLeft w:val="0"/>
                                                              <w:marRight w:val="0"/>
                                                              <w:marTop w:val="0"/>
                                                              <w:marBottom w:val="0"/>
                                                              <w:divBdr>
                                                                <w:top w:val="none" w:sz="0" w:space="0" w:color="auto"/>
                                                                <w:left w:val="none" w:sz="0" w:space="0" w:color="auto"/>
                                                                <w:bottom w:val="none" w:sz="0" w:space="0" w:color="auto"/>
                                                                <w:right w:val="none" w:sz="0" w:space="0" w:color="auto"/>
                                                              </w:divBdr>
                                                              <w:divsChild>
                                                                <w:div w:id="2134131413">
                                                                  <w:marLeft w:val="0"/>
                                                                  <w:marRight w:val="0"/>
                                                                  <w:marTop w:val="0"/>
                                                                  <w:marBottom w:val="0"/>
                                                                  <w:divBdr>
                                                                    <w:top w:val="none" w:sz="0" w:space="0" w:color="auto"/>
                                                                    <w:left w:val="none" w:sz="0" w:space="0" w:color="auto"/>
                                                                    <w:bottom w:val="none" w:sz="0" w:space="0" w:color="auto"/>
                                                                    <w:right w:val="none" w:sz="0" w:space="0" w:color="auto"/>
                                                                  </w:divBdr>
                                                                  <w:divsChild>
                                                                    <w:div w:id="756754054">
                                                                      <w:marLeft w:val="0"/>
                                                                      <w:marRight w:val="0"/>
                                                                      <w:marTop w:val="0"/>
                                                                      <w:marBottom w:val="0"/>
                                                                      <w:divBdr>
                                                                        <w:top w:val="none" w:sz="0" w:space="0" w:color="auto"/>
                                                                        <w:left w:val="none" w:sz="0" w:space="0" w:color="auto"/>
                                                                        <w:bottom w:val="none" w:sz="0" w:space="0" w:color="auto"/>
                                                                        <w:right w:val="none" w:sz="0" w:space="0" w:color="auto"/>
                                                                      </w:divBdr>
                                                                    </w:div>
                                                                    <w:div w:id="1812167272">
                                                                      <w:marLeft w:val="0"/>
                                                                      <w:marRight w:val="0"/>
                                                                      <w:marTop w:val="0"/>
                                                                      <w:marBottom w:val="0"/>
                                                                      <w:divBdr>
                                                                        <w:top w:val="none" w:sz="0" w:space="0" w:color="auto"/>
                                                                        <w:left w:val="none" w:sz="0" w:space="0" w:color="auto"/>
                                                                        <w:bottom w:val="none" w:sz="0" w:space="0" w:color="auto"/>
                                                                        <w:right w:val="none" w:sz="0" w:space="0" w:color="auto"/>
                                                                      </w:divBdr>
                                                                    </w:div>
                                                                    <w:div w:id="646670351">
                                                                      <w:marLeft w:val="0"/>
                                                                      <w:marRight w:val="0"/>
                                                                      <w:marTop w:val="0"/>
                                                                      <w:marBottom w:val="0"/>
                                                                      <w:divBdr>
                                                                        <w:top w:val="none" w:sz="0" w:space="0" w:color="auto"/>
                                                                        <w:left w:val="none" w:sz="0" w:space="0" w:color="auto"/>
                                                                        <w:bottom w:val="none" w:sz="0" w:space="0" w:color="auto"/>
                                                                        <w:right w:val="none" w:sz="0" w:space="0" w:color="auto"/>
                                                                      </w:divBdr>
                                                                    </w:div>
                                                                    <w:div w:id="997924455">
                                                                      <w:marLeft w:val="0"/>
                                                                      <w:marRight w:val="0"/>
                                                                      <w:marTop w:val="0"/>
                                                                      <w:marBottom w:val="0"/>
                                                                      <w:divBdr>
                                                                        <w:top w:val="none" w:sz="0" w:space="0" w:color="auto"/>
                                                                        <w:left w:val="none" w:sz="0" w:space="0" w:color="auto"/>
                                                                        <w:bottom w:val="none" w:sz="0" w:space="0" w:color="auto"/>
                                                                        <w:right w:val="none" w:sz="0" w:space="0" w:color="auto"/>
                                                                      </w:divBdr>
                                                                    </w:div>
                                                                    <w:div w:id="1438407152">
                                                                      <w:marLeft w:val="0"/>
                                                                      <w:marRight w:val="0"/>
                                                                      <w:marTop w:val="0"/>
                                                                      <w:marBottom w:val="0"/>
                                                                      <w:divBdr>
                                                                        <w:top w:val="none" w:sz="0" w:space="0" w:color="auto"/>
                                                                        <w:left w:val="none" w:sz="0" w:space="0" w:color="auto"/>
                                                                        <w:bottom w:val="none" w:sz="0" w:space="0" w:color="auto"/>
                                                                        <w:right w:val="none" w:sz="0" w:space="0" w:color="auto"/>
                                                                      </w:divBdr>
                                                                    </w:div>
                                                                    <w:div w:id="1711877806">
                                                                      <w:marLeft w:val="0"/>
                                                                      <w:marRight w:val="0"/>
                                                                      <w:marTop w:val="0"/>
                                                                      <w:marBottom w:val="0"/>
                                                                      <w:divBdr>
                                                                        <w:top w:val="none" w:sz="0" w:space="0" w:color="auto"/>
                                                                        <w:left w:val="none" w:sz="0" w:space="0" w:color="auto"/>
                                                                        <w:bottom w:val="none" w:sz="0" w:space="0" w:color="auto"/>
                                                                        <w:right w:val="none" w:sz="0" w:space="0" w:color="auto"/>
                                                                      </w:divBdr>
                                                                    </w:div>
                                                                    <w:div w:id="1584681482">
                                                                      <w:marLeft w:val="0"/>
                                                                      <w:marRight w:val="0"/>
                                                                      <w:marTop w:val="0"/>
                                                                      <w:marBottom w:val="0"/>
                                                                      <w:divBdr>
                                                                        <w:top w:val="none" w:sz="0" w:space="0" w:color="auto"/>
                                                                        <w:left w:val="none" w:sz="0" w:space="0" w:color="auto"/>
                                                                        <w:bottom w:val="none" w:sz="0" w:space="0" w:color="auto"/>
                                                                        <w:right w:val="none" w:sz="0" w:space="0" w:color="auto"/>
                                                                      </w:divBdr>
                                                                    </w:div>
                                                                    <w:div w:id="1969164828">
                                                                      <w:marLeft w:val="0"/>
                                                                      <w:marRight w:val="0"/>
                                                                      <w:marTop w:val="0"/>
                                                                      <w:marBottom w:val="0"/>
                                                                      <w:divBdr>
                                                                        <w:top w:val="none" w:sz="0" w:space="0" w:color="auto"/>
                                                                        <w:left w:val="none" w:sz="0" w:space="0" w:color="auto"/>
                                                                        <w:bottom w:val="none" w:sz="0" w:space="0" w:color="auto"/>
                                                                        <w:right w:val="none" w:sz="0" w:space="0" w:color="auto"/>
                                                                      </w:divBdr>
                                                                    </w:div>
                                                                    <w:div w:id="1268195883">
                                                                      <w:marLeft w:val="0"/>
                                                                      <w:marRight w:val="0"/>
                                                                      <w:marTop w:val="0"/>
                                                                      <w:marBottom w:val="0"/>
                                                                      <w:divBdr>
                                                                        <w:top w:val="none" w:sz="0" w:space="0" w:color="auto"/>
                                                                        <w:left w:val="none" w:sz="0" w:space="0" w:color="auto"/>
                                                                        <w:bottom w:val="none" w:sz="0" w:space="0" w:color="auto"/>
                                                                        <w:right w:val="none" w:sz="0" w:space="0" w:color="auto"/>
                                                                      </w:divBdr>
                                                                    </w:div>
                                                                    <w:div w:id="1471829533">
                                                                      <w:marLeft w:val="0"/>
                                                                      <w:marRight w:val="0"/>
                                                                      <w:marTop w:val="0"/>
                                                                      <w:marBottom w:val="0"/>
                                                                      <w:divBdr>
                                                                        <w:top w:val="none" w:sz="0" w:space="0" w:color="auto"/>
                                                                        <w:left w:val="none" w:sz="0" w:space="0" w:color="auto"/>
                                                                        <w:bottom w:val="none" w:sz="0" w:space="0" w:color="auto"/>
                                                                        <w:right w:val="none" w:sz="0" w:space="0" w:color="auto"/>
                                                                      </w:divBdr>
                                                                    </w:div>
                                                                    <w:div w:id="747846758">
                                                                      <w:marLeft w:val="0"/>
                                                                      <w:marRight w:val="0"/>
                                                                      <w:marTop w:val="0"/>
                                                                      <w:marBottom w:val="0"/>
                                                                      <w:divBdr>
                                                                        <w:top w:val="none" w:sz="0" w:space="0" w:color="auto"/>
                                                                        <w:left w:val="none" w:sz="0" w:space="0" w:color="auto"/>
                                                                        <w:bottom w:val="none" w:sz="0" w:space="0" w:color="auto"/>
                                                                        <w:right w:val="none" w:sz="0" w:space="0" w:color="auto"/>
                                                                      </w:divBdr>
                                                                    </w:div>
                                                                    <w:div w:id="786198983">
                                                                      <w:marLeft w:val="0"/>
                                                                      <w:marRight w:val="0"/>
                                                                      <w:marTop w:val="0"/>
                                                                      <w:marBottom w:val="0"/>
                                                                      <w:divBdr>
                                                                        <w:top w:val="none" w:sz="0" w:space="0" w:color="auto"/>
                                                                        <w:left w:val="none" w:sz="0" w:space="0" w:color="auto"/>
                                                                        <w:bottom w:val="none" w:sz="0" w:space="0" w:color="auto"/>
                                                                        <w:right w:val="none" w:sz="0" w:space="0" w:color="auto"/>
                                                                      </w:divBdr>
                                                                    </w:div>
                                                                    <w:div w:id="1428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3328">
                                                              <w:marLeft w:val="0"/>
                                                              <w:marRight w:val="0"/>
                                                              <w:marTop w:val="0"/>
                                                              <w:marBottom w:val="0"/>
                                                              <w:divBdr>
                                                                <w:top w:val="none" w:sz="0" w:space="0" w:color="auto"/>
                                                                <w:left w:val="none" w:sz="0" w:space="0" w:color="auto"/>
                                                                <w:bottom w:val="none" w:sz="0" w:space="0" w:color="auto"/>
                                                                <w:right w:val="none" w:sz="0" w:space="0" w:color="auto"/>
                                                              </w:divBdr>
                                                              <w:divsChild>
                                                                <w:div w:id="486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846723">
      <w:bodyDiv w:val="1"/>
      <w:marLeft w:val="0"/>
      <w:marRight w:val="0"/>
      <w:marTop w:val="0"/>
      <w:marBottom w:val="0"/>
      <w:divBdr>
        <w:top w:val="none" w:sz="0" w:space="0" w:color="auto"/>
        <w:left w:val="none" w:sz="0" w:space="0" w:color="auto"/>
        <w:bottom w:val="none" w:sz="0" w:space="0" w:color="auto"/>
        <w:right w:val="none" w:sz="0" w:space="0" w:color="auto"/>
      </w:divBdr>
      <w:divsChild>
        <w:div w:id="1807308780">
          <w:marLeft w:val="0"/>
          <w:marRight w:val="0"/>
          <w:marTop w:val="0"/>
          <w:marBottom w:val="0"/>
          <w:divBdr>
            <w:top w:val="none" w:sz="0" w:space="0" w:color="auto"/>
            <w:left w:val="none" w:sz="0" w:space="0" w:color="auto"/>
            <w:bottom w:val="none" w:sz="0" w:space="0" w:color="auto"/>
            <w:right w:val="none" w:sz="0" w:space="0" w:color="auto"/>
          </w:divBdr>
        </w:div>
      </w:divsChild>
    </w:div>
    <w:div w:id="439032894">
      <w:bodyDiv w:val="1"/>
      <w:marLeft w:val="0"/>
      <w:marRight w:val="0"/>
      <w:marTop w:val="0"/>
      <w:marBottom w:val="0"/>
      <w:divBdr>
        <w:top w:val="none" w:sz="0" w:space="0" w:color="auto"/>
        <w:left w:val="none" w:sz="0" w:space="0" w:color="auto"/>
        <w:bottom w:val="none" w:sz="0" w:space="0" w:color="auto"/>
        <w:right w:val="none" w:sz="0" w:space="0" w:color="auto"/>
      </w:divBdr>
      <w:divsChild>
        <w:div w:id="882984372">
          <w:marLeft w:val="0"/>
          <w:marRight w:val="0"/>
          <w:marTop w:val="0"/>
          <w:marBottom w:val="0"/>
          <w:divBdr>
            <w:top w:val="none" w:sz="0" w:space="0" w:color="auto"/>
            <w:left w:val="none" w:sz="0" w:space="0" w:color="auto"/>
            <w:bottom w:val="none" w:sz="0" w:space="0" w:color="auto"/>
            <w:right w:val="none" w:sz="0" w:space="0" w:color="auto"/>
          </w:divBdr>
          <w:divsChild>
            <w:div w:id="569661517">
              <w:marLeft w:val="0"/>
              <w:marRight w:val="0"/>
              <w:marTop w:val="0"/>
              <w:marBottom w:val="0"/>
              <w:divBdr>
                <w:top w:val="none" w:sz="0" w:space="0" w:color="auto"/>
                <w:left w:val="none" w:sz="0" w:space="0" w:color="auto"/>
                <w:bottom w:val="none" w:sz="0" w:space="0" w:color="auto"/>
                <w:right w:val="none" w:sz="0" w:space="0" w:color="auto"/>
              </w:divBdr>
              <w:divsChild>
                <w:div w:id="35860517">
                  <w:marLeft w:val="0"/>
                  <w:marRight w:val="0"/>
                  <w:marTop w:val="0"/>
                  <w:marBottom w:val="0"/>
                  <w:divBdr>
                    <w:top w:val="none" w:sz="0" w:space="0" w:color="auto"/>
                    <w:left w:val="none" w:sz="0" w:space="0" w:color="auto"/>
                    <w:bottom w:val="none" w:sz="0" w:space="0" w:color="auto"/>
                    <w:right w:val="none" w:sz="0" w:space="0" w:color="auto"/>
                  </w:divBdr>
                  <w:divsChild>
                    <w:div w:id="1492402017">
                      <w:marLeft w:val="0"/>
                      <w:marRight w:val="0"/>
                      <w:marTop w:val="0"/>
                      <w:marBottom w:val="0"/>
                      <w:divBdr>
                        <w:top w:val="none" w:sz="0" w:space="0" w:color="auto"/>
                        <w:left w:val="none" w:sz="0" w:space="0" w:color="auto"/>
                        <w:bottom w:val="none" w:sz="0" w:space="0" w:color="auto"/>
                        <w:right w:val="none" w:sz="0" w:space="0" w:color="auto"/>
                      </w:divBdr>
                      <w:divsChild>
                        <w:div w:id="1028943392">
                          <w:marLeft w:val="0"/>
                          <w:marRight w:val="0"/>
                          <w:marTop w:val="45"/>
                          <w:marBottom w:val="0"/>
                          <w:divBdr>
                            <w:top w:val="none" w:sz="0" w:space="0" w:color="auto"/>
                            <w:left w:val="none" w:sz="0" w:space="0" w:color="auto"/>
                            <w:bottom w:val="none" w:sz="0" w:space="0" w:color="auto"/>
                            <w:right w:val="none" w:sz="0" w:space="0" w:color="auto"/>
                          </w:divBdr>
                          <w:divsChild>
                            <w:div w:id="267934721">
                              <w:marLeft w:val="0"/>
                              <w:marRight w:val="0"/>
                              <w:marTop w:val="0"/>
                              <w:marBottom w:val="0"/>
                              <w:divBdr>
                                <w:top w:val="none" w:sz="0" w:space="0" w:color="auto"/>
                                <w:left w:val="none" w:sz="0" w:space="0" w:color="auto"/>
                                <w:bottom w:val="none" w:sz="0" w:space="0" w:color="auto"/>
                                <w:right w:val="none" w:sz="0" w:space="0" w:color="auto"/>
                              </w:divBdr>
                              <w:divsChild>
                                <w:div w:id="1594558061">
                                  <w:marLeft w:val="2070"/>
                                  <w:marRight w:val="3960"/>
                                  <w:marTop w:val="0"/>
                                  <w:marBottom w:val="0"/>
                                  <w:divBdr>
                                    <w:top w:val="none" w:sz="0" w:space="0" w:color="auto"/>
                                    <w:left w:val="none" w:sz="0" w:space="0" w:color="auto"/>
                                    <w:bottom w:val="none" w:sz="0" w:space="0" w:color="auto"/>
                                    <w:right w:val="none" w:sz="0" w:space="0" w:color="auto"/>
                                  </w:divBdr>
                                  <w:divsChild>
                                    <w:div w:id="442114339">
                                      <w:marLeft w:val="0"/>
                                      <w:marRight w:val="0"/>
                                      <w:marTop w:val="0"/>
                                      <w:marBottom w:val="0"/>
                                      <w:divBdr>
                                        <w:top w:val="none" w:sz="0" w:space="0" w:color="auto"/>
                                        <w:left w:val="none" w:sz="0" w:space="0" w:color="auto"/>
                                        <w:bottom w:val="none" w:sz="0" w:space="0" w:color="auto"/>
                                        <w:right w:val="none" w:sz="0" w:space="0" w:color="auto"/>
                                      </w:divBdr>
                                      <w:divsChild>
                                        <w:div w:id="38626782">
                                          <w:marLeft w:val="0"/>
                                          <w:marRight w:val="0"/>
                                          <w:marTop w:val="0"/>
                                          <w:marBottom w:val="0"/>
                                          <w:divBdr>
                                            <w:top w:val="none" w:sz="0" w:space="0" w:color="auto"/>
                                            <w:left w:val="none" w:sz="0" w:space="0" w:color="auto"/>
                                            <w:bottom w:val="none" w:sz="0" w:space="0" w:color="auto"/>
                                            <w:right w:val="none" w:sz="0" w:space="0" w:color="auto"/>
                                          </w:divBdr>
                                          <w:divsChild>
                                            <w:div w:id="1330211194">
                                              <w:marLeft w:val="0"/>
                                              <w:marRight w:val="0"/>
                                              <w:marTop w:val="0"/>
                                              <w:marBottom w:val="0"/>
                                              <w:divBdr>
                                                <w:top w:val="none" w:sz="0" w:space="0" w:color="auto"/>
                                                <w:left w:val="none" w:sz="0" w:space="0" w:color="auto"/>
                                                <w:bottom w:val="none" w:sz="0" w:space="0" w:color="auto"/>
                                                <w:right w:val="none" w:sz="0" w:space="0" w:color="auto"/>
                                              </w:divBdr>
                                              <w:divsChild>
                                                <w:div w:id="911738909">
                                                  <w:marLeft w:val="0"/>
                                                  <w:marRight w:val="0"/>
                                                  <w:marTop w:val="0"/>
                                                  <w:marBottom w:val="0"/>
                                                  <w:divBdr>
                                                    <w:top w:val="none" w:sz="0" w:space="0" w:color="auto"/>
                                                    <w:left w:val="none" w:sz="0" w:space="0" w:color="auto"/>
                                                    <w:bottom w:val="none" w:sz="0" w:space="0" w:color="auto"/>
                                                    <w:right w:val="none" w:sz="0" w:space="0" w:color="auto"/>
                                                  </w:divBdr>
                                                  <w:divsChild>
                                                    <w:div w:id="782577155">
                                                      <w:marLeft w:val="0"/>
                                                      <w:marRight w:val="0"/>
                                                      <w:marTop w:val="0"/>
                                                      <w:marBottom w:val="0"/>
                                                      <w:divBdr>
                                                        <w:top w:val="none" w:sz="0" w:space="0" w:color="auto"/>
                                                        <w:left w:val="none" w:sz="0" w:space="0" w:color="auto"/>
                                                        <w:bottom w:val="none" w:sz="0" w:space="0" w:color="auto"/>
                                                        <w:right w:val="none" w:sz="0" w:space="0" w:color="auto"/>
                                                      </w:divBdr>
                                                      <w:divsChild>
                                                        <w:div w:id="18356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28743">
      <w:bodyDiv w:val="1"/>
      <w:marLeft w:val="0"/>
      <w:marRight w:val="0"/>
      <w:marTop w:val="0"/>
      <w:marBottom w:val="0"/>
      <w:divBdr>
        <w:top w:val="none" w:sz="0" w:space="0" w:color="auto"/>
        <w:left w:val="none" w:sz="0" w:space="0" w:color="auto"/>
        <w:bottom w:val="none" w:sz="0" w:space="0" w:color="auto"/>
        <w:right w:val="none" w:sz="0" w:space="0" w:color="auto"/>
      </w:divBdr>
      <w:divsChild>
        <w:div w:id="1119299181">
          <w:marLeft w:val="0"/>
          <w:marRight w:val="0"/>
          <w:marTop w:val="0"/>
          <w:marBottom w:val="0"/>
          <w:divBdr>
            <w:top w:val="none" w:sz="0" w:space="0" w:color="auto"/>
            <w:left w:val="none" w:sz="0" w:space="0" w:color="auto"/>
            <w:bottom w:val="none" w:sz="0" w:space="0" w:color="auto"/>
            <w:right w:val="none" w:sz="0" w:space="0" w:color="auto"/>
          </w:divBdr>
          <w:divsChild>
            <w:div w:id="324818705">
              <w:marLeft w:val="0"/>
              <w:marRight w:val="0"/>
              <w:marTop w:val="0"/>
              <w:marBottom w:val="0"/>
              <w:divBdr>
                <w:top w:val="none" w:sz="0" w:space="0" w:color="auto"/>
                <w:left w:val="none" w:sz="0" w:space="0" w:color="auto"/>
                <w:bottom w:val="none" w:sz="0" w:space="0" w:color="auto"/>
                <w:right w:val="none" w:sz="0" w:space="0" w:color="auto"/>
              </w:divBdr>
              <w:divsChild>
                <w:div w:id="1848522953">
                  <w:marLeft w:val="0"/>
                  <w:marRight w:val="0"/>
                  <w:marTop w:val="0"/>
                  <w:marBottom w:val="0"/>
                  <w:divBdr>
                    <w:top w:val="none" w:sz="0" w:space="0" w:color="auto"/>
                    <w:left w:val="none" w:sz="0" w:space="0" w:color="auto"/>
                    <w:bottom w:val="none" w:sz="0" w:space="0" w:color="auto"/>
                    <w:right w:val="none" w:sz="0" w:space="0" w:color="auto"/>
                  </w:divBdr>
                  <w:divsChild>
                    <w:div w:id="1613438831">
                      <w:marLeft w:val="0"/>
                      <w:marRight w:val="0"/>
                      <w:marTop w:val="0"/>
                      <w:marBottom w:val="0"/>
                      <w:divBdr>
                        <w:top w:val="none" w:sz="0" w:space="0" w:color="auto"/>
                        <w:left w:val="none" w:sz="0" w:space="0" w:color="auto"/>
                        <w:bottom w:val="none" w:sz="0" w:space="0" w:color="auto"/>
                        <w:right w:val="none" w:sz="0" w:space="0" w:color="auto"/>
                      </w:divBdr>
                      <w:divsChild>
                        <w:div w:id="1924140005">
                          <w:marLeft w:val="0"/>
                          <w:marRight w:val="0"/>
                          <w:marTop w:val="0"/>
                          <w:marBottom w:val="0"/>
                          <w:divBdr>
                            <w:top w:val="none" w:sz="0" w:space="0" w:color="auto"/>
                            <w:left w:val="none" w:sz="0" w:space="0" w:color="auto"/>
                            <w:bottom w:val="none" w:sz="0" w:space="0" w:color="auto"/>
                            <w:right w:val="none" w:sz="0" w:space="0" w:color="auto"/>
                          </w:divBdr>
                          <w:divsChild>
                            <w:div w:id="2094276403">
                              <w:marLeft w:val="0"/>
                              <w:marRight w:val="0"/>
                              <w:marTop w:val="0"/>
                              <w:marBottom w:val="0"/>
                              <w:divBdr>
                                <w:top w:val="none" w:sz="0" w:space="0" w:color="auto"/>
                                <w:left w:val="none" w:sz="0" w:space="0" w:color="auto"/>
                                <w:bottom w:val="none" w:sz="0" w:space="0" w:color="auto"/>
                                <w:right w:val="none" w:sz="0" w:space="0" w:color="auto"/>
                              </w:divBdr>
                              <w:divsChild>
                                <w:div w:id="10274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636113">
      <w:bodyDiv w:val="1"/>
      <w:marLeft w:val="0"/>
      <w:marRight w:val="0"/>
      <w:marTop w:val="0"/>
      <w:marBottom w:val="0"/>
      <w:divBdr>
        <w:top w:val="none" w:sz="0" w:space="0" w:color="auto"/>
        <w:left w:val="none" w:sz="0" w:space="0" w:color="auto"/>
        <w:bottom w:val="none" w:sz="0" w:space="0" w:color="auto"/>
        <w:right w:val="none" w:sz="0" w:space="0" w:color="auto"/>
      </w:divBdr>
      <w:divsChild>
        <w:div w:id="1491632042">
          <w:marLeft w:val="0"/>
          <w:marRight w:val="0"/>
          <w:marTop w:val="0"/>
          <w:marBottom w:val="0"/>
          <w:divBdr>
            <w:top w:val="none" w:sz="0" w:space="0" w:color="auto"/>
            <w:left w:val="none" w:sz="0" w:space="0" w:color="auto"/>
            <w:bottom w:val="none" w:sz="0" w:space="0" w:color="auto"/>
            <w:right w:val="none" w:sz="0" w:space="0" w:color="auto"/>
          </w:divBdr>
          <w:divsChild>
            <w:div w:id="1211652044">
              <w:marLeft w:val="0"/>
              <w:marRight w:val="0"/>
              <w:marTop w:val="0"/>
              <w:marBottom w:val="0"/>
              <w:divBdr>
                <w:top w:val="none" w:sz="0" w:space="0" w:color="auto"/>
                <w:left w:val="none" w:sz="0" w:space="0" w:color="auto"/>
                <w:bottom w:val="none" w:sz="0" w:space="0" w:color="auto"/>
                <w:right w:val="none" w:sz="0" w:space="0" w:color="auto"/>
              </w:divBdr>
              <w:divsChild>
                <w:div w:id="330179788">
                  <w:marLeft w:val="0"/>
                  <w:marRight w:val="0"/>
                  <w:marTop w:val="0"/>
                  <w:marBottom w:val="0"/>
                  <w:divBdr>
                    <w:top w:val="none" w:sz="0" w:space="0" w:color="auto"/>
                    <w:left w:val="none" w:sz="0" w:space="0" w:color="auto"/>
                    <w:bottom w:val="none" w:sz="0" w:space="0" w:color="auto"/>
                    <w:right w:val="none" w:sz="0" w:space="0" w:color="auto"/>
                  </w:divBdr>
                  <w:divsChild>
                    <w:div w:id="747389550">
                      <w:marLeft w:val="0"/>
                      <w:marRight w:val="0"/>
                      <w:marTop w:val="0"/>
                      <w:marBottom w:val="0"/>
                      <w:divBdr>
                        <w:top w:val="none" w:sz="0" w:space="0" w:color="auto"/>
                        <w:left w:val="none" w:sz="0" w:space="0" w:color="auto"/>
                        <w:bottom w:val="none" w:sz="0" w:space="0" w:color="auto"/>
                        <w:right w:val="none" w:sz="0" w:space="0" w:color="auto"/>
                      </w:divBdr>
                      <w:divsChild>
                        <w:div w:id="15245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82008">
      <w:bodyDiv w:val="1"/>
      <w:marLeft w:val="0"/>
      <w:marRight w:val="0"/>
      <w:marTop w:val="0"/>
      <w:marBottom w:val="0"/>
      <w:divBdr>
        <w:top w:val="none" w:sz="0" w:space="0" w:color="auto"/>
        <w:left w:val="none" w:sz="0" w:space="0" w:color="auto"/>
        <w:bottom w:val="none" w:sz="0" w:space="0" w:color="auto"/>
        <w:right w:val="none" w:sz="0" w:space="0" w:color="auto"/>
      </w:divBdr>
      <w:divsChild>
        <w:div w:id="1820875877">
          <w:marLeft w:val="0"/>
          <w:marRight w:val="0"/>
          <w:marTop w:val="0"/>
          <w:marBottom w:val="0"/>
          <w:divBdr>
            <w:top w:val="none" w:sz="0" w:space="0" w:color="auto"/>
            <w:left w:val="none" w:sz="0" w:space="0" w:color="auto"/>
            <w:bottom w:val="none" w:sz="0" w:space="0" w:color="auto"/>
            <w:right w:val="none" w:sz="0" w:space="0" w:color="auto"/>
          </w:divBdr>
          <w:divsChild>
            <w:div w:id="791820908">
              <w:marLeft w:val="0"/>
              <w:marRight w:val="0"/>
              <w:marTop w:val="0"/>
              <w:marBottom w:val="0"/>
              <w:divBdr>
                <w:top w:val="none" w:sz="0" w:space="0" w:color="auto"/>
                <w:left w:val="none" w:sz="0" w:space="0" w:color="auto"/>
                <w:bottom w:val="none" w:sz="0" w:space="0" w:color="auto"/>
                <w:right w:val="none" w:sz="0" w:space="0" w:color="auto"/>
              </w:divBdr>
              <w:divsChild>
                <w:div w:id="320043164">
                  <w:marLeft w:val="0"/>
                  <w:marRight w:val="0"/>
                  <w:marTop w:val="0"/>
                  <w:marBottom w:val="0"/>
                  <w:divBdr>
                    <w:top w:val="none" w:sz="0" w:space="0" w:color="auto"/>
                    <w:left w:val="none" w:sz="0" w:space="0" w:color="auto"/>
                    <w:bottom w:val="none" w:sz="0" w:space="0" w:color="auto"/>
                    <w:right w:val="none" w:sz="0" w:space="0" w:color="auto"/>
                  </w:divBdr>
                  <w:divsChild>
                    <w:div w:id="897976081">
                      <w:marLeft w:val="0"/>
                      <w:marRight w:val="0"/>
                      <w:marTop w:val="0"/>
                      <w:marBottom w:val="0"/>
                      <w:divBdr>
                        <w:top w:val="none" w:sz="0" w:space="0" w:color="auto"/>
                        <w:left w:val="none" w:sz="0" w:space="0" w:color="auto"/>
                        <w:bottom w:val="none" w:sz="0" w:space="0" w:color="auto"/>
                        <w:right w:val="none" w:sz="0" w:space="0" w:color="auto"/>
                      </w:divBdr>
                      <w:divsChild>
                        <w:div w:id="393360452">
                          <w:marLeft w:val="0"/>
                          <w:marRight w:val="0"/>
                          <w:marTop w:val="0"/>
                          <w:marBottom w:val="0"/>
                          <w:divBdr>
                            <w:top w:val="none" w:sz="0" w:space="0" w:color="auto"/>
                            <w:left w:val="none" w:sz="0" w:space="0" w:color="auto"/>
                            <w:bottom w:val="none" w:sz="0" w:space="0" w:color="auto"/>
                            <w:right w:val="none" w:sz="0" w:space="0" w:color="auto"/>
                          </w:divBdr>
                          <w:divsChild>
                            <w:div w:id="399325335">
                              <w:marLeft w:val="0"/>
                              <w:marRight w:val="0"/>
                              <w:marTop w:val="0"/>
                              <w:marBottom w:val="0"/>
                              <w:divBdr>
                                <w:top w:val="none" w:sz="0" w:space="0" w:color="auto"/>
                                <w:left w:val="none" w:sz="0" w:space="0" w:color="auto"/>
                                <w:bottom w:val="none" w:sz="0" w:space="0" w:color="auto"/>
                                <w:right w:val="none" w:sz="0" w:space="0" w:color="auto"/>
                              </w:divBdr>
                              <w:divsChild>
                                <w:div w:id="196352766">
                                  <w:marLeft w:val="0"/>
                                  <w:marRight w:val="0"/>
                                  <w:marTop w:val="0"/>
                                  <w:marBottom w:val="0"/>
                                  <w:divBdr>
                                    <w:top w:val="none" w:sz="0" w:space="0" w:color="auto"/>
                                    <w:left w:val="none" w:sz="0" w:space="0" w:color="auto"/>
                                    <w:bottom w:val="none" w:sz="0" w:space="0" w:color="auto"/>
                                    <w:right w:val="none" w:sz="0" w:space="0" w:color="auto"/>
                                  </w:divBdr>
                                  <w:divsChild>
                                    <w:div w:id="1121874035">
                                      <w:marLeft w:val="0"/>
                                      <w:marRight w:val="0"/>
                                      <w:marTop w:val="0"/>
                                      <w:marBottom w:val="0"/>
                                      <w:divBdr>
                                        <w:top w:val="none" w:sz="0" w:space="0" w:color="auto"/>
                                        <w:left w:val="none" w:sz="0" w:space="0" w:color="auto"/>
                                        <w:bottom w:val="none" w:sz="0" w:space="0" w:color="auto"/>
                                        <w:right w:val="none" w:sz="0" w:space="0" w:color="auto"/>
                                      </w:divBdr>
                                      <w:divsChild>
                                        <w:div w:id="1230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022007">
      <w:bodyDiv w:val="1"/>
      <w:marLeft w:val="0"/>
      <w:marRight w:val="0"/>
      <w:marTop w:val="0"/>
      <w:marBottom w:val="0"/>
      <w:divBdr>
        <w:top w:val="none" w:sz="0" w:space="0" w:color="auto"/>
        <w:left w:val="none" w:sz="0" w:space="0" w:color="auto"/>
        <w:bottom w:val="none" w:sz="0" w:space="0" w:color="auto"/>
        <w:right w:val="none" w:sz="0" w:space="0" w:color="auto"/>
      </w:divBdr>
      <w:divsChild>
        <w:div w:id="1544290803">
          <w:marLeft w:val="0"/>
          <w:marRight w:val="0"/>
          <w:marTop w:val="0"/>
          <w:marBottom w:val="0"/>
          <w:divBdr>
            <w:top w:val="none" w:sz="0" w:space="0" w:color="auto"/>
            <w:left w:val="none" w:sz="0" w:space="0" w:color="auto"/>
            <w:bottom w:val="none" w:sz="0" w:space="0" w:color="auto"/>
            <w:right w:val="none" w:sz="0" w:space="0" w:color="auto"/>
          </w:divBdr>
          <w:divsChild>
            <w:div w:id="553540960">
              <w:marLeft w:val="0"/>
              <w:marRight w:val="0"/>
              <w:marTop w:val="0"/>
              <w:marBottom w:val="0"/>
              <w:divBdr>
                <w:top w:val="none" w:sz="0" w:space="0" w:color="auto"/>
                <w:left w:val="none" w:sz="0" w:space="0" w:color="auto"/>
                <w:bottom w:val="none" w:sz="0" w:space="0" w:color="auto"/>
                <w:right w:val="none" w:sz="0" w:space="0" w:color="auto"/>
              </w:divBdr>
              <w:divsChild>
                <w:div w:id="2118332804">
                  <w:marLeft w:val="0"/>
                  <w:marRight w:val="0"/>
                  <w:marTop w:val="0"/>
                  <w:marBottom w:val="0"/>
                  <w:divBdr>
                    <w:top w:val="none" w:sz="0" w:space="0" w:color="auto"/>
                    <w:left w:val="none" w:sz="0" w:space="0" w:color="auto"/>
                    <w:bottom w:val="none" w:sz="0" w:space="0" w:color="auto"/>
                    <w:right w:val="none" w:sz="0" w:space="0" w:color="auto"/>
                  </w:divBdr>
                  <w:divsChild>
                    <w:div w:id="14503821">
                      <w:marLeft w:val="0"/>
                      <w:marRight w:val="0"/>
                      <w:marTop w:val="0"/>
                      <w:marBottom w:val="0"/>
                      <w:divBdr>
                        <w:top w:val="none" w:sz="0" w:space="0" w:color="auto"/>
                        <w:left w:val="none" w:sz="0" w:space="0" w:color="auto"/>
                        <w:bottom w:val="none" w:sz="0" w:space="0" w:color="auto"/>
                        <w:right w:val="none" w:sz="0" w:space="0" w:color="auto"/>
                      </w:divBdr>
                      <w:divsChild>
                        <w:div w:id="166402957">
                          <w:marLeft w:val="0"/>
                          <w:marRight w:val="0"/>
                          <w:marTop w:val="0"/>
                          <w:marBottom w:val="0"/>
                          <w:divBdr>
                            <w:top w:val="none" w:sz="0" w:space="0" w:color="auto"/>
                            <w:left w:val="none" w:sz="0" w:space="0" w:color="auto"/>
                            <w:bottom w:val="none" w:sz="0" w:space="0" w:color="auto"/>
                            <w:right w:val="none" w:sz="0" w:space="0" w:color="auto"/>
                          </w:divBdr>
                          <w:divsChild>
                            <w:div w:id="1854490199">
                              <w:marLeft w:val="0"/>
                              <w:marRight w:val="0"/>
                              <w:marTop w:val="45"/>
                              <w:marBottom w:val="0"/>
                              <w:divBdr>
                                <w:top w:val="none" w:sz="0" w:space="0" w:color="auto"/>
                                <w:left w:val="none" w:sz="0" w:space="0" w:color="auto"/>
                                <w:bottom w:val="none" w:sz="0" w:space="0" w:color="auto"/>
                                <w:right w:val="none" w:sz="0" w:space="0" w:color="auto"/>
                              </w:divBdr>
                              <w:divsChild>
                                <w:div w:id="1513105033">
                                  <w:marLeft w:val="0"/>
                                  <w:marRight w:val="0"/>
                                  <w:marTop w:val="0"/>
                                  <w:marBottom w:val="0"/>
                                  <w:divBdr>
                                    <w:top w:val="none" w:sz="0" w:space="0" w:color="auto"/>
                                    <w:left w:val="none" w:sz="0" w:space="0" w:color="auto"/>
                                    <w:bottom w:val="none" w:sz="0" w:space="0" w:color="auto"/>
                                    <w:right w:val="none" w:sz="0" w:space="0" w:color="auto"/>
                                  </w:divBdr>
                                  <w:divsChild>
                                    <w:div w:id="831143446">
                                      <w:marLeft w:val="1800"/>
                                      <w:marRight w:val="3960"/>
                                      <w:marTop w:val="0"/>
                                      <w:marBottom w:val="0"/>
                                      <w:divBdr>
                                        <w:top w:val="none" w:sz="0" w:space="0" w:color="auto"/>
                                        <w:left w:val="none" w:sz="0" w:space="0" w:color="auto"/>
                                        <w:bottom w:val="none" w:sz="0" w:space="0" w:color="auto"/>
                                        <w:right w:val="none" w:sz="0" w:space="0" w:color="auto"/>
                                      </w:divBdr>
                                      <w:divsChild>
                                        <w:div w:id="2106538666">
                                          <w:marLeft w:val="0"/>
                                          <w:marRight w:val="0"/>
                                          <w:marTop w:val="0"/>
                                          <w:marBottom w:val="0"/>
                                          <w:divBdr>
                                            <w:top w:val="none" w:sz="0" w:space="0" w:color="auto"/>
                                            <w:left w:val="none" w:sz="0" w:space="0" w:color="auto"/>
                                            <w:bottom w:val="none" w:sz="0" w:space="0" w:color="auto"/>
                                            <w:right w:val="none" w:sz="0" w:space="0" w:color="auto"/>
                                          </w:divBdr>
                                          <w:divsChild>
                                            <w:div w:id="1371806165">
                                              <w:marLeft w:val="0"/>
                                              <w:marRight w:val="0"/>
                                              <w:marTop w:val="0"/>
                                              <w:marBottom w:val="0"/>
                                              <w:divBdr>
                                                <w:top w:val="none" w:sz="0" w:space="0" w:color="auto"/>
                                                <w:left w:val="none" w:sz="0" w:space="0" w:color="auto"/>
                                                <w:bottom w:val="none" w:sz="0" w:space="0" w:color="auto"/>
                                                <w:right w:val="none" w:sz="0" w:space="0" w:color="auto"/>
                                              </w:divBdr>
                                              <w:divsChild>
                                                <w:div w:id="8219040">
                                                  <w:marLeft w:val="0"/>
                                                  <w:marRight w:val="0"/>
                                                  <w:marTop w:val="0"/>
                                                  <w:marBottom w:val="0"/>
                                                  <w:divBdr>
                                                    <w:top w:val="none" w:sz="0" w:space="0" w:color="auto"/>
                                                    <w:left w:val="none" w:sz="0" w:space="0" w:color="auto"/>
                                                    <w:bottom w:val="none" w:sz="0" w:space="0" w:color="auto"/>
                                                    <w:right w:val="none" w:sz="0" w:space="0" w:color="auto"/>
                                                  </w:divBdr>
                                                  <w:divsChild>
                                                    <w:div w:id="1004626684">
                                                      <w:marLeft w:val="0"/>
                                                      <w:marRight w:val="0"/>
                                                      <w:marTop w:val="0"/>
                                                      <w:marBottom w:val="0"/>
                                                      <w:divBdr>
                                                        <w:top w:val="none" w:sz="0" w:space="0" w:color="auto"/>
                                                        <w:left w:val="none" w:sz="0" w:space="0" w:color="auto"/>
                                                        <w:bottom w:val="none" w:sz="0" w:space="0" w:color="auto"/>
                                                        <w:right w:val="none" w:sz="0" w:space="0" w:color="auto"/>
                                                      </w:divBdr>
                                                      <w:divsChild>
                                                        <w:div w:id="1660881532">
                                                          <w:marLeft w:val="0"/>
                                                          <w:marRight w:val="0"/>
                                                          <w:marTop w:val="0"/>
                                                          <w:marBottom w:val="0"/>
                                                          <w:divBdr>
                                                            <w:top w:val="none" w:sz="0" w:space="0" w:color="auto"/>
                                                            <w:left w:val="none" w:sz="0" w:space="0" w:color="auto"/>
                                                            <w:bottom w:val="none" w:sz="0" w:space="0" w:color="auto"/>
                                                            <w:right w:val="none" w:sz="0" w:space="0" w:color="auto"/>
                                                          </w:divBdr>
                                                          <w:divsChild>
                                                            <w:div w:id="1569420305">
                                                              <w:marLeft w:val="0"/>
                                                              <w:marRight w:val="0"/>
                                                              <w:marTop w:val="0"/>
                                                              <w:marBottom w:val="0"/>
                                                              <w:divBdr>
                                                                <w:top w:val="none" w:sz="0" w:space="0" w:color="auto"/>
                                                                <w:left w:val="none" w:sz="0" w:space="0" w:color="auto"/>
                                                                <w:bottom w:val="none" w:sz="0" w:space="0" w:color="auto"/>
                                                                <w:right w:val="none" w:sz="0" w:space="0" w:color="auto"/>
                                                              </w:divBdr>
                                                              <w:divsChild>
                                                                <w:div w:id="665091764">
                                                                  <w:marLeft w:val="0"/>
                                                                  <w:marRight w:val="0"/>
                                                                  <w:marTop w:val="0"/>
                                                                  <w:marBottom w:val="0"/>
                                                                  <w:divBdr>
                                                                    <w:top w:val="none" w:sz="0" w:space="0" w:color="auto"/>
                                                                    <w:left w:val="none" w:sz="0" w:space="0" w:color="auto"/>
                                                                    <w:bottom w:val="none" w:sz="0" w:space="0" w:color="auto"/>
                                                                    <w:right w:val="none" w:sz="0" w:space="0" w:color="auto"/>
                                                                  </w:divBdr>
                                                                  <w:divsChild>
                                                                    <w:div w:id="1245723536">
                                                                      <w:marLeft w:val="0"/>
                                                                      <w:marRight w:val="0"/>
                                                                      <w:marTop w:val="0"/>
                                                                      <w:marBottom w:val="0"/>
                                                                      <w:divBdr>
                                                                        <w:top w:val="none" w:sz="0" w:space="0" w:color="auto"/>
                                                                        <w:left w:val="none" w:sz="0" w:space="0" w:color="auto"/>
                                                                        <w:bottom w:val="none" w:sz="0" w:space="0" w:color="auto"/>
                                                                        <w:right w:val="none" w:sz="0" w:space="0" w:color="auto"/>
                                                                      </w:divBdr>
                                                                      <w:divsChild>
                                                                        <w:div w:id="30886896">
                                                                          <w:marLeft w:val="0"/>
                                                                          <w:marRight w:val="0"/>
                                                                          <w:marTop w:val="0"/>
                                                                          <w:marBottom w:val="0"/>
                                                                          <w:divBdr>
                                                                            <w:top w:val="none" w:sz="0" w:space="0" w:color="auto"/>
                                                                            <w:left w:val="none" w:sz="0" w:space="0" w:color="auto"/>
                                                                            <w:bottom w:val="none" w:sz="0" w:space="0" w:color="auto"/>
                                                                            <w:right w:val="none" w:sz="0" w:space="0" w:color="auto"/>
                                                                          </w:divBdr>
                                                                          <w:divsChild>
                                                                            <w:div w:id="7447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125405">
      <w:bodyDiv w:val="1"/>
      <w:marLeft w:val="0"/>
      <w:marRight w:val="0"/>
      <w:marTop w:val="0"/>
      <w:marBottom w:val="0"/>
      <w:divBdr>
        <w:top w:val="none" w:sz="0" w:space="0" w:color="auto"/>
        <w:left w:val="none" w:sz="0" w:space="0" w:color="auto"/>
        <w:bottom w:val="none" w:sz="0" w:space="0" w:color="auto"/>
        <w:right w:val="none" w:sz="0" w:space="0" w:color="auto"/>
      </w:divBdr>
    </w:div>
    <w:div w:id="18335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blog.heritage.org/author/rpirrong/" TargetMode="External"/><Relationship Id="rId26" Type="http://schemas.openxmlformats.org/officeDocument/2006/relationships/hyperlink" Target="http://www.bbc.co.uk/news/world-europe-12109595" TargetMode="External"/><Relationship Id="rId39" Type="http://schemas.openxmlformats.org/officeDocument/2006/relationships/hyperlink" Target="http://jcpa.org/article/the-golanheights-and-the-syrian-israeli-negotiations/" TargetMode="External"/><Relationship Id="rId21" Type="http://schemas.openxmlformats.org/officeDocument/2006/relationships/hyperlink" Target="http://www.amnesty.org/en/library/info/ACT31/001/2002/en" TargetMode="External"/><Relationship Id="rId34" Type="http://schemas.openxmlformats.org/officeDocument/2006/relationships/hyperlink" Target="http://www.ec.europa.eu/world/enp/index_en.htm" TargetMode="External"/><Relationship Id="rId42" Type="http://schemas.openxmlformats.org/officeDocument/2006/relationships/hyperlink" Target="http://www.statewatch.org/analyses/neoconopticon-report.pdf" TargetMode="External"/><Relationship Id="rId47" Type="http://schemas.openxmlformats.org/officeDocument/2006/relationships/hyperlink" Target="http://www.bmartin.cc/pubs/06jotsc.html" TargetMode="External"/><Relationship Id="rId50" Type="http://schemas.openxmlformats.org/officeDocument/2006/relationships/hyperlink" Target="http://rstb.royalsocietypublishing.org/content/357/1420/609.full.pdf+html" TargetMode="External"/><Relationship Id="rId55" Type="http://schemas.openxmlformats.org/officeDocument/2006/relationships/hyperlink" Target="http://www.ehs.unu.edu/file.php?id=58"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p17-cmp7durban.com/" TargetMode="External"/><Relationship Id="rId29" Type="http://schemas.openxmlformats.org/officeDocument/2006/relationships/hyperlink" Target="http://www.unhcr.org/3de344fd9.html" TargetMode="External"/><Relationship Id="rId41" Type="http://schemas.openxmlformats.org/officeDocument/2006/relationships/hyperlink" Target="http://www.newscientist.com/article/mg21228425.300-riot-shields-could-scatter-crowds-with-wall-of-sound.html" TargetMode="External"/><Relationship Id="rId54" Type="http://schemas.openxmlformats.org/officeDocument/2006/relationships/hyperlink" Target="http://www.gbn.com/articles/pdfs/Abrupt%20Climate%20Change%20February%202004.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theguardian.com/technology/2006/oct/05/guardianweeklytechnologysection" TargetMode="External"/><Relationship Id="rId32" Type="http://schemas.openxmlformats.org/officeDocument/2006/relationships/hyperlink" Target="http://www.guardian.co.uk/commentisfree/2012/jun/11/obama-drone-wars-normalisation-extrajudicial-killing" TargetMode="External"/><Relationship Id="rId37" Type="http://schemas.openxmlformats.org/officeDocument/2006/relationships/hyperlink" Target="http://www.thirdcoastfestival.org/library/914-all-you-need-is-a-separation-barrier" TargetMode="External"/><Relationship Id="rId40" Type="http://schemas.openxmlformats.org/officeDocument/2006/relationships/hyperlink" Target="http://www.academia.edu/3727857/Surveillance_and_of_nature_monitoring_beyond_the_human" TargetMode="External"/><Relationship Id="rId45" Type="http://schemas.openxmlformats.org/officeDocument/2006/relationships/hyperlink" Target="http://www.ipcc.ch/publications_and_data/ar4/wg2/en/contents.html" TargetMode="External"/><Relationship Id="rId53" Type="http://schemas.openxmlformats.org/officeDocument/2006/relationships/hyperlink" Target="http://www.oxfam.org/sites/www.oxfam.org/files/bp130-suffering-the-science.pdf" TargetMode="External"/><Relationship Id="rId58" Type="http://schemas.openxmlformats.org/officeDocument/2006/relationships/hyperlink" Target="http://cryptome.org/stoa-atpc.ht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scribd.com/doc/97980013/Millimetre-Waves-Lasers-Acoustics-for-Non-Lethal-Weapons-Physics-Analyses-and-Inferences-Jurgen-Altmann" TargetMode="External"/><Relationship Id="rId28" Type="http://schemas.openxmlformats.org/officeDocument/2006/relationships/hyperlink" Target="http://www.bma.org.uk/ap.nsf/Content/drugsasweapons?OpenDocument&amp;Login" TargetMode="External"/><Relationship Id="rId36" Type="http://schemas.openxmlformats.org/officeDocument/2006/relationships/hyperlink" Target="http://www.strategicstudiesinstitute.army.mil" TargetMode="External"/><Relationship Id="rId49" Type="http://schemas.openxmlformats.org/officeDocument/2006/relationships/hyperlink" Target="http://www.dtic.mil/ndia/smallarms/Moore.pdf" TargetMode="External"/><Relationship Id="rId57" Type="http://schemas.openxmlformats.org/officeDocument/2006/relationships/hyperlink" Target="http://www.europolitics.info/sectorial-policies/greek-problem-at-heart-of-debates-on-migration-art328238-16.html" TargetMode="External"/><Relationship Id="rId61"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hart" Target="charts/chart1.xml"/><Relationship Id="rId31" Type="http://schemas.openxmlformats.org/officeDocument/2006/relationships/hyperlink" Target="http://www.theatlantic.com/magazine/archive/2005/03/security%20fences/3734" TargetMode="External"/><Relationship Id="rId44" Type="http://schemas.openxmlformats.org/officeDocument/2006/relationships/hyperlink" Target="http://www.hrw.org/reports/2012/11/19/losing-humanity-0" TargetMode="External"/><Relationship Id="rId52" Type="http://schemas.openxmlformats.org/officeDocument/2006/relationships/hyperlink" Target="http://www.yumpu.com/en/document/view/11273571/crowd-control-technologies-omega-research-foundation" TargetMode="External"/><Relationship Id="rId60" Type="http://schemas.openxmlformats.org/officeDocument/2006/relationships/hyperlink" Target="http://news.xinhuanet.com/english/world/2012-01/01/c_131338741.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hyperlink" Target="http://www.amnesty.org/en/library/info/ACT40/008/2003" TargetMode="External"/><Relationship Id="rId27" Type="http://schemas.openxmlformats.org/officeDocument/2006/relationships/hyperlink" Target="http://www.earthsystemgovernance.org/publication/biermann-frank-protecting-climate-refugees" TargetMode="External"/><Relationship Id="rId30" Type="http://schemas.openxmlformats.org/officeDocument/2006/relationships/hyperlink" Target="http://www.omegaresearchfoundation.org/assets/downloads/publications/BNLWRP%20ORF%20RCA%20Munitions%20Report%20April%202013.pdf" TargetMode="External"/><Relationship Id="rId35" Type="http://schemas.openxmlformats.org/officeDocument/2006/relationships/hyperlink" Target="http://euractiv.com/29/images/SolanaCCsecurity%20reportpdf_tcm29-170886.pdf" TargetMode="External"/><Relationship Id="rId43" Type="http://schemas.openxmlformats.org/officeDocument/2006/relationships/hyperlink" Target="http://www.isn.ethz.ch/isn/Digital-Library/IR-Directory/Detail/?ots591=cab359a3-9328-19cc-a1d2-8023e646b22c&amp;lng=en&amp;id=13272" TargetMode="External"/><Relationship Id="rId48" Type="http://schemas.openxmlformats.org/officeDocument/2006/relationships/hyperlink" Target="http://www.afrik-news.com/article15790.html" TargetMode="External"/><Relationship Id="rId56" Type="http://schemas.openxmlformats.org/officeDocument/2006/relationships/hyperlink" Target="http://www.fas.org/spp/military/docops/usspac/visbook.pdf" TargetMode="External"/><Relationship Id="rId8" Type="http://schemas.openxmlformats.org/officeDocument/2006/relationships/comments" Target="comments.xml"/><Relationship Id="rId51" Type="http://schemas.openxmlformats.org/officeDocument/2006/relationships/hyperlink" Target="http://www.nation.com.pk/pakistan-news-newspaper-daily-english-online/politics/24-June-2011/Pakistan-to-mine-fence-Afghan=border"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beta.adb.org/sites/default/files/pub/2012/addressing-climate-change-migration.pdf" TargetMode="External"/><Relationship Id="rId33" Type="http://schemas.openxmlformats.org/officeDocument/2006/relationships/hyperlink" Target="http://www.eubusiness.com/news-eu/greece-immigration,f17/" TargetMode="External"/><Relationship Id="rId38" Type="http://schemas.openxmlformats.org/officeDocument/2006/relationships/hyperlink" Target="http://news.bbc.co.uk/1/hi/programmes/from_our_own_correspondent/755532.stm" TargetMode="External"/><Relationship Id="rId46" Type="http://schemas.openxmlformats.org/officeDocument/2006/relationships/hyperlink" Target="http://mobileDeffensenews.com/story.php?i=4321235&amp;c=FEA&amp;c=SPE" TargetMode="External"/><Relationship Id="rId59" Type="http://schemas.openxmlformats.org/officeDocument/2006/relationships/hyperlink" Target="http://www.theguardian.com/technology/2007/may/24/guardianweeklytechnologysection.weaponstechnolog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t.fraunhofer.de/de/veranstaltungen_messen0/veranstaltungen/nlw.html" TargetMode="External"/><Relationship Id="rId13" Type="http://schemas.openxmlformats.org/officeDocument/2006/relationships/hyperlink" Target="http://www.bbc.co.uk/news/world-asia-23358329" TargetMode="External"/><Relationship Id="rId18" Type="http://schemas.openxmlformats.org/officeDocument/2006/relationships/hyperlink" Target="http://www.theguardian.com/world/2013/aug/12/city-london-corporation-spy-bins" TargetMode="External"/><Relationship Id="rId26" Type="http://schemas.openxmlformats.org/officeDocument/2006/relationships/hyperlink" Target="https://outlook.leedsmet.ac.uk/owa/redir.aspx?C=phkkg-SksEeux1mcyUgk_Fzf8Pc1h9AI4_ZCmr9HOcpeuuy2VyL7--jVrBTaNyR-xl8hswqkkdk.&amp;URL=http%3a%2f%2fhalshs.archives-ouvertes.fr%2fdocs%2f00%2f73%2f63%2f29%2fPDF%2fAn_Undocumented_border_economy.pdf" TargetMode="External"/><Relationship Id="rId3" Type="http://schemas.openxmlformats.org/officeDocument/2006/relationships/hyperlink" Target="https://outlook.leedsmet.ac.uk/owa/redir.aspx?C=o38_fG7ArEeJg2JYithB_7gJIuomdtAIRpv4B2qZEbRIKESYfqk7avRWKeQv4auBaMhVYubLQY4.&amp;URL=http%3a%2f%2fwww.bo.cnr.it%2fwww-sciresp%2fOLD%2fGdL%2fGenova%2fcrowd_control_STOA_annex.pdf" TargetMode="External"/><Relationship Id="rId21" Type="http://schemas.openxmlformats.org/officeDocument/2006/relationships/hyperlink" Target="http://www.ideaconnection.com/newinventions/metal-storm-virtual-minefield-03248.html" TargetMode="External"/><Relationship Id="rId7" Type="http://schemas.openxmlformats.org/officeDocument/2006/relationships/hyperlink" Target="http://www.brad.ac.uk/acad/nlw/" TargetMode="External"/><Relationship Id="rId12" Type="http://schemas.openxmlformats.org/officeDocument/2006/relationships/hyperlink" Target="http://newsbbc.co.uk/2/hi/africa/4326670.stm" TargetMode="External"/><Relationship Id="rId17" Type="http://schemas.openxmlformats.org/officeDocument/2006/relationships/hyperlink" Target="http://www.theguardian.com/uk/2011/oct/30/metropolitan-police-mobile-phone-surveillance" TargetMode="External"/><Relationship Id="rId25" Type="http://schemas.openxmlformats.org/officeDocument/2006/relationships/hyperlink" Target="http://www.theguardian.com/commentisfree/2013/sep/02/eu-ignoring-rights-abuses-morocco" TargetMode="External"/><Relationship Id="rId2" Type="http://schemas.openxmlformats.org/officeDocument/2006/relationships/hyperlink" Target="https://outlook.leedsmet.ac.uk/owa/redir.aspx?C=sJyUBvXJT0-wqSf3hp3uzpRynDn_ctAIfLqX5ub_657bu5cPuh0P95ws3wF0xVTHIruulQLmvFw.&amp;URL=https%3a%2f%2fdl.dropboxusercontent.com%2fu%2f3011470%2fPublications%2fScience-2013-Hsiang-science.1235367.pdf" TargetMode="External"/><Relationship Id="rId16" Type="http://schemas.openxmlformats.org/officeDocument/2006/relationships/hyperlink" Target="http://www.theguardian.com/world/prism" TargetMode="External"/><Relationship Id="rId20" Type="http://schemas.openxmlformats.org/officeDocument/2006/relationships/hyperlink" Target="http://www.theregister.co.uk/2003/04/11/the_selfhealing_selfhopping_landmine/" TargetMode="External"/><Relationship Id="rId29" Type="http://schemas.openxmlformats.org/officeDocument/2006/relationships/hyperlink" Target="http://news.cnet.com/8301-17938_105-57586858-1/killer-robots-may-wage-mechanical-slaughter-u.n-warns/" TargetMode="External"/><Relationship Id="rId1" Type="http://schemas.openxmlformats.org/officeDocument/2006/relationships/hyperlink" Target="http://www.bbc.co.uk/news/world-africa-12308243" TargetMode="External"/><Relationship Id="rId6" Type="http://schemas.openxmlformats.org/officeDocument/2006/relationships/hyperlink" Target="http://publicintelligence.net/" TargetMode="External"/><Relationship Id="rId11" Type="http://schemas.openxmlformats.org/officeDocument/2006/relationships/hyperlink" Target="http://www.youtube.com/watch?v=9bzTJbMBuxk" TargetMode="External"/><Relationship Id="rId24" Type="http://schemas.openxmlformats.org/officeDocument/2006/relationships/hyperlink" Target="https://outlook.leedsmet.ac.uk/owa/redir.aspx?C=FpxFCHY57EKrbBAcjqSmFSdJrYgNZ9AI7yDG05RYVJpHi-gvCnitOutuMjYnwD5s2aCtVFjOeq8.&amp;URL=http%3a%2f%2fwww.atmarine.fi%2fckfinder%2fuserfiles%2ffiles%2fSilent%2520Guardian%2520SG-R50.pdf" TargetMode="External"/><Relationship Id="rId5" Type="http://schemas.openxmlformats.org/officeDocument/2006/relationships/hyperlink" Target="http://www.bbc.co.uk/news/technology-16415007" TargetMode="External"/><Relationship Id="rId15" Type="http://schemas.openxmlformats.org/officeDocument/2006/relationships/hyperlink" Target="https://witness.theguardian.com/assignment/51f7a7c5e4b0472f65d02668?INTCMP=mic_2781" TargetMode="External"/><Relationship Id="rId23" Type="http://schemas.openxmlformats.org/officeDocument/2006/relationships/hyperlink" Target="http://www.slate.com/blogs/future_tense/2013/07/03/documents_show_customs_and_border_protection_considered_weaponized_domestic.html" TargetMode="External"/><Relationship Id="rId28" Type="http://schemas.openxmlformats.org/officeDocument/2006/relationships/hyperlink" Target="http://www.bbm.cfnt3.de/index.cfm?id=1164&amp;as=14237&amp;ln=uk" TargetMode="External"/><Relationship Id="rId10" Type="http://schemas.openxmlformats.org/officeDocument/2006/relationships/hyperlink" Target="https://outlook.leedsmet.ac.uk/owa/redir.aspx?C=FpxFCHY57EKrbBAcjqSmFSdJrYgNZ9AI7yDG05RYVJpHi-gvCnitOutuMjYnwD5s2aCtVFjOeq8.&amp;URL=http%3a%2f%2fwww.atmarine.fi%2fckfinder%2fuserfiles%2ffiles%2fSilent%2520Guardian%2520SG-R50.pdf" TargetMode="External"/><Relationship Id="rId19" Type="http://schemas.openxmlformats.org/officeDocument/2006/relationships/hyperlink" Target="http://news.cnet.com/8301-17938_105-20010533-1.html" TargetMode="External"/><Relationship Id="rId4" Type="http://schemas.openxmlformats.org/officeDocument/2006/relationships/hyperlink" Target="http://jnlwp.defense.gov/" TargetMode="External"/><Relationship Id="rId9" Type="http://schemas.openxmlformats.org/officeDocument/2006/relationships/hyperlink" Target="http://jnlwp.defense.gov/future/ADT.html" TargetMode="External"/><Relationship Id="rId14" Type="http://schemas.openxmlformats.org/officeDocument/2006/relationships/hyperlink" Target="http://www.geneva-academy.ch/docs/projets/Non-Kinetic-EnergyOctober2010.pdf" TargetMode="External"/><Relationship Id="rId22" Type="http://schemas.openxmlformats.org/officeDocument/2006/relationships/hyperlink" Target="http://www.newscientist.com/blogs/shortsharpscience/2008/10/packs-of-robots-will-hunt-down.html" TargetMode="External"/><Relationship Id="rId27" Type="http://schemas.openxmlformats.org/officeDocument/2006/relationships/hyperlink" Target="http://www.theguardian.com/science/2013/sep/11/astronomer-royal-global-warming-lord-re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5.3486360318929699E-2"/>
          <c:y val="0"/>
          <c:w val="0.905092592592594"/>
          <c:h val="0.76896379116719904"/>
        </c:manualLayout>
      </c:layout>
      <c:barChart>
        <c:barDir val="col"/>
        <c:grouping val="clustered"/>
        <c:varyColors val="0"/>
        <c:ser>
          <c:idx val="0"/>
          <c:order val="0"/>
          <c:tx>
            <c:strRef>
              <c:f>Sheet1!$B$1</c:f>
              <c:strCache>
                <c:ptCount val="1"/>
                <c:pt idx="0">
                  <c:v>Series 1</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Constructed pre-9/11</c:v>
                </c:pt>
                <c:pt idx="1">
                  <c:v>Constructed post-9/11</c:v>
                </c:pt>
                <c:pt idx="2">
                  <c:v>Constructed pre 9/11, enhanced post 9/11</c:v>
                </c:pt>
                <c:pt idx="3">
                  <c:v>Unknown</c:v>
                </c:pt>
                <c:pt idx="4">
                  <c:v>Total</c:v>
                </c:pt>
              </c:strCache>
            </c:strRef>
          </c:cat>
          <c:val>
            <c:numRef>
              <c:f>Sheet1!$B$2:$B$6</c:f>
              <c:numCache>
                <c:formatCode>General</c:formatCode>
                <c:ptCount val="5"/>
                <c:pt idx="0">
                  <c:v>12</c:v>
                </c:pt>
                <c:pt idx="1">
                  <c:v>25</c:v>
                </c:pt>
                <c:pt idx="2">
                  <c:v>6</c:v>
                </c:pt>
                <c:pt idx="3">
                  <c:v>4</c:v>
                </c:pt>
                <c:pt idx="4">
                  <c:v>47</c:v>
                </c:pt>
              </c:numCache>
            </c:numRef>
          </c:val>
        </c:ser>
        <c:dLbls>
          <c:showLegendKey val="0"/>
          <c:showVal val="1"/>
          <c:showCatName val="0"/>
          <c:showSerName val="0"/>
          <c:showPercent val="0"/>
          <c:showBubbleSize val="0"/>
        </c:dLbls>
        <c:gapWidth val="150"/>
        <c:axId val="8594560"/>
        <c:axId val="8594952"/>
      </c:barChart>
      <c:catAx>
        <c:axId val="8594560"/>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en-US"/>
          </a:p>
        </c:txPr>
        <c:crossAx val="8594952"/>
        <c:crosses val="autoZero"/>
        <c:auto val="1"/>
        <c:lblAlgn val="ctr"/>
        <c:lblOffset val="100"/>
        <c:noMultiLvlLbl val="0"/>
      </c:catAx>
      <c:valAx>
        <c:axId val="8594952"/>
        <c:scaling>
          <c:orientation val="minMax"/>
        </c:scaling>
        <c:delete val="1"/>
        <c:axPos val="l"/>
        <c:numFmt formatCode="General" sourceLinked="1"/>
        <c:majorTickMark val="out"/>
        <c:minorTickMark val="none"/>
        <c:tickLblPos val="none"/>
        <c:crossAx val="8594560"/>
        <c:crosses val="autoZero"/>
        <c:crossBetween val="between"/>
      </c:valAx>
    </c:plotArea>
    <c:plotVisOnly val="1"/>
    <c:dispBlanksAs val="gap"/>
    <c:showDLblsOverMax val="0"/>
  </c:chart>
  <c:spPr>
    <a:ln w="63500" cmpd="tri">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7C13-31B3-4C6F-B414-94C185B3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14127</Words>
  <Characters>80529</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94468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wright30</dc:creator>
  <cp:lastModifiedBy>Sheppard, Nick</cp:lastModifiedBy>
  <cp:revision>3</cp:revision>
  <cp:lastPrinted>2013-09-17T11:11:00Z</cp:lastPrinted>
  <dcterms:created xsi:type="dcterms:W3CDTF">2015-12-11T13:53:00Z</dcterms:created>
  <dcterms:modified xsi:type="dcterms:W3CDTF">2015-12-11T13:55:00Z</dcterms:modified>
</cp:coreProperties>
</file>