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50" w:rsidRDefault="00701C8C">
      <w:r>
        <w:t xml:space="preserve">Applied research abstract for </w:t>
      </w:r>
      <w:proofErr w:type="spellStart"/>
      <w:r>
        <w:t>Soc</w:t>
      </w:r>
      <w:proofErr w:type="spellEnd"/>
      <w:r>
        <w:t xml:space="preserve"> </w:t>
      </w:r>
      <w:proofErr w:type="spellStart"/>
      <w:r>
        <w:t>Soc</w:t>
      </w:r>
      <w:proofErr w:type="spellEnd"/>
      <w:r>
        <w:t xml:space="preserve"> med 2019</w:t>
      </w:r>
    </w:p>
    <w:p w:rsidR="00701C8C" w:rsidRPr="00701C8C" w:rsidRDefault="00701C8C">
      <w:pPr>
        <w:rPr>
          <w:b/>
        </w:rPr>
      </w:pPr>
      <w:r w:rsidRPr="00701C8C">
        <w:rPr>
          <w:b/>
        </w:rPr>
        <w:t xml:space="preserve">Title: A systematic review of </w:t>
      </w:r>
      <w:r>
        <w:rPr>
          <w:b/>
        </w:rPr>
        <w:t xml:space="preserve">interventions in </w:t>
      </w:r>
      <w:r w:rsidRPr="00701C8C">
        <w:rPr>
          <w:b/>
        </w:rPr>
        <w:t>community infrastructure (places and spaces) to boost social relations and community wellbeing</w:t>
      </w:r>
    </w:p>
    <w:p w:rsidR="00701C8C" w:rsidRDefault="00701C8C">
      <w:r>
        <w:t>Authors: Anne-Marie Bagnall, Jane South, Kris Southby, Salvatore Di Martino, Gerlinde Pilkington, Ben Mitchell, Andy</w:t>
      </w:r>
      <w:r w:rsidR="00146EBE">
        <w:t xml:space="preserve"> Pennington, Rhiannon Corcoran</w:t>
      </w:r>
      <w:bookmarkStart w:id="0" w:name="_GoBack"/>
      <w:bookmarkEnd w:id="0"/>
    </w:p>
    <w:p w:rsidR="00701C8C" w:rsidRDefault="00701C8C">
      <w:r w:rsidRPr="00701C8C">
        <w:rPr>
          <w:b/>
        </w:rPr>
        <w:t>Background</w:t>
      </w:r>
      <w:r>
        <w:t xml:space="preserve">:  </w:t>
      </w:r>
      <w:r w:rsidR="00430CD5">
        <w:t xml:space="preserve">Stakeholder engagement for </w:t>
      </w:r>
      <w:r>
        <w:t xml:space="preserve">the What Works Centre for Wellbeing’s (WWCW) Community Wellbeing Evidence Programme identified </w:t>
      </w:r>
      <w:r w:rsidR="0055582F">
        <w:t>‘</w:t>
      </w:r>
      <w:r>
        <w:t>boosting social relation</w:t>
      </w:r>
      <w:r w:rsidR="00430CD5">
        <w:t>s</w:t>
      </w:r>
      <w:r w:rsidR="0055582F">
        <w:t>’</w:t>
      </w:r>
      <w:r w:rsidR="00430CD5">
        <w:t xml:space="preserve"> in communities as a priority policy-related topic. </w:t>
      </w:r>
      <w:r>
        <w:t xml:space="preserve">A scoping review of 34 reviews identified evidence gaps relating to </w:t>
      </w:r>
      <w:r w:rsidR="0055582F">
        <w:t>social relations</w:t>
      </w:r>
      <w:r>
        <w:t xml:space="preserve"> in the following</w:t>
      </w:r>
      <w:r w:rsidR="0055582F">
        <w:t xml:space="preserve"> </w:t>
      </w:r>
      <w:r>
        <w:t>areas:  community infras</w:t>
      </w:r>
      <w:r w:rsidR="0055582F">
        <w:t xml:space="preserve">tructure (places and spaces); </w:t>
      </w:r>
      <w:r>
        <w:t xml:space="preserve">interventions to reduce or prevent social isolation in adults </w:t>
      </w:r>
      <w:r w:rsidR="00430CD5">
        <w:t>&lt;</w:t>
      </w:r>
      <w:r>
        <w:t>60 y</w:t>
      </w:r>
      <w:r w:rsidR="00430CD5">
        <w:t>ears;</w:t>
      </w:r>
      <w:r>
        <w:t xml:space="preserve"> community</w:t>
      </w:r>
      <w:r w:rsidR="00430CD5">
        <w:t xml:space="preserve"> engagement and volunteering</w:t>
      </w:r>
      <w:proofErr w:type="gramStart"/>
      <w:r w:rsidR="00430CD5">
        <w:t xml:space="preserve">;  </w:t>
      </w:r>
      <w:r>
        <w:t>social</w:t>
      </w:r>
      <w:proofErr w:type="gramEnd"/>
      <w:r>
        <w:t xml:space="preserve"> network analyses.  We </w:t>
      </w:r>
      <w:r w:rsidR="00430CD5">
        <w:t>developed</w:t>
      </w:r>
      <w:r>
        <w:t xml:space="preserve"> “community infrastructure (places and spa</w:t>
      </w:r>
      <w:r w:rsidR="00430CD5">
        <w:t xml:space="preserve">ces)” </w:t>
      </w:r>
      <w:r>
        <w:t>as a</w:t>
      </w:r>
      <w:r w:rsidR="0055582F">
        <w:t xml:space="preserve"> systematic review, as this</w:t>
      </w:r>
      <w:r>
        <w:t xml:space="preserve"> </w:t>
      </w:r>
      <w:proofErr w:type="gramStart"/>
      <w:r>
        <w:t>can be addressed</w:t>
      </w:r>
      <w:proofErr w:type="gramEnd"/>
      <w:r>
        <w:t xml:space="preserve"> at a local or regional level and has potential to produce immediate practical impact. </w:t>
      </w:r>
    </w:p>
    <w:p w:rsidR="00701C8C" w:rsidRDefault="00701C8C">
      <w:r w:rsidRPr="00701C8C">
        <w:rPr>
          <w:b/>
        </w:rPr>
        <w:t>Methods:</w:t>
      </w:r>
      <w:r>
        <w:rPr>
          <w:b/>
        </w:rPr>
        <w:t xml:space="preserve"> </w:t>
      </w:r>
      <w:r w:rsidRPr="00701C8C">
        <w:t>We searched 11 bibliographic databases</w:t>
      </w:r>
      <w:r w:rsidR="00C25286">
        <w:t xml:space="preserve"> from 1997-2017</w:t>
      </w:r>
      <w:r w:rsidRPr="00701C8C">
        <w:t>, performed reference and citation checking</w:t>
      </w:r>
      <w:r>
        <w:t>,</w:t>
      </w:r>
      <w:r w:rsidRPr="00701C8C">
        <w:t xml:space="preserve"> searched the web</w:t>
      </w:r>
      <w:r>
        <w:t>sites of relevant organisations, and</w:t>
      </w:r>
      <w:r w:rsidRPr="00701C8C">
        <w:t xml:space="preserve"> issued a</w:t>
      </w:r>
      <w:r>
        <w:t xml:space="preserve"> call for evidence through the WWCW</w:t>
      </w:r>
      <w:r w:rsidRPr="00701C8C">
        <w:t>.</w:t>
      </w:r>
      <w:r>
        <w:t xml:space="preserve"> </w:t>
      </w:r>
      <w:r w:rsidR="00C25286">
        <w:t xml:space="preserve">We included </w:t>
      </w:r>
      <w:proofErr w:type="gramStart"/>
      <w:r w:rsidR="00C25286">
        <w:t>studies which</w:t>
      </w:r>
      <w:proofErr w:type="gramEnd"/>
      <w:r w:rsidR="00C25286">
        <w:t xml:space="preserve"> reported: interventions </w:t>
      </w:r>
      <w:r>
        <w:t>to improv</w:t>
      </w:r>
      <w:r w:rsidR="00C25286">
        <w:t>e</w:t>
      </w:r>
      <w:r>
        <w:t xml:space="preserve"> or mak</w:t>
      </w:r>
      <w:r w:rsidR="00C25286">
        <w:t>e alternative use of physical places and spaces</w:t>
      </w:r>
      <w:r>
        <w:t xml:space="preserve"> at community or neighbourho</w:t>
      </w:r>
      <w:r w:rsidR="00C25286">
        <w:t xml:space="preserve">od level; </w:t>
      </w:r>
      <w:r>
        <w:t>outcome</w:t>
      </w:r>
      <w:r w:rsidR="00430CD5">
        <w:t>s</w:t>
      </w:r>
      <w:r>
        <w:t xml:space="preserve"> </w:t>
      </w:r>
      <w:r w:rsidR="00430CD5">
        <w:t>of</w:t>
      </w:r>
      <w:r>
        <w:t xml:space="preserve"> social relations, community wellbeing and related concepts</w:t>
      </w:r>
      <w:r w:rsidR="00430CD5">
        <w:t>;</w:t>
      </w:r>
      <w:r>
        <w:t xml:space="preserve"> quantitative</w:t>
      </w:r>
      <w:r w:rsidR="00C25286">
        <w:t>, qualitative</w:t>
      </w:r>
      <w:r>
        <w:t xml:space="preserve"> and mixed methods studies, </w:t>
      </w:r>
      <w:r w:rsidR="00C25286">
        <w:t xml:space="preserve">and </w:t>
      </w:r>
      <w:r>
        <w:t>process evaluations</w:t>
      </w:r>
      <w:r w:rsidR="00C25286">
        <w:t xml:space="preserve">. </w:t>
      </w:r>
      <w:r w:rsidR="00430CD5">
        <w:t>T</w:t>
      </w:r>
      <w:r w:rsidR="00C25286">
        <w:t>wo reviewers</w:t>
      </w:r>
      <w:r w:rsidR="00430CD5">
        <w:t xml:space="preserve"> undertook study selection. One reviewer undertook d</w:t>
      </w:r>
      <w:r>
        <w:t>ata extraction</w:t>
      </w:r>
      <w:r w:rsidR="00C25286">
        <w:t xml:space="preserve"> and validity assessment</w:t>
      </w:r>
      <w:r w:rsidR="00430CD5">
        <w:t>,</w:t>
      </w:r>
      <w:r>
        <w:t xml:space="preserve"> with a random </w:t>
      </w:r>
      <w:r w:rsidR="00C25286">
        <w:t>20%</w:t>
      </w:r>
      <w:r>
        <w:t xml:space="preserve"> </w:t>
      </w:r>
      <w:r w:rsidR="00C25286">
        <w:t>checked by a second reviewer.  Valid</w:t>
      </w:r>
      <w:r>
        <w:t xml:space="preserve">ity of included studies </w:t>
      </w:r>
      <w:proofErr w:type="gramStart"/>
      <w:r>
        <w:t>was assessed</w:t>
      </w:r>
      <w:proofErr w:type="gramEnd"/>
      <w:r>
        <w:t xml:space="preserve"> using </w:t>
      </w:r>
      <w:r w:rsidR="00C25286">
        <w:t xml:space="preserve">established </w:t>
      </w:r>
      <w:r>
        <w:t>checklists</w:t>
      </w:r>
      <w:r w:rsidR="00C25286">
        <w:t>.  Following thematic synthesis of qualitative data, a</w:t>
      </w:r>
      <w:r>
        <w:t xml:space="preserve"> narrative synthesis </w:t>
      </w:r>
      <w:proofErr w:type="gramStart"/>
      <w:r>
        <w:t>was produced</w:t>
      </w:r>
      <w:proofErr w:type="gramEnd"/>
      <w:r>
        <w:t xml:space="preserve"> for each</w:t>
      </w:r>
      <w:r w:rsidR="00430CD5">
        <w:t xml:space="preserve"> of eight</w:t>
      </w:r>
      <w:r>
        <w:t xml:space="preserve"> </w:t>
      </w:r>
      <w:r w:rsidR="00430CD5">
        <w:t>intervention categories</w:t>
      </w:r>
      <w:r w:rsidR="00C25286">
        <w:t xml:space="preserve">. The GRADE and </w:t>
      </w:r>
      <w:proofErr w:type="spellStart"/>
      <w:r w:rsidR="00C25286">
        <w:t>CERQual</w:t>
      </w:r>
      <w:proofErr w:type="spellEnd"/>
      <w:r w:rsidR="00C25286">
        <w:t xml:space="preserve"> </w:t>
      </w:r>
      <w:r>
        <w:t>approach</w:t>
      </w:r>
      <w:r w:rsidR="00C25286">
        <w:t>es</w:t>
      </w:r>
      <w:r>
        <w:t xml:space="preserve"> </w:t>
      </w:r>
      <w:r w:rsidR="00C25286">
        <w:t>were used to rate the overall strength of evidence for each outcome.</w:t>
      </w:r>
    </w:p>
    <w:p w:rsidR="00701C8C" w:rsidRDefault="00701C8C" w:rsidP="00C25286">
      <w:r w:rsidRPr="00C25286">
        <w:rPr>
          <w:b/>
        </w:rPr>
        <w:t>Results:</w:t>
      </w:r>
      <w:r w:rsidR="00C25286">
        <w:t xml:space="preserve"> </w:t>
      </w:r>
      <w:r w:rsidR="0055582F">
        <w:t>51</w:t>
      </w:r>
      <w:r w:rsidR="00C25286" w:rsidRPr="00C25286">
        <w:t xml:space="preserve"> studies</w:t>
      </w:r>
      <w:r w:rsidR="0055582F">
        <w:t>, mostly of poor to moderate quality,</w:t>
      </w:r>
      <w:r w:rsidR="00C25286" w:rsidRPr="00C25286">
        <w:t xml:space="preserve"> </w:t>
      </w:r>
      <w:r w:rsidR="00430CD5">
        <w:t>were included</w:t>
      </w:r>
      <w:r w:rsidR="0055582F">
        <w:t xml:space="preserve">. </w:t>
      </w:r>
      <w:r w:rsidR="00C25286" w:rsidRPr="00C25286">
        <w:t>The better quality evidence was qualitative, and most of the review’s findings come from the thematic synthesis of qualitative evidence</w:t>
      </w:r>
    </w:p>
    <w:p w:rsidR="0055582F" w:rsidRDefault="0055582F" w:rsidP="00430CD5">
      <w:r>
        <w:t>There was</w:t>
      </w:r>
      <w:r w:rsidR="00430CD5">
        <w:t xml:space="preserve"> </w:t>
      </w:r>
      <w:r>
        <w:t xml:space="preserve">moderate </w:t>
      </w:r>
      <w:r w:rsidR="00430CD5">
        <w:t xml:space="preserve">evidence that: </w:t>
      </w:r>
    </w:p>
    <w:p w:rsidR="0055582F" w:rsidRDefault="0055582F" w:rsidP="0055582F">
      <w:pPr>
        <w:pStyle w:val="ListParagraph"/>
        <w:numPr>
          <w:ilvl w:val="0"/>
          <w:numId w:val="1"/>
        </w:numPr>
      </w:pPr>
      <w:r>
        <w:t>C</w:t>
      </w:r>
      <w:r w:rsidR="00430CD5">
        <w:t xml:space="preserve">ommunity hubs may promote social cohesion, increase social capital and build trust between people, widen social networks and increase interaction between people, and increase </w:t>
      </w:r>
      <w:r>
        <w:t>people</w:t>
      </w:r>
      <w:r w:rsidR="00430CD5">
        <w:t xml:space="preserve">’s knowledge or skills; </w:t>
      </w:r>
    </w:p>
    <w:p w:rsidR="0055582F" w:rsidRDefault="0055582F" w:rsidP="0055582F">
      <w:pPr>
        <w:pStyle w:val="ListParagraph"/>
        <w:numPr>
          <w:ilvl w:val="0"/>
          <w:numId w:val="1"/>
        </w:numPr>
      </w:pPr>
      <w:r>
        <w:t>C</w:t>
      </w:r>
      <w:r w:rsidR="00430CD5">
        <w:t xml:space="preserve">hanges to neighbourhood design may positively affect sense of belonging and pride in a community; </w:t>
      </w:r>
    </w:p>
    <w:p w:rsidR="00430CD5" w:rsidRDefault="0055582F" w:rsidP="0055582F">
      <w:pPr>
        <w:pStyle w:val="ListParagraph"/>
        <w:numPr>
          <w:ilvl w:val="0"/>
          <w:numId w:val="1"/>
        </w:numPr>
      </w:pPr>
      <w:r>
        <w:t>G</w:t>
      </w:r>
      <w:r w:rsidR="00430CD5">
        <w:t>reen and blue space interventions that provide the opportunity to participate in activities or meetings improve social interac</w:t>
      </w:r>
      <w:r>
        <w:t>tions, increase social networks,</w:t>
      </w:r>
      <w:r w:rsidR="00430CD5">
        <w:t xml:space="preserve"> bonding and bridging social capital, physical activity and healthy eating, and improve </w:t>
      </w:r>
      <w:r>
        <w:t>people’s skills and knowledge.</w:t>
      </w:r>
    </w:p>
    <w:p w:rsidR="0055582F" w:rsidRDefault="0055582F" w:rsidP="0055582F">
      <w:r>
        <w:t>There were also common themes relating to facilitators and barriers to successful interventions.</w:t>
      </w:r>
    </w:p>
    <w:p w:rsidR="00701C8C" w:rsidRPr="0055582F" w:rsidRDefault="00701C8C" w:rsidP="0055582F">
      <w:r w:rsidRPr="0055582F">
        <w:rPr>
          <w:b/>
        </w:rPr>
        <w:t>Conclusions:</w:t>
      </w:r>
      <w:r w:rsidR="0055582F">
        <w:t xml:space="preserve"> </w:t>
      </w:r>
      <w:r w:rsidR="0055582F" w:rsidRPr="0055582F">
        <w:t xml:space="preserve">The review found moderate evidence that a range of intervention approaches to community infrastructure can boost social relations and </w:t>
      </w:r>
      <w:r w:rsidR="00291BD6">
        <w:t xml:space="preserve">community </w:t>
      </w:r>
      <w:r w:rsidR="0055582F" w:rsidRPr="0055582F">
        <w:t>wellbeing.</w:t>
      </w:r>
      <w:r w:rsidR="00291BD6">
        <w:t xml:space="preserve"> Future research should prioritise high quality evaluations using repeated measures and validated tools, with robust and credible qualitative evidence.</w:t>
      </w:r>
    </w:p>
    <w:sectPr w:rsidR="00701C8C" w:rsidRPr="00555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96499"/>
    <w:multiLevelType w:val="hybridMultilevel"/>
    <w:tmpl w:val="F4D0564E"/>
    <w:lvl w:ilvl="0" w:tplc="6ED68E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8C"/>
    <w:rsid w:val="00146EBE"/>
    <w:rsid w:val="00291BD6"/>
    <w:rsid w:val="00397786"/>
    <w:rsid w:val="003E694A"/>
    <w:rsid w:val="00430CD5"/>
    <w:rsid w:val="0055582F"/>
    <w:rsid w:val="00701C8C"/>
    <w:rsid w:val="00763456"/>
    <w:rsid w:val="00C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E0DEC"/>
  <w15:chartTrackingRefBased/>
  <w15:docId w15:val="{C5214BEF-6526-4716-B8CC-8AA4AD8C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Bagnall, Anne-Marie</dc:creator>
  <cp:keywords/>
  <dc:description/>
  <cp:lastModifiedBy>Bagnall, Anne-Marie</cp:lastModifiedBy>
  <cp:revision>2</cp:revision>
  <dcterms:created xsi:type="dcterms:W3CDTF">2019-02-27T10:36:00Z</dcterms:created>
  <dcterms:modified xsi:type="dcterms:W3CDTF">2019-02-27T10:36:00Z</dcterms:modified>
</cp:coreProperties>
</file>