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02" w:rsidRDefault="00CE5E6C" w:rsidP="003A5E91">
      <w:pPr>
        <w:autoSpaceDE w:val="0"/>
        <w:autoSpaceDN w:val="0"/>
        <w:adjustRightInd w:val="0"/>
        <w:spacing w:after="0"/>
        <w:rPr>
          <w:b/>
        </w:rPr>
      </w:pPr>
      <w:r>
        <w:rPr>
          <w:b/>
        </w:rPr>
        <w:br/>
        <w:t>Introduction</w:t>
      </w:r>
      <w:r w:rsidR="00DA2C02">
        <w:rPr>
          <w:b/>
        </w:rPr>
        <w:t xml:space="preserve"> </w:t>
      </w:r>
      <w:bookmarkStart w:id="0" w:name="_GoBack"/>
      <w:bookmarkEnd w:id="0"/>
    </w:p>
    <w:p w:rsidR="0074092A" w:rsidRDefault="0074092A" w:rsidP="0074092A">
      <w:r>
        <w:t xml:space="preserve">Sustainability </w:t>
      </w:r>
      <w:r w:rsidR="006959C6">
        <w:t>communication</w:t>
      </w:r>
      <w:r>
        <w:t xml:space="preserve"> has a dual focus: to make the target audience aware of how the products offered to them will meet their needs whilst addressing economic, social and environmental issues, and to allow a dialogue between stakeholders about the company as a whole </w:t>
      </w:r>
      <w:r>
        <w:fldChar w:fldCharType="begin"/>
      </w:r>
      <w:r w:rsidR="001205B0">
        <w:instrText xml:space="preserve"> ADDIN EN.CITE &lt;EndNote&gt;&lt;Cite&gt;&lt;Author&gt;Belz&lt;/Author&gt;&lt;Year&gt;2012&lt;/Year&gt;&lt;RecNum&gt;1732&lt;/RecNum&gt;&lt;DisplayText&gt;(Belz and Peattie 2012)&lt;/DisplayText&gt;&lt;record&gt;&lt;rec-number&gt;1732&lt;/rec-number&gt;&lt;foreign-keys&gt;&lt;key app="EN" db-id="9a00zfea75x05xez0eoptd990pdsw9rvwet9" timestamp="1359299679"&gt;1732&lt;/key&gt;&lt;/foreign-keys&gt;&lt;ref-type name="Book"&gt;6&lt;/ref-type&gt;&lt;contributors&gt;&lt;authors&gt;&lt;author&gt;Belz, F.M.&lt;/author&gt;&lt;author&gt;Peattie, K.&lt;/author&gt;&lt;/authors&gt;&lt;/contributors&gt;&lt;titles&gt;&lt;title&gt;Sustainability marketing: a global perspective&lt;/title&gt;&lt;/titles&gt;&lt;edition&gt;2nd&lt;/edition&gt;&lt;dates&gt;&lt;year&gt;2012&lt;/year&gt;&lt;/dates&gt;&lt;pub-location&gt;Chichester&lt;/pub-location&gt;&lt;publisher&gt;John Wiley and Sons&lt;/publisher&gt;&lt;isbn&gt;0470519223&lt;/isbn&gt;&lt;urls&gt;&lt;/urls&gt;&lt;/record&gt;&lt;/Cite&gt;&lt;/EndNote&gt;</w:instrText>
      </w:r>
      <w:r>
        <w:fldChar w:fldCharType="separate"/>
      </w:r>
      <w:r w:rsidR="001205B0">
        <w:rPr>
          <w:noProof/>
        </w:rPr>
        <w:t>(</w:t>
      </w:r>
      <w:hyperlink w:anchor="_ENREF_2" w:tooltip="Belz, 2012 #1732" w:history="1">
        <w:r w:rsidR="001205B0">
          <w:rPr>
            <w:noProof/>
          </w:rPr>
          <w:t>Belz and Peattie 2012</w:t>
        </w:r>
      </w:hyperlink>
      <w:r w:rsidR="001205B0">
        <w:rPr>
          <w:noProof/>
        </w:rPr>
        <w:t>)</w:t>
      </w:r>
      <w:r>
        <w:fldChar w:fldCharType="end"/>
      </w:r>
      <w:r>
        <w:t>. Companies adapt their sustainability communication and fine tune the persuasiveness of their messages according to their perceptions of how well the market will react. Consumer scepticism is caused by marketing communications that “</w:t>
      </w:r>
      <w:r w:rsidRPr="00395538">
        <w:rPr>
          <w:i/>
        </w:rPr>
        <w:t>induce distrust</w:t>
      </w:r>
      <w:r>
        <w:t xml:space="preserve">” through marketing strategies that seem manipulative or deceptive </w:t>
      </w:r>
      <w:r>
        <w:fldChar w:fldCharType="begin"/>
      </w:r>
      <w:r w:rsidR="001205B0">
        <w:instrText xml:space="preserve"> ADDIN EN.CITE &lt;EndNote&gt;&lt;Cite&gt;&lt;Author&gt;Foreh&lt;/Author&gt;&lt;Year&gt;2003&lt;/Year&gt;&lt;RecNum&gt;2235&lt;/RecNum&gt;&lt;DisplayText&gt;(Forehand and Grier 2003)&lt;/DisplayText&gt;&lt;record&gt;&lt;rec-number&gt;2235&lt;/rec-number&gt;&lt;foreign-keys&gt;&lt;key app="EN" db-id="9a00zfea75x05xez0eoptd990pdsw9rvwet9" timestamp="1411373926"&gt;2235&lt;/key&gt;&lt;/foreign-keys&gt;&lt;ref-type name="Journal Article"&gt;17&lt;/ref-type&gt;&lt;contributors&gt;&lt;authors&gt;&lt;author&gt;Forehand, Mark R&lt;/author&gt;&lt;author&gt;Grier, Sonya&lt;/author&gt;&lt;/authors&gt;&lt;/contributors&gt;&lt;titles&gt;&lt;title&gt;When is honesty the best policy? The effect of stated company intent on consumer skepticism&lt;/title&gt;&lt;secondary-title&gt;Journal of Consumer Psychology&lt;/secondary-title&gt;&lt;/titles&gt;&lt;periodical&gt;&lt;full-title&gt;Journal of Consumer Psychology&lt;/full-title&gt;&lt;/periodical&gt;&lt;pages&gt;349-356&lt;/pages&gt;&lt;volume&gt;13&lt;/volume&gt;&lt;number&gt;3&lt;/number&gt;&lt;dates&gt;&lt;year&gt;2003&lt;/year&gt;&lt;/dates&gt;&lt;isbn&gt;1057-7408&lt;/isbn&gt;&lt;urls&gt;&lt;/urls&gt;&lt;/record&gt;&lt;/Cite&gt;&lt;/EndNote&gt;</w:instrText>
      </w:r>
      <w:r>
        <w:fldChar w:fldCharType="separate"/>
      </w:r>
      <w:r w:rsidR="001205B0">
        <w:rPr>
          <w:noProof/>
        </w:rPr>
        <w:t>(</w:t>
      </w:r>
      <w:hyperlink w:anchor="_ENREF_4" w:tooltip="Forehand, 2003 #2235" w:history="1">
        <w:r w:rsidR="001205B0">
          <w:rPr>
            <w:noProof/>
          </w:rPr>
          <w:t>Forehand and Grier 2003</w:t>
        </w:r>
      </w:hyperlink>
      <w:r w:rsidR="001205B0">
        <w:rPr>
          <w:noProof/>
        </w:rPr>
        <w:t>)</w:t>
      </w:r>
      <w:r>
        <w:fldChar w:fldCharType="end"/>
      </w:r>
      <w:r>
        <w:t xml:space="preserve">. Scepticism and perceived greenwashing means companies will be careful to not over position their sustainability practices </w:t>
      </w:r>
      <w:r>
        <w:fldChar w:fldCharType="begin"/>
      </w:r>
      <w:r w:rsidR="001205B0">
        <w:instrText xml:space="preserve"> ADDIN EN.CITE &lt;EndNote&gt;&lt;Cite&gt;&lt;Author&gt;Bertilsson&lt;/Author&gt;&lt;RecNum&gt;2236&lt;/RecNum&gt;&lt;DisplayText&gt;(Belz and Peattie 2012, Bertilsson 2014)&lt;/DisplayText&gt;&lt;record&gt;&lt;rec-number&gt;2236&lt;/rec-number&gt;&lt;foreign-keys&gt;&lt;key app="EN" db-id="9a00zfea75x05xez0eoptd990pdsw9rvwet9" timestamp="1411374030"&gt;2236&lt;/key&gt;&lt;/foreign-keys&gt;&lt;ref-type name="Journal Article"&gt;17&lt;/ref-type&gt;&lt;contributors&gt;&lt;authors&gt;&lt;author&gt;Bertilsson, Jon&lt;/author&gt;&lt;/authors&gt;&lt;/contributors&gt;&lt;titles&gt;&lt;title&gt;The slippery relationship between brand ethic and profit&lt;/title&gt;&lt;secondary-title&gt;ephemera: theory &amp;amp; politics in organization&lt;/secondary-title&gt;&lt;/titles&gt;&lt;periodical&gt;&lt;full-title&gt;ephemera: theory &amp;amp; politics in organization&lt;/full-title&gt;&lt;/periodical&gt;&lt;pages&gt;125-136&lt;/pages&gt;&lt;volume&gt;14&lt;/volume&gt;&lt;number&gt;1&lt;/number&gt;&lt;dates&gt;&lt;year&gt;2014&lt;/year&gt;&lt;/dates&gt;&lt;urls&gt;&lt;/urls&gt;&lt;/record&gt;&lt;/Cite&gt;&lt;Cite&gt;&lt;Author&gt;Belz&lt;/Author&gt;&lt;Year&gt;2012&lt;/Year&gt;&lt;RecNum&gt;1732&lt;/RecNum&gt;&lt;record&gt;&lt;rec-number&gt;1732&lt;/rec-number&gt;&lt;foreign-keys&gt;&lt;key app="EN" db-id="9a00zfea75x05xez0eoptd990pdsw9rvwet9" timestamp="1359299679"&gt;1732&lt;/key&gt;&lt;/foreign-keys&gt;&lt;ref-type name="Book"&gt;6&lt;/ref-type&gt;&lt;contributors&gt;&lt;authors&gt;&lt;author&gt;Belz, F.M.&lt;/author&gt;&lt;author&gt;Peattie, K.&lt;/author&gt;&lt;/authors&gt;&lt;/contributors&gt;&lt;titles&gt;&lt;title&gt;Sustainability marketing: a global perspective&lt;/title&gt;&lt;/titles&gt;&lt;edition&gt;2nd&lt;/edition&gt;&lt;dates&gt;&lt;year&gt;2012&lt;/year&gt;&lt;/dates&gt;&lt;pub-location&gt;Chichester&lt;/pub-location&gt;&lt;publisher&gt;John Wiley and Sons&lt;/publisher&gt;&lt;isbn&gt;0470519223&lt;/isbn&gt;&lt;urls&gt;&lt;/urls&gt;&lt;/record&gt;&lt;/Cite&gt;&lt;/EndNote&gt;</w:instrText>
      </w:r>
      <w:r>
        <w:fldChar w:fldCharType="separate"/>
      </w:r>
      <w:r w:rsidR="001205B0">
        <w:rPr>
          <w:noProof/>
        </w:rPr>
        <w:t>(</w:t>
      </w:r>
      <w:hyperlink w:anchor="_ENREF_2" w:tooltip="Belz, 2012 #1732" w:history="1">
        <w:r w:rsidR="001205B0">
          <w:rPr>
            <w:noProof/>
          </w:rPr>
          <w:t>Belz and Peattie 2012</w:t>
        </w:r>
      </w:hyperlink>
      <w:r w:rsidR="001205B0">
        <w:rPr>
          <w:noProof/>
        </w:rPr>
        <w:t xml:space="preserve">, </w:t>
      </w:r>
      <w:hyperlink w:anchor="_ENREF_3" w:tooltip="Bertilsson, 2014 #2236" w:history="1">
        <w:r w:rsidR="001205B0">
          <w:rPr>
            <w:noProof/>
          </w:rPr>
          <w:t>Bertilsson 2014</w:t>
        </w:r>
      </w:hyperlink>
      <w:r w:rsidR="001205B0">
        <w:rPr>
          <w:noProof/>
        </w:rPr>
        <w:t>)</w:t>
      </w:r>
      <w:r>
        <w:fldChar w:fldCharType="end"/>
      </w:r>
      <w:r>
        <w:t xml:space="preserve">. Greenwashing is a strategic disclosure of positive sustainability information about a company’s performance while omitting negative information with the purpose of self-creating a positive image </w:t>
      </w:r>
      <w:r>
        <w:fldChar w:fldCharType="begin"/>
      </w:r>
      <w:r w:rsidR="001205B0">
        <w:instrText xml:space="preserve"> ADDIN EN.CITE &lt;EndNote&gt;&lt;Cite&gt;&lt;Author&gt;Lyon&lt;/Author&gt;&lt;Year&gt;2011&lt;/Year&gt;&lt;RecNum&gt;1441&lt;/RecNum&gt;&lt;DisplayText&gt;(Lyon and Maxwell 2011)&lt;/DisplayText&gt;&lt;record&gt;&lt;rec-number&gt;1441&lt;/rec-number&gt;&lt;foreign-keys&gt;&lt;key app="EN" db-id="9a00zfea75x05xez0eoptd990pdsw9rvwet9" timestamp="1304426985"&gt;1441&lt;/key&gt;&lt;/foreign-keys&gt;&lt;ref-type name="Journal Article"&gt;17&lt;/ref-type&gt;&lt;contributors&gt;&lt;authors&gt;&lt;author&gt;Lyon, T.P.&lt;/author&gt;&lt;author&gt;Maxwell, J.W.&lt;/author&gt;&lt;/authors&gt;&lt;/contributors&gt;&lt;titles&gt;&lt;title&gt;Greenwash: corporate environmental disclosure under threat of audit&lt;/title&gt;&lt;secondary-title&gt;Journal of Economics &amp;amp; Management Strategy&lt;/secondary-title&gt;&lt;/titles&gt;&lt;pages&gt;3-41&lt;/pages&gt;&lt;volume&gt;20&lt;/volume&gt;&lt;number&gt;1&lt;/number&gt;&lt;dates&gt;&lt;year&gt;2011&lt;/year&gt;&lt;/dates&gt;&lt;isbn&gt;1530-9134&lt;/isbn&gt;&lt;urls&gt;&lt;/urls&gt;&lt;/record&gt;&lt;/Cite&gt;&lt;/EndNote&gt;</w:instrText>
      </w:r>
      <w:r>
        <w:fldChar w:fldCharType="separate"/>
      </w:r>
      <w:r w:rsidR="001205B0">
        <w:rPr>
          <w:noProof/>
        </w:rPr>
        <w:t>(</w:t>
      </w:r>
      <w:hyperlink w:anchor="_ENREF_9" w:tooltip="Lyon, 2011 #1441" w:history="1">
        <w:r w:rsidR="001205B0">
          <w:rPr>
            <w:noProof/>
          </w:rPr>
          <w:t>Lyon and Maxwell 2011</w:t>
        </w:r>
      </w:hyperlink>
      <w:r w:rsidR="001205B0">
        <w:rPr>
          <w:noProof/>
        </w:rPr>
        <w:t>)</w:t>
      </w:r>
      <w:r>
        <w:fldChar w:fldCharType="end"/>
      </w:r>
      <w:r>
        <w:t xml:space="preserve">. </w:t>
      </w:r>
    </w:p>
    <w:p w:rsidR="00054782" w:rsidRDefault="0074092A" w:rsidP="0074092A">
      <w:r>
        <w:t xml:space="preserve">Greenwashing </w:t>
      </w:r>
      <w:r w:rsidR="00DF4996">
        <w:t xml:space="preserve">however </w:t>
      </w:r>
      <w:r>
        <w:t xml:space="preserve">puts the company at risk of stakeholders’ backlash and encourages the opposite- greenhushing </w:t>
      </w:r>
      <w:r>
        <w:fldChar w:fldCharType="begin"/>
      </w:r>
      <w:r w:rsidR="001205B0">
        <w:instrText xml:space="preserve"> ADDIN EN.CITE &lt;EndNote&gt;&lt;Cite&gt;&lt;Author&gt;Peattie&lt;/Author&gt;&lt;Year&gt;2005&lt;/Year&gt;&lt;RecNum&gt;2135&lt;/RecNum&gt;&lt;DisplayText&gt;(Peattie and Crane 2005, Smith and Brower 2012)&lt;/DisplayText&gt;&lt;record&gt;&lt;rec-number&gt;2135&lt;/rec-number&gt;&lt;foreign-keys&gt;&lt;key app="EN" db-id="9a00zfea75x05xez0eoptd990pdsw9rvwet9" timestamp="1403255797"&gt;2135&lt;/key&gt;&lt;/foreign-keys&gt;&lt;ref-type name="Journal Article"&gt;17&lt;/ref-type&gt;&lt;contributors&gt;&lt;authors&gt;&lt;author&gt;Peattie, Ken&lt;/author&gt;&lt;author&gt;Crane, Andrew&lt;/author&gt;&lt;/authors&gt;&lt;/contributors&gt;&lt;titles&gt;&lt;title&gt;Green marketing: legend, myth, farce or prophesy?&lt;/title&gt;&lt;secondary-title&gt;Qualitative Market Research: An International Journal&lt;/secondary-title&gt;&lt;/titles&gt;&lt;periodical&gt;&lt;full-title&gt;Qualitative Market Research: An International Journal&lt;/full-title&gt;&lt;/periodical&gt;&lt;pages&gt;357-370&lt;/pages&gt;&lt;volume&gt;8&lt;/volume&gt;&lt;number&gt;4&lt;/number&gt;&lt;dates&gt;&lt;year&gt;2005&lt;/year&gt;&lt;/dates&gt;&lt;isbn&gt;1352-2752&lt;/isbn&gt;&lt;urls&gt;&lt;/urls&gt;&lt;/record&gt;&lt;/Cite&gt;&lt;Cite&gt;&lt;Author&gt;Smith&lt;/Author&gt;&lt;Year&gt;2012&lt;/Year&gt;&lt;RecNum&gt;2238&lt;/RecNum&gt;&lt;record&gt;&lt;rec-number&gt;2238&lt;/rec-number&gt;&lt;foreign-keys&gt;&lt;key app="EN" db-id="9a00zfea75x05xez0eoptd990pdsw9rvwet9" timestamp="1411374243"&gt;2238&lt;/key&gt;&lt;/foreign-keys&gt;&lt;ref-type name="Journal Article"&gt;17&lt;/ref-type&gt;&lt;contributors&gt;&lt;authors&gt;&lt;author&gt;Smith, Katherine Taken&lt;/author&gt;&lt;author&gt;Brower, Tracy R&lt;/author&gt;&lt;/authors&gt;&lt;/contributors&gt;&lt;titles&gt;&lt;title&gt;Longitudinal study of green marketing strategies that influence Millennials&lt;/title&gt;&lt;secondary-title&gt;Journal of Strategic Marketing&lt;/secondary-title&gt;&lt;/titles&gt;&lt;periodical&gt;&lt;full-title&gt;Journal of Strategic Marketing&lt;/full-title&gt;&lt;/periodical&gt;&lt;pages&gt;535-551&lt;/pages&gt;&lt;volume&gt;20&lt;/volume&gt;&lt;number&gt;6&lt;/number&gt;&lt;dates&gt;&lt;year&gt;2012&lt;/year&gt;&lt;/dates&gt;&lt;isbn&gt;0965-254X&lt;/isbn&gt;&lt;urls&gt;&lt;/urls&gt;&lt;/record&gt;&lt;/Cite&gt;&lt;/EndNote&gt;</w:instrText>
      </w:r>
      <w:r>
        <w:fldChar w:fldCharType="separate"/>
      </w:r>
      <w:r w:rsidR="001205B0">
        <w:rPr>
          <w:noProof/>
        </w:rPr>
        <w:t>(</w:t>
      </w:r>
      <w:hyperlink w:anchor="_ENREF_10" w:tooltip="Peattie, 2005 #2135" w:history="1">
        <w:r w:rsidR="001205B0">
          <w:rPr>
            <w:noProof/>
          </w:rPr>
          <w:t>Peattie and Crane 2005</w:t>
        </w:r>
      </w:hyperlink>
      <w:r w:rsidR="001205B0">
        <w:rPr>
          <w:noProof/>
        </w:rPr>
        <w:t xml:space="preserve">, </w:t>
      </w:r>
      <w:hyperlink w:anchor="_ENREF_11" w:tooltip="Smith, 2012 #2238" w:history="1">
        <w:r w:rsidR="001205B0">
          <w:rPr>
            <w:noProof/>
          </w:rPr>
          <w:t>Smith and Brower 2012</w:t>
        </w:r>
      </w:hyperlink>
      <w:r w:rsidR="001205B0">
        <w:rPr>
          <w:noProof/>
        </w:rPr>
        <w:t>)</w:t>
      </w:r>
      <w:r>
        <w:fldChar w:fldCharType="end"/>
      </w:r>
      <w:r>
        <w:t xml:space="preserve">. </w:t>
      </w:r>
      <w:r w:rsidR="00054782">
        <w:t xml:space="preserve">People dislike those who claim to be morally superior because the audience may feel inferior by comparison </w:t>
      </w:r>
      <w:r w:rsidR="00054782">
        <w:fldChar w:fldCharType="begin"/>
      </w:r>
      <w:r w:rsidR="001205B0">
        <w:instrText xml:space="preserve"> ADDIN EN.CITE &lt;EndNote&gt;&lt;Cite&gt;&lt;Author&gt;Kreps&lt;/Author&gt;&lt;Year&gt;2011&lt;/Year&gt;&lt;RecNum&gt;1978&lt;/RecNum&gt;&lt;DisplayText&gt;(Kreps and Monin 2011)&lt;/DisplayText&gt;&lt;record&gt;&lt;rec-number&gt;1978&lt;/rec-number&gt;&lt;foreign-keys&gt;&lt;key app="EN" db-id="9a00zfea75x05xez0eoptd990pdsw9rvwet9" timestamp="1389095359"&gt;1978&lt;/key&gt;&lt;/foreign-keys&gt;&lt;ref-type name="Journal Article"&gt;17&lt;/ref-type&gt;&lt;contributors&gt;&lt;authors&gt;&lt;author&gt;Kreps, Tamar A&lt;/author&gt;&lt;author&gt;Monin, Benoît&lt;/author&gt;&lt;/authors&gt;&lt;/contributors&gt;&lt;titles&gt;&lt;title&gt;“Doing well by doing good”? Ambivalent moral framing in organizations&lt;/title&gt;&lt;secondary-title&gt;Research in Organizational Behavior&lt;/secondary-title&gt;&lt;/titles&gt;&lt;periodical&gt;&lt;full-title&gt;Research in Organizational Behavior&lt;/full-title&gt;&lt;/periodical&gt;&lt;pages&gt;99-123&lt;/pages&gt;&lt;volume&gt;31&lt;/volume&gt;&lt;dates&gt;&lt;year&gt;2011&lt;/year&gt;&lt;/dates&gt;&lt;isbn&gt;0191-3085&lt;/isbn&gt;&lt;urls&gt;&lt;/urls&gt;&lt;/record&gt;&lt;/Cite&gt;&lt;/EndNote&gt;</w:instrText>
      </w:r>
      <w:r w:rsidR="00054782">
        <w:fldChar w:fldCharType="separate"/>
      </w:r>
      <w:r w:rsidR="001205B0">
        <w:rPr>
          <w:noProof/>
        </w:rPr>
        <w:t>(</w:t>
      </w:r>
      <w:hyperlink w:anchor="_ENREF_8" w:tooltip="Kreps, 2011 #1978" w:history="1">
        <w:r w:rsidR="001205B0">
          <w:rPr>
            <w:noProof/>
          </w:rPr>
          <w:t>Kreps and Monin 2011</w:t>
        </w:r>
      </w:hyperlink>
      <w:r w:rsidR="001205B0">
        <w:rPr>
          <w:noProof/>
        </w:rPr>
        <w:t>)</w:t>
      </w:r>
      <w:r w:rsidR="00054782">
        <w:fldChar w:fldCharType="end"/>
      </w:r>
      <w:r w:rsidR="00054782">
        <w:t xml:space="preserve">, and therefore companies will aim to not sound worthy in their marketing, but to appear customer focused. Traditional marketing has focused on giving customers what they want. </w:t>
      </w:r>
      <w:r>
        <w:t xml:space="preserve">Companies will aim to engage mainstream customers, not only those with sustainability values, by making their products more accessible </w:t>
      </w:r>
      <w:r>
        <w:fldChar w:fldCharType="begin"/>
      </w:r>
      <w:r w:rsidR="001205B0">
        <w:instrText xml:space="preserve"> ADDIN EN.CITE &lt;EndNote&gt;&lt;Cite&gt;&lt;Author&gt;Hedlund&lt;/Author&gt;&lt;Year&gt;2011&lt;/Year&gt;&lt;RecNum&gt;2237&lt;/RecNum&gt;&lt;DisplayText&gt;(Hedlund 2011)&lt;/DisplayText&gt;&lt;record&gt;&lt;rec-number&gt;2237&lt;/rec-number&gt;&lt;foreign-keys&gt;&lt;key app="EN" db-id="9a00zfea75x05xez0eoptd990pdsw9rvwet9" timestamp="1411374175"&gt;2237&lt;/key&gt;&lt;/foreign-keys&gt;&lt;ref-type name="Journal Article"&gt;17&lt;/ref-type&gt;&lt;contributors&gt;&lt;authors&gt;&lt;author&gt;Hedlund, Therese&lt;/author&gt;&lt;/authors&gt;&lt;/contributors&gt;&lt;titles&gt;&lt;title&gt;The impact of values, environmental concern, and willingness to accept economic sacrifices to protect the environment on tourists’ intentions to buy ecologically sustainable tourism alternatives&lt;/title&gt;&lt;secondary-title&gt;Tourism and Hospitality Research&lt;/secondary-title&gt;&lt;/titles&gt;&lt;periodical&gt;&lt;full-title&gt;Tourism and Hospitality Research&lt;/full-title&gt;&lt;/periodical&gt;&lt;pages&gt;278-288&lt;/pages&gt;&lt;volume&gt;11&lt;/volume&gt;&lt;number&gt;4&lt;/number&gt;&lt;dates&gt;&lt;year&gt;2011&lt;/year&gt;&lt;/dates&gt;&lt;isbn&gt;1467-3584&lt;/isbn&gt;&lt;urls&gt;&lt;/urls&gt;&lt;/record&gt;&lt;/Cite&gt;&lt;/EndNote&gt;</w:instrText>
      </w:r>
      <w:r>
        <w:fldChar w:fldCharType="separate"/>
      </w:r>
      <w:r w:rsidR="001205B0">
        <w:rPr>
          <w:noProof/>
        </w:rPr>
        <w:t>(</w:t>
      </w:r>
      <w:hyperlink w:anchor="_ENREF_6" w:tooltip="Hedlund, 2011 #2237" w:history="1">
        <w:r w:rsidR="001205B0">
          <w:rPr>
            <w:noProof/>
          </w:rPr>
          <w:t>Hedlund 2011</w:t>
        </w:r>
      </w:hyperlink>
      <w:r w:rsidR="001205B0">
        <w:rPr>
          <w:noProof/>
        </w:rPr>
        <w:t>)</w:t>
      </w:r>
      <w:r>
        <w:fldChar w:fldCharType="end"/>
      </w:r>
      <w:r>
        <w:t xml:space="preserve">. The use of more emotional and less factual data has been found to be more attractive to both the more committed and the shallow green markets </w:t>
      </w:r>
      <w:r>
        <w:fldChar w:fldCharType="begin"/>
      </w:r>
      <w:r w:rsidR="001205B0">
        <w:instrText xml:space="preserve"> ADDIN EN.CITE &lt;EndNote&gt;&lt;Cite&gt;&lt;Author&gt;Wehrli&lt;/Author&gt;&lt;Year&gt;2013&lt;/Year&gt;&lt;RecNum&gt;2101&lt;/RecNum&gt;&lt;DisplayText&gt;(Wehrli, Priskin et al. 2013)&lt;/DisplayText&gt;&lt;record&gt;&lt;rec-number&gt;2101&lt;/rec-number&gt;&lt;foreign-keys&gt;&lt;key app="EN" db-id="9a00zfea75x05xez0eoptd990pdsw9rvwet9" timestamp="1402054101"&gt;2101&lt;/key&gt;&lt;/foreign-keys&gt;&lt;ref-type name="Journal Article"&gt;17&lt;/ref-type&gt;&lt;contributors&gt;&lt;authors&gt;&lt;author&gt;Wehrli, R.&lt;/author&gt;&lt;author&gt;Priskin, J.&lt;/author&gt;&lt;author&gt;Schaffner, D.&lt;/author&gt;&lt;author&gt;Schwarz, J.&lt;/author&gt;&lt;author&gt;Stettler, J.&lt;/author&gt;&lt;/authors&gt;&lt;/contributors&gt;&lt;titles&gt;&lt;title&gt;Do sustainability experienced travellers prefer a more rational communication of the sustainability of a tourism product?&lt;/title&gt;&lt;secondary-title&gt;ITW Working Paper Series&lt;/secondary-title&gt;&lt;/titles&gt;&lt;periodical&gt;&lt;full-title&gt;ITW Working Paper Series&lt;/full-title&gt;&lt;/periodical&gt;&lt;pages&gt;Lucerne University of Applied Sciences and Arts&lt;/pages&gt;&lt;volume&gt;Tourismus 002/2013&lt;/volume&gt;&lt;dates&gt;&lt;year&gt;2013&lt;/year&gt;&lt;/dates&gt;&lt;urls&gt;&lt;/urls&gt;&lt;/record&gt;&lt;/Cite&gt;&lt;/EndNote&gt;</w:instrText>
      </w:r>
      <w:r>
        <w:fldChar w:fldCharType="separate"/>
      </w:r>
      <w:r w:rsidR="001205B0">
        <w:rPr>
          <w:noProof/>
        </w:rPr>
        <w:t>(</w:t>
      </w:r>
      <w:hyperlink w:anchor="_ENREF_14" w:tooltip="Wehrli, 2013 #2101" w:history="1">
        <w:r w:rsidR="001205B0">
          <w:rPr>
            <w:noProof/>
          </w:rPr>
          <w:t>Wehrli, Priskin et al. 2013</w:t>
        </w:r>
      </w:hyperlink>
      <w:r w:rsidR="001205B0">
        <w:rPr>
          <w:noProof/>
        </w:rPr>
        <w:t>)</w:t>
      </w:r>
      <w:r>
        <w:fldChar w:fldCharType="end"/>
      </w:r>
      <w:r>
        <w:t xml:space="preserve">. </w:t>
      </w:r>
    </w:p>
    <w:p w:rsidR="00470F9D" w:rsidRDefault="00054782" w:rsidP="00054782">
      <w:r>
        <w:t xml:space="preserve">Kreps &amp; </w:t>
      </w:r>
      <w:proofErr w:type="spellStart"/>
      <w:r>
        <w:t>Monin</w:t>
      </w:r>
      <w:proofErr w:type="spellEnd"/>
      <w:r>
        <w:t xml:space="preserve"> (2011) suggest that companies will </w:t>
      </w:r>
      <w:proofErr w:type="spellStart"/>
      <w:r>
        <w:t>greenhush</w:t>
      </w:r>
      <w:proofErr w:type="spellEnd"/>
      <w:r>
        <w:t xml:space="preserve"> anticipating negative consequences of public moralisation. They provide evidence that customers see moralising companies as less competent, and have reduced likability through an image of being judgmental. Companies will also be careful to not over moralised as it</w:t>
      </w:r>
      <w:r w:rsidR="0074092A">
        <w:t xml:space="preserve"> creates a commitment to future moral performance avoid perceived hypocrisy, which businesses are likely to not w</w:t>
      </w:r>
      <w:r>
        <w:t>ant to commit to</w:t>
      </w:r>
      <w:r w:rsidR="0074092A">
        <w:t xml:space="preserve"> </w:t>
      </w:r>
      <w:r w:rsidR="0074092A">
        <w:fldChar w:fldCharType="begin"/>
      </w:r>
      <w:r w:rsidR="001205B0">
        <w:instrText xml:space="preserve"> ADDIN EN.CITE &lt;EndNote&gt;&lt;Cite&gt;&lt;Author&gt;Kreps&lt;/Author&gt;&lt;Year&gt;2011&lt;/Year&gt;&lt;RecNum&gt;1978&lt;/RecNum&gt;&lt;DisplayText&gt;(Kreps and Monin 2011)&lt;/DisplayText&gt;&lt;record&gt;&lt;rec-number&gt;1978&lt;/rec-number&gt;&lt;foreign-keys&gt;&lt;key app="EN" db-id="9a00zfea75x05xez0eoptd990pdsw9rvwet9" timestamp="1389095359"&gt;1978&lt;/key&gt;&lt;/foreign-keys&gt;&lt;ref-type name="Journal Article"&gt;17&lt;/ref-type&gt;&lt;contributors&gt;&lt;authors&gt;&lt;author&gt;Kreps, Tamar A&lt;/author&gt;&lt;author&gt;Monin, Benoît&lt;/author&gt;&lt;/authors&gt;&lt;/contributors&gt;&lt;titles&gt;&lt;title&gt;“Doing well by doing good”? Ambivalent moral framing in organizations&lt;/title&gt;&lt;secondary-title&gt;Research in Organizational Behavior&lt;/secondary-title&gt;&lt;/titles&gt;&lt;periodical&gt;&lt;full-title&gt;Research in Organizational Behavior&lt;/full-title&gt;&lt;/periodical&gt;&lt;pages&gt;99-123&lt;/pages&gt;&lt;volume&gt;31&lt;/volume&gt;&lt;dates&gt;&lt;year&gt;2011&lt;/year&gt;&lt;/dates&gt;&lt;isbn&gt;0191-3085&lt;/isbn&gt;&lt;urls&gt;&lt;/urls&gt;&lt;/record&gt;&lt;/Cite&gt;&lt;/EndNote&gt;</w:instrText>
      </w:r>
      <w:r w:rsidR="0074092A">
        <w:fldChar w:fldCharType="separate"/>
      </w:r>
      <w:r w:rsidR="001205B0">
        <w:rPr>
          <w:noProof/>
        </w:rPr>
        <w:t>(</w:t>
      </w:r>
      <w:hyperlink w:anchor="_ENREF_8" w:tooltip="Kreps, 2011 #1978" w:history="1">
        <w:r w:rsidR="001205B0">
          <w:rPr>
            <w:noProof/>
          </w:rPr>
          <w:t>Kreps and Monin 2011</w:t>
        </w:r>
      </w:hyperlink>
      <w:r w:rsidR="001205B0">
        <w:rPr>
          <w:noProof/>
        </w:rPr>
        <w:t>)</w:t>
      </w:r>
      <w:r w:rsidR="0074092A">
        <w:fldChar w:fldCharType="end"/>
      </w:r>
      <w:r>
        <w:t xml:space="preserve">. </w:t>
      </w:r>
    </w:p>
    <w:p w:rsidR="00A062FF" w:rsidRDefault="003226B9" w:rsidP="00054782">
      <w:r>
        <w:t>Consequently, the aim of this paper is</w:t>
      </w:r>
      <w:r w:rsidR="001205B0">
        <w:t xml:space="preserve"> to better understand the ability and willingness of volunteer tour o</w:t>
      </w:r>
      <w:r w:rsidR="00967A2B">
        <w:t xml:space="preserve">perators to improve their responsible tourism communication messages. The paper is structured as follows. First, we review the feedback received from our 2012 study analysing responsibility communications, and update the methodology for this longitudinal study. Second, we compare the 2012-2014 results for the different key issues (responsibility per company, per issue and for three types of product). Third, we provide extensive industry intelligence to explain why these companies may have repositioned their management and communication practices, providing an unusual high level of industry detail for an academic study but that nevertheless is essential to monitor and evaluate practice. Finally, we summarise the </w:t>
      </w:r>
      <w:r w:rsidR="00A062FF">
        <w:t xml:space="preserve">results and contextualise them, having found that responsibility communication can improve with some external feedback and a concerted effort. Communication for more complex issues or more expensive products is worse, and communication has not relation with the legal status of the organisation.  </w:t>
      </w:r>
    </w:p>
    <w:p w:rsidR="00DA2C02" w:rsidRDefault="00DA2C02" w:rsidP="003A5E91">
      <w:pPr>
        <w:autoSpaceDE w:val="0"/>
        <w:autoSpaceDN w:val="0"/>
        <w:adjustRightInd w:val="0"/>
        <w:spacing w:after="0"/>
        <w:rPr>
          <w:b/>
        </w:rPr>
      </w:pPr>
      <w:r>
        <w:rPr>
          <w:b/>
        </w:rPr>
        <w:t>Method</w:t>
      </w:r>
    </w:p>
    <w:p w:rsidR="00D669B0" w:rsidRPr="003A5E91" w:rsidRDefault="00D669B0" w:rsidP="00D669B0">
      <w:pPr>
        <w:autoSpaceDE w:val="0"/>
        <w:autoSpaceDN w:val="0"/>
        <w:adjustRightInd w:val="0"/>
        <w:spacing w:after="0"/>
      </w:pPr>
      <w:r>
        <w:t xml:space="preserve">In </w:t>
      </w:r>
      <w:r w:rsidR="00DF4996">
        <w:t>our baseline study</w:t>
      </w:r>
      <w:r w:rsidRPr="00830B03">
        <w:t xml:space="preserve"> </w:t>
      </w:r>
      <w:r>
        <w:t xml:space="preserve">we created and applied an </w:t>
      </w:r>
      <w:r w:rsidRPr="00830B03">
        <w:t xml:space="preserve">online content analysis </w:t>
      </w:r>
      <w:r>
        <w:t xml:space="preserve">tool based on the </w:t>
      </w:r>
      <w:r w:rsidRPr="00830B03">
        <w:t xml:space="preserve">International Voluntourism Guidelines for Commercial Operators </w:t>
      </w:r>
      <w:r>
        <w:fldChar w:fldCharType="begin"/>
      </w:r>
      <w:r w:rsidR="001205B0">
        <w:instrText xml:space="preserve"> ADDIN EN.CITE &lt;EndNote&gt;&lt;Cite&gt;&lt;Author&gt;TIES&lt;/Author&gt;&lt;Year&gt;2012&lt;/Year&gt;&lt;RecNum&gt;2239&lt;/RecNum&gt;&lt;DisplayText&gt;(TIES 2012)&lt;/DisplayText&gt;&lt;record&gt;&lt;rec-number&gt;2239&lt;/rec-number&gt;&lt;foreign-keys&gt;&lt;key app="EN" db-id="9a00zfea75x05xez0eoptd990pdsw9rvwet9" timestamp="1411395133"&gt;2239&lt;/key&gt;&lt;/foreign-keys&gt;&lt;ref-type name="Report"&gt;27&lt;/ref-type&gt;&lt;contributors&gt;&lt;authors&gt;&lt;author&gt;TIES&lt;/author&gt;&lt;/authors&gt;&lt;/contributors&gt;&lt;titles&gt;&lt;title&gt;International Volunteer Tourism Guidelines for Commercial Tour Operators&lt;/title&gt;&lt;/titles&gt;&lt;dates&gt;&lt;year&gt;2012&lt;/year&gt;&lt;/dates&gt;&lt;pub-location&gt;Washington, D.C&lt;/pub-location&gt;&lt;publisher&gt;The International Ecotourism Society&lt;/publisher&gt;&lt;urls&gt;&lt;/urls&gt;&lt;/record&gt;&lt;/Cite&gt;&lt;/EndNote&gt;</w:instrText>
      </w:r>
      <w:r>
        <w:fldChar w:fldCharType="separate"/>
      </w:r>
      <w:r w:rsidR="001205B0">
        <w:rPr>
          <w:noProof/>
        </w:rPr>
        <w:t>(</w:t>
      </w:r>
      <w:hyperlink w:anchor="_ENREF_13" w:tooltip="TIES, 2012 #2239" w:history="1">
        <w:r w:rsidR="001205B0">
          <w:rPr>
            <w:noProof/>
          </w:rPr>
          <w:t>TIES 2012</w:t>
        </w:r>
      </w:hyperlink>
      <w:r w:rsidR="001205B0">
        <w:rPr>
          <w:noProof/>
        </w:rPr>
        <w:t>)</w:t>
      </w:r>
      <w:r>
        <w:fldChar w:fldCharType="end"/>
      </w:r>
      <w:r>
        <w:t xml:space="preserve"> </w:t>
      </w:r>
      <w:r w:rsidRPr="00830B03">
        <w:t>to understand the</w:t>
      </w:r>
      <w:r>
        <w:t xml:space="preserve"> </w:t>
      </w:r>
      <w:r w:rsidRPr="00830B03">
        <w:t>use of responsibility as a market signalling tool</w:t>
      </w:r>
      <w:r>
        <w:t xml:space="preserve"> on volunteer tourism websites</w:t>
      </w:r>
      <w:r w:rsidR="00DF4996">
        <w:t xml:space="preserve"> </w:t>
      </w:r>
      <w:r w:rsidR="00DF4996">
        <w:fldChar w:fldCharType="begin"/>
      </w:r>
      <w:r w:rsidR="001205B0">
        <w:instrText xml:space="preserve"> ADDIN EN.CITE &lt;EndNote&gt;&lt;Cite&gt;&lt;Author&gt;Smith&lt;/Author&gt;&lt;Year&gt;2014&lt;/Year&gt;&lt;RecNum&gt;1982&lt;/RecNum&gt;&lt;DisplayText&gt;(Smith and Font 2014)&lt;/DisplayText&gt;&lt;record&gt;&lt;rec-number&gt;1982&lt;/rec-number&gt;&lt;foreign-keys&gt;&lt;key app="EN" db-id="9a00zfea75x05xez0eoptd990pdsw9rvwet9" timestamp="1389951359"&gt;1982&lt;/key&gt;&lt;/foreign-keys&gt;&lt;ref-type name="Journal Article"&gt;17&lt;/ref-type&gt;&lt;contributors&gt;&lt;authors&gt;&lt;author&gt;Smith, Victoria Louise&lt;/author&gt;&lt;author&gt;Font, X&lt;/author&gt;&lt;/authors&gt;&lt;/contributors&gt;&lt;titles&gt;&lt;title&gt;Volunteer tourism, greenwashing and understanding responsible marketing using market signalling theory&lt;/title&gt;&lt;secondary-title&gt;Journal of Sustainable Tourism&lt;/secondary-title&gt;&lt;/titles&gt;&lt;periodical&gt;&lt;full-title&gt;Journal of Sustainable Tourism&lt;/full-title&gt;&lt;/periodical&gt;&lt;pages&gt;942-963&lt;/pages&gt;&lt;volume&gt;22&lt;/volume&gt;&lt;number&gt;6&lt;/number&gt;&lt;dates&gt;&lt;year&gt;2014&lt;/year&gt;&lt;/dates&gt;&lt;urls&gt;&lt;/urls&gt;&lt;/record&gt;&lt;/Cite&gt;&lt;/EndNote&gt;</w:instrText>
      </w:r>
      <w:r w:rsidR="00DF4996">
        <w:fldChar w:fldCharType="separate"/>
      </w:r>
      <w:r w:rsidR="001205B0">
        <w:rPr>
          <w:noProof/>
        </w:rPr>
        <w:t>(</w:t>
      </w:r>
      <w:hyperlink w:anchor="_ENREF_12" w:tooltip="Smith, 2014 #1982" w:history="1">
        <w:r w:rsidR="001205B0">
          <w:rPr>
            <w:noProof/>
          </w:rPr>
          <w:t>Smith and Font 2014</w:t>
        </w:r>
      </w:hyperlink>
      <w:r w:rsidR="001205B0">
        <w:rPr>
          <w:noProof/>
        </w:rPr>
        <w:t>)</w:t>
      </w:r>
      <w:r w:rsidR="00DF4996">
        <w:fldChar w:fldCharType="end"/>
      </w:r>
      <w:r w:rsidRPr="00830B03">
        <w:t>. Five influential web pages of eight</w:t>
      </w:r>
      <w:r>
        <w:t xml:space="preserve"> </w:t>
      </w:r>
      <w:r w:rsidRPr="00830B03">
        <w:t xml:space="preserve">organisations </w:t>
      </w:r>
      <w:r>
        <w:t>were</w:t>
      </w:r>
      <w:r w:rsidRPr="00830B03">
        <w:t xml:space="preserve"> scored across 19 responsibility criteria and compared against the</w:t>
      </w:r>
      <w:r>
        <w:t xml:space="preserve"> </w:t>
      </w:r>
      <w:r w:rsidRPr="00830B03">
        <w:t xml:space="preserve">organisation’s legal </w:t>
      </w:r>
      <w:r>
        <w:t>status, product type and price</w:t>
      </w:r>
      <w:r w:rsidR="00967A2B">
        <w:t xml:space="preserve"> (the justifications for each of these can be found in our original study)</w:t>
      </w:r>
      <w:r>
        <w:t xml:space="preserve">. We introduced the concept of Responsible Value, plotting the aggregated best practice criteria scores </w:t>
      </w:r>
      <w:r>
        <w:lastRenderedPageBreak/>
        <w:t xml:space="preserve">against a project product price per day, displayed visually on perceptual maps. </w:t>
      </w:r>
      <w:r w:rsidRPr="003A5E91">
        <w:t xml:space="preserve">We found that responsibility is not used for market signalling; preference is given to communicating what is easy, and not what is important. The status of the organisation was no guarantee of responsible practice, and price and responsibility communications displayed an inverse relationship. We concluded volunteer tourism operators are over-positioning and communicating responsibility inconsistently, which highlights greenwashing, requiring at least industry-wide codes of practice, and at best, regulation. </w:t>
      </w:r>
    </w:p>
    <w:p w:rsidR="00D669B0" w:rsidRDefault="00D669B0" w:rsidP="00372634">
      <w:pPr>
        <w:autoSpaceDE w:val="0"/>
        <w:autoSpaceDN w:val="0"/>
        <w:adjustRightInd w:val="0"/>
        <w:spacing w:after="0"/>
      </w:pPr>
    </w:p>
    <w:p w:rsidR="00372634" w:rsidRDefault="00372634" w:rsidP="00372634">
      <w:pPr>
        <w:autoSpaceDE w:val="0"/>
        <w:autoSpaceDN w:val="0"/>
        <w:adjustRightInd w:val="0"/>
        <w:spacing w:after="0"/>
      </w:pPr>
      <w:r>
        <w:t xml:space="preserve">The 2012 </w:t>
      </w:r>
      <w:r w:rsidR="00AF786D">
        <w:t xml:space="preserve">research results </w:t>
      </w:r>
      <w:r>
        <w:t>were shared with the organisations involved before being published, to provide them with a learning opportunity. A further reflection considered how they reacted to this initially, and what course of action they intended to take as a result. T</w:t>
      </w:r>
      <w:r w:rsidRPr="00F1337C">
        <w:t xml:space="preserve">he lowest performing business </w:t>
      </w:r>
      <w:r>
        <w:t xml:space="preserve">(8_Com, a commercial operator) responded with intent of litigation for defamation </w:t>
      </w:r>
      <w:r w:rsidRPr="00F1337C">
        <w:t xml:space="preserve">(and hence we </w:t>
      </w:r>
      <w:proofErr w:type="spellStart"/>
      <w:r w:rsidRPr="00F1337C">
        <w:t>anonymised</w:t>
      </w:r>
      <w:proofErr w:type="spellEnd"/>
      <w:r w:rsidRPr="00F1337C">
        <w:t xml:space="preserve"> all the companies</w:t>
      </w:r>
      <w:r>
        <w:t xml:space="preserve"> in the publication</w:t>
      </w:r>
      <w:r w:rsidRPr="00F1337C">
        <w:t>), two companies ignored our results</w:t>
      </w:r>
      <w:r>
        <w:t xml:space="preserve"> (5_Com and 6_NGO), two </w:t>
      </w:r>
      <w:r w:rsidRPr="00F1337C">
        <w:t>we</w:t>
      </w:r>
      <w:r>
        <w:t>re happy to review and discuss (</w:t>
      </w:r>
      <w:r w:rsidRPr="00F1337C">
        <w:t>7_Com/Char</w:t>
      </w:r>
      <w:r w:rsidR="00EB7496">
        <w:t>, a Commercial firm with a C</w:t>
      </w:r>
      <w:r>
        <w:t>haritable arm, with their PR manager possibly to consider their response should they be named publicly</w:t>
      </w:r>
      <w:r w:rsidRPr="00F1337C">
        <w:t xml:space="preserve"> </w:t>
      </w:r>
      <w:r>
        <w:t xml:space="preserve">and </w:t>
      </w:r>
      <w:r w:rsidRPr="00F1337C">
        <w:t>3_Com/Char</w:t>
      </w:r>
      <w:r>
        <w:t xml:space="preserve"> in view of potential web developments</w:t>
      </w:r>
      <w:r w:rsidR="00EB7496">
        <w:t>)</w:t>
      </w:r>
      <w:r>
        <w:t>,</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t xml:space="preserve"> “</w:t>
      </w:r>
      <w:r w:rsidRPr="00F1337C">
        <w:t>I</w:t>
      </w:r>
      <w:r>
        <w:t xml:space="preserve"> </w:t>
      </w:r>
      <w:r w:rsidRPr="00F1337C">
        <w:t>am impressed that from an external viewpoint this insightful paper has accurately identified</w:t>
      </w:r>
      <w:r>
        <w:t xml:space="preserve"> </w:t>
      </w:r>
      <w:r w:rsidRPr="00F1337C">
        <w:t>and highlighted a number of issues we are addressing with the next iteration of our</w:t>
      </w:r>
      <w:r w:rsidR="00EB7496">
        <w:t xml:space="preserve"> </w:t>
      </w:r>
      <w:r w:rsidRPr="00F1337C">
        <w:t>website”</w:t>
      </w:r>
      <w:r>
        <w:t xml:space="preserve">. (3_Com/Char) </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t>Interestingly, the three organisations who responded most positively, embracing the research and data highlights and who chose to work further with us to learn more about the improvements they could make in the responsi</w:t>
      </w:r>
      <w:r w:rsidR="00EB7496">
        <w:t>bility quality of their content,</w:t>
      </w:r>
      <w:r>
        <w:t xml:space="preserve"> were the three social enterprises: </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rsidRPr="00F1337C">
        <w:t>“</w:t>
      </w:r>
      <w:proofErr w:type="gramStart"/>
      <w:r w:rsidRPr="00F1337C">
        <w:t>we</w:t>
      </w:r>
      <w:proofErr w:type="gramEnd"/>
      <w:r>
        <w:t xml:space="preserve"> </w:t>
      </w:r>
      <w:r w:rsidRPr="00F1337C">
        <w:t>have used. . . unbiased and clear pointers for where we could do better to readdress and</w:t>
      </w:r>
      <w:r>
        <w:t xml:space="preserve"> </w:t>
      </w:r>
      <w:r w:rsidRPr="00F1337C">
        <w:t>redesign our homepage to ensure that our message is m</w:t>
      </w:r>
      <w:r>
        <w:t xml:space="preserve">ore accessible, transparent and </w:t>
      </w:r>
      <w:r w:rsidRPr="00F1337C">
        <w:t>user friendly”</w:t>
      </w:r>
      <w:r>
        <w:t>. (1_SocEnt)</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rsidRPr="00F1337C">
        <w:t>“</w:t>
      </w:r>
      <w:proofErr w:type="gramStart"/>
      <w:r w:rsidRPr="00F1337C">
        <w:t>has</w:t>
      </w:r>
      <w:proofErr w:type="gramEnd"/>
      <w:r w:rsidRPr="00F1337C">
        <w:t xml:space="preserve"> enabled us to identify possible areas of improvement to</w:t>
      </w:r>
      <w:r>
        <w:t xml:space="preserve"> </w:t>
      </w:r>
      <w:r w:rsidRPr="00F1337C">
        <w:t>create a better online experience for our online users”</w:t>
      </w:r>
      <w:r>
        <w:t>. (2_SocEnt)</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rsidRPr="00F1337C">
        <w:t>“</w:t>
      </w:r>
      <w:proofErr w:type="gramStart"/>
      <w:r w:rsidRPr="00F1337C">
        <w:t>we</w:t>
      </w:r>
      <w:proofErr w:type="gramEnd"/>
      <w:r w:rsidRPr="00F1337C">
        <w:t xml:space="preserve"> found the analysis</w:t>
      </w:r>
      <w:r>
        <w:t xml:space="preserve"> </w:t>
      </w:r>
      <w:r w:rsidRPr="00F1337C">
        <w:t>and industry benchmarking to be very valuable and as a direct result of the work and a follow</w:t>
      </w:r>
      <w:r>
        <w:t xml:space="preserve"> </w:t>
      </w:r>
      <w:r w:rsidRPr="00F1337C">
        <w:t>up consultation we have identified a number of changes to make”</w:t>
      </w:r>
      <w:r>
        <w:t>.</w:t>
      </w:r>
      <w:r w:rsidRPr="00F1337C">
        <w:t xml:space="preserve"> (4_SocEnt) </w:t>
      </w:r>
    </w:p>
    <w:p w:rsidR="00372634" w:rsidRDefault="00372634" w:rsidP="00372634">
      <w:pPr>
        <w:autoSpaceDE w:val="0"/>
        <w:autoSpaceDN w:val="0"/>
        <w:adjustRightInd w:val="0"/>
        <w:spacing w:after="0"/>
      </w:pPr>
    </w:p>
    <w:p w:rsidR="00372634" w:rsidRDefault="00372634" w:rsidP="00372634">
      <w:pPr>
        <w:autoSpaceDE w:val="0"/>
        <w:autoSpaceDN w:val="0"/>
        <w:adjustRightInd w:val="0"/>
        <w:spacing w:after="0"/>
      </w:pPr>
      <w:r w:rsidRPr="00F1337C">
        <w:t>While the comments came fr</w:t>
      </w:r>
      <w:r>
        <w:t>om the four top scorers, this ga</w:t>
      </w:r>
      <w:r w:rsidRPr="00F1337C">
        <w:t>ve</w:t>
      </w:r>
      <w:r>
        <w:t xml:space="preserve"> </w:t>
      </w:r>
      <w:r w:rsidRPr="00F1337C">
        <w:t>us hop</w:t>
      </w:r>
      <w:r>
        <w:t xml:space="preserve">e for the improved use of </w:t>
      </w:r>
      <w:r w:rsidRPr="00F1337C">
        <w:t>responsibility as a market signal that successfully differentiates</w:t>
      </w:r>
      <w:r>
        <w:t xml:space="preserve"> </w:t>
      </w:r>
      <w:r w:rsidRPr="00F1337C">
        <w:t xml:space="preserve">high-performing </w:t>
      </w:r>
      <w:r>
        <w:t>volunteer tourism organisations. It also pointed</w:t>
      </w:r>
      <w:r w:rsidRPr="00F1337C">
        <w:t xml:space="preserve"> out a potential way forward for</w:t>
      </w:r>
      <w:r>
        <w:t xml:space="preserve"> </w:t>
      </w:r>
      <w:r w:rsidRPr="00F1337C">
        <w:t>researchers in sustainable tourism to work with businesses for the benefit of all.</w:t>
      </w:r>
    </w:p>
    <w:p w:rsidR="00372634" w:rsidRDefault="00372634" w:rsidP="00DA2C02">
      <w:pPr>
        <w:autoSpaceDE w:val="0"/>
        <w:autoSpaceDN w:val="0"/>
        <w:adjustRightInd w:val="0"/>
        <w:spacing w:after="0"/>
        <w:rPr>
          <w:rFonts w:ascii="Calibri" w:hAnsi="Calibri"/>
        </w:rPr>
      </w:pPr>
    </w:p>
    <w:p w:rsidR="00DA2C02" w:rsidRDefault="00DA2C02" w:rsidP="003A5E91">
      <w:pPr>
        <w:autoSpaceDE w:val="0"/>
        <w:autoSpaceDN w:val="0"/>
        <w:adjustRightInd w:val="0"/>
        <w:spacing w:after="0"/>
        <w:rPr>
          <w:b/>
        </w:rPr>
      </w:pPr>
      <w:r>
        <w:rPr>
          <w:rFonts w:ascii="Calibri" w:hAnsi="Calibri"/>
        </w:rPr>
        <w:t xml:space="preserve">Two years on from when the content analysis data was first created, we have reapplied the criteria framework, reviewed the organisations’ content and rescored the data points (see original paper for criteria definition and selection and scoring methodology). </w:t>
      </w:r>
      <w:r w:rsidR="00372634">
        <w:rPr>
          <w:rFonts w:ascii="Calibri" w:hAnsi="Calibri"/>
        </w:rPr>
        <w:t>We acknowledge</w:t>
      </w:r>
      <w:r>
        <w:rPr>
          <w:rFonts w:ascii="Calibri" w:hAnsi="Calibri"/>
        </w:rPr>
        <w:t xml:space="preserve"> limitations additional to those included in the initial study. Given the two years since the last data capture exercise, the market changes in that time and the researcher’s own learning in online, marketing, volunteer and responsible tourism, the researcher may have lower or higher expectations of responsibility thus score more or less generously. We have reduced the likelihood of this by reviewing the initial scores during this process, and a </w:t>
      </w:r>
      <w:r w:rsidRPr="00891665">
        <w:rPr>
          <w:rFonts w:ascii="Calibri" w:hAnsi="Calibri"/>
        </w:rPr>
        <w:t>couple of adjustments were made</w:t>
      </w:r>
      <w:r>
        <w:rPr>
          <w:rFonts w:ascii="Calibri" w:hAnsi="Calibri"/>
        </w:rPr>
        <w:t xml:space="preserve"> to previously noted costs and durations, which changed the relative Responsible Values. Finally, we note that the organisations may have developed their content on these pages as a result of the previous study, but not necessarily all pages, or indeed may have developed other pages which are </w:t>
      </w:r>
      <w:r>
        <w:rPr>
          <w:rFonts w:ascii="Calibri" w:hAnsi="Calibri"/>
        </w:rPr>
        <w:lastRenderedPageBreak/>
        <w:t>not considered. Some previous page URLs have unsurprisingly become unavailable since the last study; where they are not automatically redirected to new page versions direct substitutes were made and any subsequent differences in content and strategy noted.</w:t>
      </w:r>
    </w:p>
    <w:p w:rsidR="00DA2C02" w:rsidRDefault="00DA2C02" w:rsidP="003A5E91">
      <w:pPr>
        <w:autoSpaceDE w:val="0"/>
        <w:autoSpaceDN w:val="0"/>
        <w:adjustRightInd w:val="0"/>
        <w:spacing w:after="0"/>
        <w:rPr>
          <w:b/>
        </w:rPr>
      </w:pPr>
    </w:p>
    <w:p w:rsidR="00F1337C" w:rsidRDefault="00A72FE1" w:rsidP="003A5E91">
      <w:pPr>
        <w:autoSpaceDE w:val="0"/>
        <w:autoSpaceDN w:val="0"/>
        <w:adjustRightInd w:val="0"/>
        <w:spacing w:after="0"/>
      </w:pPr>
      <w:r>
        <w:rPr>
          <w:b/>
        </w:rPr>
        <w:t>Results</w:t>
      </w:r>
    </w:p>
    <w:p w:rsidR="00DF62D3" w:rsidRDefault="003D1563" w:rsidP="003A5E91">
      <w:pPr>
        <w:autoSpaceDE w:val="0"/>
        <w:autoSpaceDN w:val="0"/>
        <w:adjustRightInd w:val="0"/>
        <w:spacing w:after="0"/>
        <w:rPr>
          <w:rFonts w:ascii="Calibri" w:hAnsi="Calibri"/>
        </w:rPr>
      </w:pPr>
      <w:r>
        <w:rPr>
          <w:rFonts w:ascii="Calibri" w:hAnsi="Calibri"/>
        </w:rPr>
        <w:t xml:space="preserve">The </w:t>
      </w:r>
      <w:r w:rsidR="00DF62D3" w:rsidRPr="00DA2C02">
        <w:rPr>
          <w:rFonts w:ascii="Calibri" w:hAnsi="Calibri"/>
        </w:rPr>
        <w:t xml:space="preserve">2012 data </w:t>
      </w:r>
      <w:r w:rsidRPr="00DA2C02">
        <w:rPr>
          <w:rFonts w:ascii="Calibri" w:hAnsi="Calibri"/>
        </w:rPr>
        <w:t xml:space="preserve">is displayed </w:t>
      </w:r>
      <w:r w:rsidR="00DF62D3" w:rsidRPr="00DA2C02">
        <w:rPr>
          <w:rFonts w:ascii="Calibri" w:hAnsi="Calibri"/>
        </w:rPr>
        <w:t xml:space="preserve">alongside 2014 data </w:t>
      </w:r>
      <w:r w:rsidR="00DF62D3">
        <w:rPr>
          <w:rFonts w:ascii="Calibri" w:hAnsi="Calibri"/>
        </w:rPr>
        <w:t xml:space="preserve">demonstrating </w:t>
      </w:r>
      <w:r w:rsidR="00DF62D3" w:rsidRPr="00DF62D3">
        <w:rPr>
          <w:rFonts w:ascii="Calibri" w:hAnsi="Calibri"/>
        </w:rPr>
        <w:t xml:space="preserve">responsibility signals by criterion </w:t>
      </w:r>
      <w:r w:rsidR="00DF62D3" w:rsidRPr="007F03B7">
        <w:t>(</w:t>
      </w:r>
      <w:r w:rsidR="00DF62D3" w:rsidRPr="007F03B7">
        <w:rPr>
          <w:rFonts w:cs="AdvP7B6C"/>
          <w:color w:val="0000FF"/>
        </w:rPr>
        <w:t>Table</w:t>
      </w:r>
      <w:r w:rsidR="00DF62D3" w:rsidRPr="007F03B7">
        <w:rPr>
          <w:b/>
          <w:color w:val="00B0F0"/>
        </w:rPr>
        <w:t xml:space="preserve"> </w:t>
      </w:r>
      <w:r w:rsidR="00DF62D3" w:rsidRPr="007F03B7">
        <w:rPr>
          <w:rFonts w:cs="AdvP7B6C"/>
          <w:color w:val="0000FF"/>
        </w:rPr>
        <w:t>1</w:t>
      </w:r>
      <w:r w:rsidR="00DF62D3" w:rsidRPr="007F03B7">
        <w:rPr>
          <w:rFonts w:cs="AdvP7B6C"/>
        </w:rPr>
        <w:t>)</w:t>
      </w:r>
      <w:r w:rsidR="00DF62D3" w:rsidRPr="007F03B7">
        <w:t xml:space="preserve"> and by page (</w:t>
      </w:r>
      <w:r w:rsidR="00DF62D3" w:rsidRPr="007F03B7">
        <w:rPr>
          <w:rFonts w:cs="AdvP7B6C"/>
          <w:color w:val="0000FF"/>
        </w:rPr>
        <w:t>Table 2</w:t>
      </w:r>
      <w:r w:rsidR="007F03B7">
        <w:t xml:space="preserve">) </w:t>
      </w:r>
      <w:r w:rsidR="00DF62D3" w:rsidRPr="007F03B7">
        <w:t>to summarise key data, and plotted against total price, per day price,</w:t>
      </w:r>
      <w:r w:rsidR="00DF62D3">
        <w:rPr>
          <w:rFonts w:ascii="Calibri" w:hAnsi="Calibri"/>
        </w:rPr>
        <w:t xml:space="preserve"> </w:t>
      </w:r>
      <w:r w:rsidR="00DF62D3" w:rsidRPr="00DF62D3">
        <w:rPr>
          <w:rFonts w:ascii="Calibri" w:hAnsi="Calibri"/>
        </w:rPr>
        <w:t>organisation</w:t>
      </w:r>
      <w:r w:rsidR="00DF62D3">
        <w:rPr>
          <w:rFonts w:ascii="Calibri" w:hAnsi="Calibri"/>
        </w:rPr>
        <w:t xml:space="preserve"> and project</w:t>
      </w:r>
      <w:r w:rsidR="00DF62D3" w:rsidRPr="00DF62D3">
        <w:rPr>
          <w:rFonts w:ascii="Calibri" w:hAnsi="Calibri"/>
        </w:rPr>
        <w:t xml:space="preserve"> type</w:t>
      </w:r>
      <w:r w:rsidR="00DF62D3">
        <w:rPr>
          <w:rFonts w:ascii="Calibri" w:hAnsi="Calibri"/>
        </w:rPr>
        <w:t xml:space="preserve"> (</w:t>
      </w:r>
      <w:r w:rsidR="00DF62D3" w:rsidRPr="007F03B7">
        <w:rPr>
          <w:rFonts w:cs="AdvP7B6C"/>
          <w:color w:val="0000FF"/>
        </w:rPr>
        <w:t>Figures 1, 2, 3 and 4</w:t>
      </w:r>
      <w:r w:rsidR="00DF62D3">
        <w:rPr>
          <w:rFonts w:ascii="Calibri" w:hAnsi="Calibri"/>
        </w:rPr>
        <w:t xml:space="preserve">) to </w:t>
      </w:r>
      <w:r w:rsidR="00DF62D3" w:rsidRPr="00DF62D3">
        <w:rPr>
          <w:rFonts w:ascii="Calibri" w:hAnsi="Calibri"/>
        </w:rPr>
        <w:t>allow us to visualise the Responsibility Value.</w:t>
      </w:r>
    </w:p>
    <w:p w:rsidR="007F03B7" w:rsidRDefault="007F03B7" w:rsidP="003A5E91">
      <w:pPr>
        <w:autoSpaceDE w:val="0"/>
        <w:autoSpaceDN w:val="0"/>
        <w:adjustRightInd w:val="0"/>
        <w:spacing w:after="0"/>
        <w:rPr>
          <w:rFonts w:ascii="Calibri" w:hAnsi="Calibri"/>
        </w:rPr>
      </w:pPr>
    </w:p>
    <w:p w:rsidR="00670F8B" w:rsidRPr="00A12EEB" w:rsidRDefault="00670F8B" w:rsidP="003A5E91">
      <w:pPr>
        <w:autoSpaceDE w:val="0"/>
        <w:autoSpaceDN w:val="0"/>
        <w:adjustRightInd w:val="0"/>
        <w:spacing w:after="0"/>
        <w:rPr>
          <w:rFonts w:ascii="Calibri" w:hAnsi="Calibri"/>
          <w:b/>
          <w:i/>
        </w:rPr>
      </w:pPr>
      <w:r w:rsidRPr="00A12EEB">
        <w:rPr>
          <w:rFonts w:ascii="Calibri" w:hAnsi="Calibri"/>
          <w:b/>
          <w:i/>
        </w:rPr>
        <w:t>Table 1: Responsibility per criterion and organisation</w:t>
      </w:r>
      <w:r w:rsidR="007F03B7" w:rsidRPr="00A12EEB">
        <w:rPr>
          <w:rFonts w:ascii="Calibri" w:hAnsi="Calibri"/>
          <w:b/>
          <w:i/>
        </w:rPr>
        <w:t>, 2012 v 2014</w:t>
      </w:r>
    </w:p>
    <w:p w:rsidR="00830B03" w:rsidRDefault="007F03B7" w:rsidP="003A5E91">
      <w:pPr>
        <w:autoSpaceDE w:val="0"/>
        <w:autoSpaceDN w:val="0"/>
        <w:adjustRightInd w:val="0"/>
        <w:spacing w:after="0"/>
        <w:rPr>
          <w:rFonts w:ascii="Calibri" w:hAnsi="Calibri"/>
        </w:rPr>
      </w:pPr>
      <w:r w:rsidRPr="007F03B7">
        <w:rPr>
          <w:noProof/>
          <w:lang w:eastAsia="en-GB"/>
        </w:rPr>
        <w:drawing>
          <wp:inline distT="0" distB="0" distL="0" distR="0" wp14:anchorId="5F14ABDF" wp14:editId="371281BF">
            <wp:extent cx="6217482" cy="346300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347" cy="3461813"/>
                    </a:xfrm>
                    <a:prstGeom prst="rect">
                      <a:avLst/>
                    </a:prstGeom>
                    <a:noFill/>
                    <a:ln>
                      <a:noFill/>
                    </a:ln>
                  </pic:spPr>
                </pic:pic>
              </a:graphicData>
            </a:graphic>
          </wp:inline>
        </w:drawing>
      </w:r>
    </w:p>
    <w:p w:rsidR="00830B03" w:rsidRDefault="00830B03" w:rsidP="003A5E91">
      <w:pPr>
        <w:autoSpaceDE w:val="0"/>
        <w:autoSpaceDN w:val="0"/>
        <w:adjustRightInd w:val="0"/>
        <w:spacing w:after="0"/>
        <w:rPr>
          <w:rFonts w:ascii="Calibri" w:hAnsi="Calibri"/>
        </w:rPr>
      </w:pPr>
    </w:p>
    <w:p w:rsidR="00670F8B" w:rsidRDefault="007F03B7" w:rsidP="003A5E91">
      <w:pPr>
        <w:autoSpaceDE w:val="0"/>
        <w:autoSpaceDN w:val="0"/>
        <w:adjustRightInd w:val="0"/>
        <w:spacing w:after="0"/>
        <w:rPr>
          <w:rFonts w:ascii="Calibri" w:hAnsi="Calibri"/>
        </w:rPr>
      </w:pPr>
      <w:r w:rsidRPr="007F03B7">
        <w:rPr>
          <w:rFonts w:cs="AdvP7B6C"/>
          <w:color w:val="0000FF"/>
        </w:rPr>
        <w:t>Table 1</w:t>
      </w:r>
      <w:r>
        <w:rPr>
          <w:rFonts w:ascii="AdvP7B6C" w:hAnsi="AdvP7B6C" w:cs="AdvP7B6C"/>
          <w:color w:val="0000FF"/>
          <w:sz w:val="20"/>
          <w:szCs w:val="20"/>
        </w:rPr>
        <w:t xml:space="preserve"> </w:t>
      </w:r>
      <w:r w:rsidRPr="007F03B7">
        <w:rPr>
          <w:rFonts w:ascii="Calibri" w:hAnsi="Calibri"/>
        </w:rPr>
        <w:t xml:space="preserve">presents the scores across all companies. </w:t>
      </w:r>
      <w:r w:rsidR="00A72FE1">
        <w:rPr>
          <w:rFonts w:ascii="Calibri" w:hAnsi="Calibri"/>
        </w:rPr>
        <w:t xml:space="preserve">With the supplemented data set we </w:t>
      </w:r>
      <w:r w:rsidR="009B37B0">
        <w:rPr>
          <w:rFonts w:ascii="Calibri" w:hAnsi="Calibri"/>
        </w:rPr>
        <w:t xml:space="preserve">have </w:t>
      </w:r>
      <w:r w:rsidR="00A72FE1">
        <w:rPr>
          <w:rFonts w:ascii="Calibri" w:hAnsi="Calibri"/>
        </w:rPr>
        <w:t xml:space="preserve">reviewed the differences to consider what </w:t>
      </w:r>
      <w:r w:rsidR="009B37B0">
        <w:rPr>
          <w:rFonts w:ascii="Calibri" w:hAnsi="Calibri"/>
        </w:rPr>
        <w:t xml:space="preserve">changes have been made to communications and what </w:t>
      </w:r>
      <w:r w:rsidR="00A72FE1">
        <w:rPr>
          <w:rFonts w:ascii="Calibri" w:hAnsi="Calibri"/>
        </w:rPr>
        <w:t>quality improvements achieved.</w:t>
      </w:r>
      <w:r w:rsidR="00372634">
        <w:rPr>
          <w:rFonts w:ascii="Calibri" w:hAnsi="Calibri"/>
        </w:rPr>
        <w:t xml:space="preserve"> </w:t>
      </w:r>
      <w:r>
        <w:rPr>
          <w:rFonts w:ascii="Calibri" w:hAnsi="Calibri"/>
        </w:rPr>
        <w:t xml:space="preserve">We see </w:t>
      </w:r>
      <w:r w:rsidR="00AD16FB">
        <w:rPr>
          <w:rFonts w:ascii="Calibri" w:hAnsi="Calibri"/>
        </w:rPr>
        <w:t xml:space="preserve">that all organisations except NGO_6 have increased their total scores, that most criteria aggregated across organisations are more highly scored with the exception of “Clear goals and objectives” and “Donations” which remain </w:t>
      </w:r>
      <w:proofErr w:type="gramStart"/>
      <w:r w:rsidR="00AD16FB">
        <w:rPr>
          <w:rFonts w:ascii="Calibri" w:hAnsi="Calibri"/>
        </w:rPr>
        <w:t>static</w:t>
      </w:r>
      <w:r w:rsidR="00D46431">
        <w:rPr>
          <w:rFonts w:ascii="Calibri" w:hAnsi="Calibri"/>
        </w:rPr>
        <w:t>,</w:t>
      </w:r>
      <w:proofErr w:type="gramEnd"/>
      <w:r w:rsidR="00AD16FB">
        <w:rPr>
          <w:rFonts w:ascii="Calibri" w:hAnsi="Calibri"/>
        </w:rPr>
        <w:t xml:space="preserve"> and that </w:t>
      </w:r>
      <w:r w:rsidR="00D46431">
        <w:rPr>
          <w:rFonts w:ascii="Calibri" w:hAnsi="Calibri"/>
        </w:rPr>
        <w:t>responsibility in communications have increased 50% on an average page basis.</w:t>
      </w:r>
      <w:r w:rsidR="00372634">
        <w:rPr>
          <w:rFonts w:ascii="Calibri" w:hAnsi="Calibri"/>
        </w:rPr>
        <w:t xml:space="preserve"> </w:t>
      </w:r>
      <w:r w:rsidR="00AD16FB">
        <w:rPr>
          <w:rFonts w:ascii="Calibri" w:hAnsi="Calibri"/>
        </w:rPr>
        <w:t>T</w:t>
      </w:r>
      <w:r w:rsidR="00670F8B">
        <w:rPr>
          <w:rFonts w:ascii="Calibri" w:hAnsi="Calibri"/>
        </w:rPr>
        <w:t>he organisation which was previously considered best in communicating responsible volunteer tourism</w:t>
      </w:r>
      <w:r w:rsidR="00AD16FB">
        <w:rPr>
          <w:rFonts w:ascii="Calibri" w:hAnsi="Calibri"/>
        </w:rPr>
        <w:t xml:space="preserve">, 1_SocEnt, </w:t>
      </w:r>
      <w:r w:rsidR="00670F8B">
        <w:rPr>
          <w:rFonts w:ascii="Calibri" w:hAnsi="Calibri"/>
        </w:rPr>
        <w:t>does so once again</w:t>
      </w:r>
      <w:r w:rsidR="00AD16FB">
        <w:rPr>
          <w:rFonts w:ascii="Calibri" w:hAnsi="Calibri"/>
        </w:rPr>
        <w:t>, scoring +</w:t>
      </w:r>
      <w:r w:rsidR="00670F8B">
        <w:rPr>
          <w:rFonts w:ascii="Calibri" w:hAnsi="Calibri"/>
        </w:rPr>
        <w:t>52, an increas</w:t>
      </w:r>
      <w:r w:rsidR="00AD16FB">
        <w:rPr>
          <w:rFonts w:ascii="Calibri" w:hAnsi="Calibri"/>
        </w:rPr>
        <w:t>e of 6 points on the previous score</w:t>
      </w:r>
      <w:r w:rsidR="00002A53">
        <w:rPr>
          <w:rFonts w:ascii="Calibri" w:hAnsi="Calibri"/>
        </w:rPr>
        <w:t xml:space="preserve"> of +46</w:t>
      </w:r>
      <w:r w:rsidR="00AD16FB">
        <w:rPr>
          <w:rFonts w:ascii="Calibri" w:hAnsi="Calibri"/>
        </w:rPr>
        <w:t>. Likewise, the organisation previously considered the lowest in communicating responsibility again achieves this position, though has made up some ground, scoring an additional 17 points since last time.</w:t>
      </w:r>
    </w:p>
    <w:p w:rsidR="00AD16FB" w:rsidRDefault="00AD16FB" w:rsidP="003A5E91">
      <w:pPr>
        <w:autoSpaceDE w:val="0"/>
        <w:autoSpaceDN w:val="0"/>
        <w:adjustRightInd w:val="0"/>
        <w:spacing w:after="0"/>
        <w:rPr>
          <w:rFonts w:ascii="Calibri" w:hAnsi="Calibri"/>
        </w:rPr>
      </w:pPr>
    </w:p>
    <w:p w:rsidR="00AD16FB" w:rsidRDefault="00002A53" w:rsidP="003A5E91">
      <w:pPr>
        <w:autoSpaceDE w:val="0"/>
        <w:autoSpaceDN w:val="0"/>
        <w:adjustRightInd w:val="0"/>
        <w:spacing w:after="0"/>
        <w:rPr>
          <w:rFonts w:ascii="Calibri" w:hAnsi="Calibri"/>
        </w:rPr>
      </w:pPr>
      <w:r>
        <w:rPr>
          <w:rFonts w:ascii="Calibri" w:hAnsi="Calibri"/>
        </w:rPr>
        <w:t xml:space="preserve">Where previously we saw 1_SocEnt as the leaders in the sample by far, other organisations are now catching up. </w:t>
      </w:r>
      <w:r w:rsidR="00AD16FB">
        <w:rPr>
          <w:rFonts w:ascii="Calibri" w:hAnsi="Calibri"/>
        </w:rPr>
        <w:t xml:space="preserve">2_SocEnt </w:t>
      </w:r>
      <w:r>
        <w:rPr>
          <w:rFonts w:ascii="Calibri" w:hAnsi="Calibri"/>
        </w:rPr>
        <w:t xml:space="preserve">(+24, was +23) </w:t>
      </w:r>
      <w:r w:rsidR="00AD16FB">
        <w:rPr>
          <w:rFonts w:ascii="Calibri" w:hAnsi="Calibri"/>
        </w:rPr>
        <w:t>no longer comes in second best, taken over in points by</w:t>
      </w:r>
      <w:r>
        <w:rPr>
          <w:rFonts w:ascii="Calibri" w:hAnsi="Calibri"/>
        </w:rPr>
        <w:t xml:space="preserve"> 4_SocEnt now only 1 point behind the leaders (now +51, was +20 – the organisation which has made the largest improvement), 3_Com/Char (was +23, now +36) with whom they were previously level and 5_Com (was +20, now +31). 7_Com/Char have made up 9 points (was +10, now 19), overtaking 6_NGO (was +18, now +16), the only organisation to fall in total points in the study.</w:t>
      </w:r>
    </w:p>
    <w:p w:rsidR="00002A53" w:rsidRDefault="00002A53" w:rsidP="003A5E91">
      <w:pPr>
        <w:autoSpaceDE w:val="0"/>
        <w:autoSpaceDN w:val="0"/>
        <w:adjustRightInd w:val="0"/>
        <w:spacing w:after="0"/>
        <w:rPr>
          <w:rFonts w:ascii="Calibri" w:hAnsi="Calibri"/>
        </w:rPr>
      </w:pPr>
    </w:p>
    <w:p w:rsidR="00D46431" w:rsidRDefault="00D46431" w:rsidP="003A5E91">
      <w:pPr>
        <w:autoSpaceDE w:val="0"/>
        <w:autoSpaceDN w:val="0"/>
        <w:adjustRightInd w:val="0"/>
        <w:spacing w:after="0"/>
        <w:rPr>
          <w:rFonts w:ascii="Calibri" w:hAnsi="Calibri"/>
        </w:rPr>
      </w:pPr>
      <w:r>
        <w:rPr>
          <w:rFonts w:ascii="Calibri" w:hAnsi="Calibri"/>
        </w:rPr>
        <w:lastRenderedPageBreak/>
        <w:t>Top performing criteria previously (aggregated) included “Local Conservation” which has dropped (was +25, now +18), “Lasting Impact”</w:t>
      </w:r>
      <w:r w:rsidR="00833EE0">
        <w:rPr>
          <w:rFonts w:ascii="Calibri" w:hAnsi="Calibri"/>
        </w:rPr>
        <w:t xml:space="preserve"> (was +23, now +29) and “Show Values” (was +18, now +30). The latter two are now being the top performing criteria, followed by “Local Community First” (was +23, now +29</w:t>
      </w:r>
      <w:r w:rsidR="002074A7">
        <w:rPr>
          <w:rFonts w:ascii="Calibri" w:hAnsi="Calibri"/>
        </w:rPr>
        <w:t>).</w:t>
      </w:r>
    </w:p>
    <w:p w:rsidR="002074A7" w:rsidRDefault="00372634" w:rsidP="003A5E91">
      <w:pPr>
        <w:autoSpaceDE w:val="0"/>
        <w:autoSpaceDN w:val="0"/>
        <w:adjustRightInd w:val="0"/>
        <w:spacing w:after="0"/>
        <w:rPr>
          <w:rFonts w:ascii="Calibri" w:hAnsi="Calibri"/>
        </w:rPr>
      </w:pPr>
      <w:r>
        <w:rPr>
          <w:rFonts w:ascii="Calibri" w:hAnsi="Calibri"/>
        </w:rPr>
        <w:t xml:space="preserve">As stated in </w:t>
      </w:r>
      <w:hyperlink w:anchor="_ENREF_12" w:tooltip="Smith, 2014 #1982" w:history="1">
        <w:r w:rsidR="001205B0">
          <w:rPr>
            <w:rFonts w:ascii="Calibri" w:hAnsi="Calibri"/>
          </w:rPr>
          <w:fldChar w:fldCharType="begin"/>
        </w:r>
        <w:r w:rsidR="001205B0">
          <w:rPr>
            <w:rFonts w:ascii="Calibri" w:hAnsi="Calibri"/>
          </w:rPr>
          <w:instrText xml:space="preserve"> ADDIN EN.CITE &lt;EndNote&gt;&lt;Cite AuthorYear="1"&gt;&lt;Author&gt;Smith&lt;/Author&gt;&lt;Year&gt;2014&lt;/Year&gt;&lt;RecNum&gt;1982&lt;/RecNum&gt;&lt;DisplayText&gt;Smith and Font (2014)&lt;/DisplayText&gt;&lt;record&gt;&lt;rec-number&gt;1982&lt;/rec-number&gt;&lt;foreign-keys&gt;&lt;key app="EN" db-id="9a00zfea75x05xez0eoptd990pdsw9rvwet9" timestamp="1389951359"&gt;1982&lt;/key&gt;&lt;/foreign-keys&gt;&lt;ref-type name="Journal Article"&gt;17&lt;/ref-type&gt;&lt;contributors&gt;&lt;authors&gt;&lt;author&gt;Smith, Victoria Louise&lt;/author&gt;&lt;author&gt;Font, X&lt;/author&gt;&lt;/authors&gt;&lt;/contributors&gt;&lt;titles&gt;&lt;title&gt;Volunteer tourism, greenwashing and understanding responsible marketing using market signalling theory&lt;/title&gt;&lt;secondary-title&gt;Journal of Sustainable Tourism&lt;/secondary-title&gt;&lt;/titles&gt;&lt;periodical&gt;&lt;full-title&gt;Journal of Sustainable Tourism&lt;/full-title&gt;&lt;/periodical&gt;&lt;pages&gt;942-963&lt;/pages&gt;&lt;volume&gt;22&lt;/volume&gt;&lt;number&gt;6&lt;/number&gt;&lt;dates&gt;&lt;year&gt;2014&lt;/year&gt;&lt;/dates&gt;&lt;urls&gt;&lt;/urls&gt;&lt;/record&gt;&lt;/Cite&gt;&lt;/EndNote&gt;</w:instrText>
        </w:r>
        <w:r w:rsidR="001205B0">
          <w:rPr>
            <w:rFonts w:ascii="Calibri" w:hAnsi="Calibri"/>
          </w:rPr>
          <w:fldChar w:fldCharType="separate"/>
        </w:r>
        <w:r w:rsidR="001205B0">
          <w:rPr>
            <w:rFonts w:ascii="Calibri" w:hAnsi="Calibri"/>
            <w:noProof/>
          </w:rPr>
          <w:t>Smith and Font (2014)</w:t>
        </w:r>
        <w:r w:rsidR="001205B0">
          <w:rPr>
            <w:rFonts w:ascii="Calibri" w:hAnsi="Calibri"/>
          </w:rPr>
          <w:fldChar w:fldCharType="end"/>
        </w:r>
      </w:hyperlink>
      <w:r>
        <w:rPr>
          <w:rFonts w:ascii="Calibri" w:hAnsi="Calibri"/>
        </w:rPr>
        <w:t>, C</w:t>
      </w:r>
      <w:r w:rsidR="00D46431">
        <w:rPr>
          <w:rFonts w:ascii="Calibri" w:hAnsi="Calibri"/>
        </w:rPr>
        <w:t xml:space="preserve">onservation was possibly easier to communicate due to more clear objectives and reporting with scientific data, thus was possibly over-represented within the mix of results. </w:t>
      </w:r>
      <w:r w:rsidR="002074A7">
        <w:rPr>
          <w:rFonts w:ascii="Calibri" w:hAnsi="Calibri"/>
        </w:rPr>
        <w:t>It</w:t>
      </w:r>
      <w:r w:rsidR="00D46431">
        <w:rPr>
          <w:rFonts w:ascii="Calibri" w:hAnsi="Calibri"/>
        </w:rPr>
        <w:t xml:space="preserve"> has </w:t>
      </w:r>
      <w:r w:rsidR="00083075">
        <w:rPr>
          <w:rFonts w:ascii="Calibri" w:hAnsi="Calibri"/>
        </w:rPr>
        <w:t xml:space="preserve">perhaps now </w:t>
      </w:r>
      <w:r w:rsidR="00D46431">
        <w:rPr>
          <w:rFonts w:ascii="Calibri" w:hAnsi="Calibri"/>
        </w:rPr>
        <w:t xml:space="preserve">fallen into a more realistic position, </w:t>
      </w:r>
      <w:r w:rsidR="00083075">
        <w:rPr>
          <w:rFonts w:ascii="Calibri" w:hAnsi="Calibri"/>
        </w:rPr>
        <w:t xml:space="preserve">proportionate to </w:t>
      </w:r>
      <w:r w:rsidR="00D46431">
        <w:rPr>
          <w:rFonts w:ascii="Calibri" w:hAnsi="Calibri"/>
        </w:rPr>
        <w:t>the volume of conservation amidst more humanitarian initiatives</w:t>
      </w:r>
      <w:r w:rsidR="002074A7">
        <w:rPr>
          <w:rFonts w:ascii="Calibri" w:hAnsi="Calibri"/>
        </w:rPr>
        <w:t xml:space="preserve">, </w:t>
      </w:r>
      <w:r w:rsidR="00083075">
        <w:rPr>
          <w:rFonts w:ascii="Calibri" w:hAnsi="Calibri"/>
        </w:rPr>
        <w:t>and due to</w:t>
      </w:r>
      <w:r w:rsidR="002074A7">
        <w:rPr>
          <w:rFonts w:ascii="Calibri" w:hAnsi="Calibri"/>
        </w:rPr>
        <w:t xml:space="preserve"> </w:t>
      </w:r>
      <w:r w:rsidR="00083075">
        <w:rPr>
          <w:rFonts w:ascii="Calibri" w:hAnsi="Calibri"/>
        </w:rPr>
        <w:t xml:space="preserve">improvements in </w:t>
      </w:r>
      <w:r w:rsidR="002074A7">
        <w:rPr>
          <w:rFonts w:ascii="Calibri" w:hAnsi="Calibri"/>
        </w:rPr>
        <w:t>c</w:t>
      </w:r>
      <w:r w:rsidR="00083075">
        <w:rPr>
          <w:rFonts w:ascii="Calibri" w:hAnsi="Calibri"/>
        </w:rPr>
        <w:t>ommunicating</w:t>
      </w:r>
      <w:r w:rsidR="002074A7">
        <w:rPr>
          <w:rFonts w:ascii="Calibri" w:hAnsi="Calibri"/>
        </w:rPr>
        <w:t xml:space="preserve"> the positive purpose and ultimate impacts of volunteer tourism, although there is still a long way to go towards  maximum scores (+2*5 pages*8 organisations = 80).</w:t>
      </w:r>
      <w:r w:rsidR="00083075">
        <w:rPr>
          <w:rFonts w:ascii="Calibri" w:hAnsi="Calibri"/>
        </w:rPr>
        <w:t xml:space="preserve"> </w:t>
      </w:r>
    </w:p>
    <w:p w:rsidR="00002A53" w:rsidRDefault="00002A53" w:rsidP="003A5E91">
      <w:pPr>
        <w:autoSpaceDE w:val="0"/>
        <w:autoSpaceDN w:val="0"/>
        <w:adjustRightInd w:val="0"/>
        <w:spacing w:after="0"/>
        <w:rPr>
          <w:rFonts w:ascii="Calibri" w:hAnsi="Calibri"/>
        </w:rPr>
      </w:pPr>
    </w:p>
    <w:p w:rsidR="00372634" w:rsidRDefault="00372634" w:rsidP="00372634">
      <w:pPr>
        <w:autoSpaceDE w:val="0"/>
        <w:autoSpaceDN w:val="0"/>
        <w:adjustRightInd w:val="0"/>
        <w:spacing w:after="0"/>
        <w:rPr>
          <w:rFonts w:ascii="Calibri" w:hAnsi="Calibri"/>
        </w:rPr>
      </w:pPr>
      <w:r>
        <w:rPr>
          <w:rFonts w:ascii="Calibri" w:hAnsi="Calibri"/>
        </w:rPr>
        <w:t>W</w:t>
      </w:r>
      <w:r w:rsidR="00D46431">
        <w:rPr>
          <w:rFonts w:ascii="Calibri" w:hAnsi="Calibri"/>
        </w:rPr>
        <w:t xml:space="preserve">e </w:t>
      </w:r>
      <w:r>
        <w:rPr>
          <w:rFonts w:ascii="Calibri" w:hAnsi="Calibri"/>
        </w:rPr>
        <w:t xml:space="preserve">now </w:t>
      </w:r>
      <w:r w:rsidR="00D46431">
        <w:rPr>
          <w:rFonts w:ascii="Calibri" w:hAnsi="Calibri"/>
        </w:rPr>
        <w:t xml:space="preserve">compare and consider the organisations’ positioning of responsibility </w:t>
      </w:r>
      <w:r w:rsidR="008D0C92">
        <w:rPr>
          <w:rFonts w:ascii="Calibri" w:hAnsi="Calibri"/>
        </w:rPr>
        <w:t>on the different</w:t>
      </w:r>
      <w:r w:rsidR="00D46431">
        <w:rPr>
          <w:rFonts w:ascii="Calibri" w:hAnsi="Calibri"/>
        </w:rPr>
        <w:t xml:space="preserve"> </w:t>
      </w:r>
      <w:r w:rsidR="008D0C92">
        <w:rPr>
          <w:rFonts w:ascii="Calibri" w:hAnsi="Calibri"/>
        </w:rPr>
        <w:t>project web pages</w:t>
      </w:r>
      <w:r w:rsidR="00D46431">
        <w:rPr>
          <w:rFonts w:ascii="Calibri" w:hAnsi="Calibri"/>
        </w:rPr>
        <w:t>.</w:t>
      </w:r>
      <w:r>
        <w:rPr>
          <w:rFonts w:ascii="Calibri" w:hAnsi="Calibri"/>
        </w:rPr>
        <w:t xml:space="preserve"> </w:t>
      </w:r>
      <w:r w:rsidRPr="004F5076">
        <w:rPr>
          <w:rFonts w:ascii="Calibri" w:hAnsi="Calibri"/>
          <w:color w:val="0070C0"/>
        </w:rPr>
        <w:t xml:space="preserve">Table 2 </w:t>
      </w:r>
      <w:r>
        <w:rPr>
          <w:rFonts w:ascii="Calibri" w:hAnsi="Calibri"/>
        </w:rPr>
        <w:t xml:space="preserve">shows that all page scores have increased on an aggregate (thus average) basis, Latin America Conservation (was +44, now +67) and Africa Childcare (was +25, now +47) by the greatest amounts. In fact, Latin America Conservation now scores highest, </w:t>
      </w:r>
      <w:r w:rsidR="00EB7496">
        <w:rPr>
          <w:rFonts w:ascii="Calibri" w:hAnsi="Calibri"/>
        </w:rPr>
        <w:t xml:space="preserve">above Responsible Tourism Policy pages, </w:t>
      </w:r>
      <w:r>
        <w:rPr>
          <w:rFonts w:ascii="Calibri" w:hAnsi="Calibri"/>
        </w:rPr>
        <w:t xml:space="preserve">and Home pages remain the lowest (+28, was +13), often the result of limited inventory space to communicate a substantial number of criteria in any detail. Clear improvements have been made as this page shows the biggest percentage improvement (215%), the +15 score increase as a result of positive changes made by 4_SocEnt (page score was 0, now +8), 3_Com/Char (page score was +2, now +9) and 1_SocEnt (was +5, now +6) amidst </w:t>
      </w:r>
      <w:r w:rsidRPr="00372634">
        <w:rPr>
          <w:rFonts w:ascii="Calibri" w:hAnsi="Calibri"/>
        </w:rPr>
        <w:t>drops</w:t>
      </w:r>
      <w:r>
        <w:rPr>
          <w:rFonts w:ascii="Calibri" w:hAnsi="Calibri"/>
        </w:rPr>
        <w:t xml:space="preserve"> by 6_NGO (+2, was +4) and 2_SocEnt (was +3, was +4). It is perhaps no surprise that Responsible Tourism Policy pages, previous the highest scoring in total, have developed less than other pages: the market has moved on from merely presenting the “big idea” with little follow-through on product pages. </w:t>
      </w:r>
      <w:r w:rsidR="00EB7496">
        <w:rPr>
          <w:rFonts w:ascii="Calibri" w:hAnsi="Calibri"/>
        </w:rPr>
        <w:t>H</w:t>
      </w:r>
      <w:r>
        <w:rPr>
          <w:rFonts w:ascii="Calibri" w:hAnsi="Calibri"/>
        </w:rPr>
        <w:t>alf the organisations have bettered their score on the Policy pages, although 4_SocEnt (+10, was +4), 5_Com (+9, was +3) and 7_Com/Char deserve acknowledgement of their good improvements.</w:t>
      </w:r>
    </w:p>
    <w:p w:rsidR="008D0C92" w:rsidRDefault="008D0C92" w:rsidP="003A5E91">
      <w:pPr>
        <w:autoSpaceDE w:val="0"/>
        <w:autoSpaceDN w:val="0"/>
        <w:adjustRightInd w:val="0"/>
        <w:spacing w:after="0"/>
        <w:rPr>
          <w:rFonts w:ascii="Calibri" w:hAnsi="Calibri"/>
        </w:rPr>
      </w:pPr>
    </w:p>
    <w:p w:rsidR="00670F8B" w:rsidRPr="00A12EEB" w:rsidRDefault="006D1913" w:rsidP="003A5E91">
      <w:pPr>
        <w:autoSpaceDE w:val="0"/>
        <w:autoSpaceDN w:val="0"/>
        <w:adjustRightInd w:val="0"/>
        <w:spacing w:after="0"/>
        <w:rPr>
          <w:rFonts w:ascii="Calibri" w:hAnsi="Calibri"/>
          <w:b/>
          <w:i/>
        </w:rPr>
      </w:pPr>
      <w:r w:rsidRPr="00A12EEB">
        <w:rPr>
          <w:rFonts w:ascii="Calibri" w:hAnsi="Calibri"/>
          <w:b/>
          <w:i/>
        </w:rPr>
        <w:t>Table 2</w:t>
      </w:r>
      <w:r w:rsidR="00117EAE">
        <w:rPr>
          <w:rFonts w:ascii="Calibri" w:hAnsi="Calibri"/>
          <w:b/>
          <w:i/>
        </w:rPr>
        <w:t>:</w:t>
      </w:r>
      <w:r w:rsidRPr="00A12EEB">
        <w:rPr>
          <w:rFonts w:ascii="Calibri" w:hAnsi="Calibri"/>
          <w:b/>
          <w:i/>
        </w:rPr>
        <w:t xml:space="preserve"> Respo</w:t>
      </w:r>
      <w:r w:rsidR="00D90150">
        <w:rPr>
          <w:rFonts w:ascii="Calibri" w:hAnsi="Calibri"/>
          <w:b/>
          <w:i/>
        </w:rPr>
        <w:t>nsibility per page and company, 2012 v 2014</w:t>
      </w:r>
    </w:p>
    <w:p w:rsidR="00670F8B" w:rsidRDefault="004F5076" w:rsidP="003A5E91">
      <w:pPr>
        <w:autoSpaceDE w:val="0"/>
        <w:autoSpaceDN w:val="0"/>
        <w:adjustRightInd w:val="0"/>
        <w:spacing w:after="0"/>
        <w:rPr>
          <w:rFonts w:ascii="Calibri" w:hAnsi="Calibri"/>
        </w:rPr>
      </w:pPr>
      <w:r w:rsidRPr="004F5076">
        <w:rPr>
          <w:noProof/>
          <w:lang w:eastAsia="en-GB"/>
        </w:rPr>
        <w:drawing>
          <wp:inline distT="0" distB="0" distL="0" distR="0" wp14:anchorId="5C086044" wp14:editId="4861EF6A">
            <wp:extent cx="6389711"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466" cy="2019855"/>
                    </a:xfrm>
                    <a:prstGeom prst="rect">
                      <a:avLst/>
                    </a:prstGeom>
                    <a:noFill/>
                    <a:ln>
                      <a:noFill/>
                    </a:ln>
                  </pic:spPr>
                </pic:pic>
              </a:graphicData>
            </a:graphic>
          </wp:inline>
        </w:drawing>
      </w:r>
    </w:p>
    <w:p w:rsidR="00670F8B" w:rsidRDefault="00670F8B" w:rsidP="003A5E91">
      <w:pPr>
        <w:autoSpaceDE w:val="0"/>
        <w:autoSpaceDN w:val="0"/>
        <w:adjustRightInd w:val="0"/>
        <w:spacing w:after="0"/>
        <w:rPr>
          <w:rFonts w:ascii="Calibri" w:hAnsi="Calibri"/>
        </w:rPr>
      </w:pPr>
    </w:p>
    <w:p w:rsidR="00372634" w:rsidRDefault="00D911CA" w:rsidP="00372634">
      <w:pPr>
        <w:autoSpaceDE w:val="0"/>
        <w:autoSpaceDN w:val="0"/>
        <w:adjustRightInd w:val="0"/>
        <w:spacing w:after="0"/>
        <w:rPr>
          <w:rFonts w:ascii="Calibri" w:hAnsi="Calibri"/>
        </w:rPr>
      </w:pPr>
      <w:r>
        <w:rPr>
          <w:rFonts w:ascii="Calibri" w:hAnsi="Calibri"/>
        </w:rPr>
        <w:t xml:space="preserve">Latin America Conservation now scores highest, and </w:t>
      </w:r>
      <w:r w:rsidR="004F5076">
        <w:rPr>
          <w:rFonts w:ascii="Calibri" w:hAnsi="Calibri"/>
        </w:rPr>
        <w:t>showing how factual, detailed and evidence</w:t>
      </w:r>
      <w:r w:rsidR="0030294B">
        <w:rPr>
          <w:rFonts w:ascii="Calibri" w:hAnsi="Calibri"/>
        </w:rPr>
        <w:t>d</w:t>
      </w:r>
      <w:r w:rsidR="004F5076">
        <w:rPr>
          <w:rFonts w:ascii="Calibri" w:hAnsi="Calibri"/>
        </w:rPr>
        <w:t xml:space="preserve"> content can supersede the “</w:t>
      </w:r>
      <w:r w:rsidR="004F5076" w:rsidRPr="00372634">
        <w:rPr>
          <w:rFonts w:ascii="Calibri" w:hAnsi="Calibri"/>
        </w:rPr>
        <w:t>big idea”</w:t>
      </w:r>
      <w:r w:rsidR="004F5076">
        <w:rPr>
          <w:rFonts w:ascii="Calibri" w:hAnsi="Calibri"/>
        </w:rPr>
        <w:t xml:space="preserve"> </w:t>
      </w:r>
      <w:r w:rsidR="001A6D4F">
        <w:rPr>
          <w:rFonts w:ascii="Calibri" w:hAnsi="Calibri"/>
        </w:rPr>
        <w:t xml:space="preserve">of policies </w:t>
      </w:r>
      <w:r w:rsidR="004F5076">
        <w:rPr>
          <w:rFonts w:ascii="Calibri" w:hAnsi="Calibri"/>
        </w:rPr>
        <w:t>when it comes to Responsibility communications.</w:t>
      </w:r>
      <w:r>
        <w:rPr>
          <w:rFonts w:ascii="Calibri" w:hAnsi="Calibri"/>
        </w:rPr>
        <w:t xml:space="preserve"> </w:t>
      </w:r>
      <w:r w:rsidR="00DD44A0">
        <w:rPr>
          <w:rFonts w:ascii="Calibri" w:hAnsi="Calibri"/>
        </w:rPr>
        <w:t xml:space="preserve"> </w:t>
      </w:r>
      <w:r w:rsidR="00372634">
        <w:rPr>
          <w:rFonts w:ascii="Calibri" w:hAnsi="Calibri"/>
          <w:color w:val="0070C0"/>
        </w:rPr>
        <w:t>Figure 1</w:t>
      </w:r>
      <w:r w:rsidR="00B04551">
        <w:rPr>
          <w:rFonts w:ascii="Calibri" w:hAnsi="Calibri"/>
          <w:color w:val="0070C0"/>
        </w:rPr>
        <w:t xml:space="preserve"> </w:t>
      </w:r>
      <w:r w:rsidR="00B04551">
        <w:rPr>
          <w:rFonts w:ascii="Calibri" w:hAnsi="Calibri"/>
        </w:rPr>
        <w:t>demonstrates total Responsibility scores (y axis) against total price (x axis) and average price per day (size of the bubble) for the compared organisations’ Latin America conservation projects.</w:t>
      </w:r>
      <w:r w:rsidR="00372634">
        <w:rPr>
          <w:rFonts w:ascii="Calibri" w:hAnsi="Calibri"/>
        </w:rPr>
        <w:t xml:space="preserve"> It</w:t>
      </w:r>
      <w:r w:rsidR="00CE5CDF">
        <w:rPr>
          <w:rFonts w:ascii="Calibri" w:hAnsi="Calibri"/>
        </w:rPr>
        <w:t xml:space="preserve"> </w:t>
      </w:r>
      <w:proofErr w:type="gramStart"/>
      <w:r w:rsidR="00CE5CDF">
        <w:rPr>
          <w:rFonts w:ascii="Calibri" w:hAnsi="Calibri"/>
        </w:rPr>
        <w:t xml:space="preserve">is </w:t>
      </w:r>
      <w:r w:rsidR="00372634">
        <w:rPr>
          <w:rFonts w:ascii="Calibri" w:hAnsi="Calibri"/>
        </w:rPr>
        <w:t xml:space="preserve"> very</w:t>
      </w:r>
      <w:proofErr w:type="gramEnd"/>
      <w:r w:rsidR="00372634">
        <w:rPr>
          <w:rFonts w:ascii="Calibri" w:hAnsi="Calibri"/>
        </w:rPr>
        <w:t xml:space="preserve"> clear (</w:t>
      </w:r>
      <w:r w:rsidR="00372634" w:rsidRPr="001C669D">
        <w:rPr>
          <w:rFonts w:ascii="Calibri" w:hAnsi="Calibri"/>
          <w:color w:val="0070C0"/>
        </w:rPr>
        <w:t>Tabl</w:t>
      </w:r>
      <w:r w:rsidR="00372634">
        <w:rPr>
          <w:rFonts w:ascii="Calibri" w:hAnsi="Calibri"/>
          <w:color w:val="0070C0"/>
        </w:rPr>
        <w:t>e 2</w:t>
      </w:r>
      <w:r w:rsidR="00372634">
        <w:rPr>
          <w:rFonts w:ascii="Calibri" w:hAnsi="Calibri"/>
        </w:rPr>
        <w:t xml:space="preserve"> &amp; </w:t>
      </w:r>
      <w:r w:rsidR="00372634" w:rsidRPr="001C669D">
        <w:rPr>
          <w:rFonts w:ascii="Calibri" w:hAnsi="Calibri"/>
          <w:color w:val="0070C0"/>
        </w:rPr>
        <w:t>Figure 1</w:t>
      </w:r>
      <w:r w:rsidR="00372634">
        <w:rPr>
          <w:rFonts w:ascii="Calibri" w:hAnsi="Calibri"/>
        </w:rPr>
        <w:t xml:space="preserve">) that communications for responsible volunteer tourism conservation initiatives in Latin America have improved largely across the board: all arrows show an upward direction for Responsibility and no organisations have dropped. Three organisations have remained static (=) and close in positioning in the mid-market, largely due to no changes in pricing or web content (3_Com/Char, 6_NGO and 7_Com/Char) and one has just increased in price (2_SocEnt). The other four organisations have improved and are moving </w:t>
      </w:r>
      <w:r w:rsidR="00372634">
        <w:rPr>
          <w:rFonts w:ascii="Calibri" w:hAnsi="Calibri"/>
        </w:rPr>
        <w:lastRenderedPageBreak/>
        <w:t xml:space="preserve">away from the mid-market, one (4_SocEnt) whilst reducing total cost, the others whilst only slightly increasing total cost (1_SocEnt, 5_Com and 8_Com). </w:t>
      </w:r>
    </w:p>
    <w:p w:rsidR="004F5076" w:rsidRDefault="004F5076" w:rsidP="003A5E91">
      <w:pPr>
        <w:autoSpaceDE w:val="0"/>
        <w:autoSpaceDN w:val="0"/>
        <w:adjustRightInd w:val="0"/>
        <w:spacing w:after="0"/>
        <w:rPr>
          <w:rFonts w:ascii="Calibri" w:hAnsi="Calibri"/>
        </w:rPr>
      </w:pPr>
    </w:p>
    <w:p w:rsidR="00083075" w:rsidRPr="00A12EEB" w:rsidRDefault="00A12EEB" w:rsidP="003A5E91">
      <w:pPr>
        <w:autoSpaceDE w:val="0"/>
        <w:autoSpaceDN w:val="0"/>
        <w:adjustRightInd w:val="0"/>
        <w:spacing w:after="0"/>
        <w:rPr>
          <w:rFonts w:ascii="Calibri" w:hAnsi="Calibri"/>
          <w:b/>
          <w:i/>
        </w:rPr>
      </w:pPr>
      <w:r w:rsidRPr="00A12EEB">
        <w:rPr>
          <w:rFonts w:ascii="Calibri" w:hAnsi="Calibri"/>
          <w:b/>
          <w:i/>
        </w:rPr>
        <w:t>Figure 1: Latin America Conservation Responsibility v Price</w:t>
      </w:r>
      <w:r>
        <w:rPr>
          <w:rFonts w:ascii="Calibri" w:hAnsi="Calibri"/>
          <w:b/>
          <w:i/>
        </w:rPr>
        <w:t xml:space="preserve">, </w:t>
      </w:r>
      <w:r w:rsidRPr="00A12EEB">
        <w:rPr>
          <w:rFonts w:ascii="Calibri" w:hAnsi="Calibri"/>
          <w:b/>
          <w:i/>
        </w:rPr>
        <w:t>2012 v 2014</w:t>
      </w:r>
    </w:p>
    <w:p w:rsidR="00083075" w:rsidRDefault="00286221" w:rsidP="003A5E91">
      <w:pPr>
        <w:autoSpaceDE w:val="0"/>
        <w:autoSpaceDN w:val="0"/>
        <w:adjustRightInd w:val="0"/>
        <w:spacing w:after="0"/>
        <w:rPr>
          <w:rFonts w:ascii="Calibri" w:hAnsi="Calibri"/>
        </w:rPr>
      </w:pPr>
      <w:r>
        <w:rPr>
          <w:rFonts w:ascii="Calibri" w:hAnsi="Calibri"/>
          <w:noProof/>
          <w:lang w:eastAsia="en-GB"/>
        </w:rPr>
        <w:drawing>
          <wp:inline distT="0" distB="0" distL="0" distR="0" wp14:anchorId="74565FF5" wp14:editId="30AC2F0B">
            <wp:extent cx="5499100" cy="2780030"/>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2780030"/>
                    </a:xfrm>
                    <a:prstGeom prst="rect">
                      <a:avLst/>
                    </a:prstGeom>
                    <a:noFill/>
                  </pic:spPr>
                </pic:pic>
              </a:graphicData>
            </a:graphic>
          </wp:inline>
        </w:drawing>
      </w:r>
    </w:p>
    <w:p w:rsidR="0090441A" w:rsidRDefault="0090441A" w:rsidP="003A5E91">
      <w:pPr>
        <w:autoSpaceDE w:val="0"/>
        <w:autoSpaceDN w:val="0"/>
        <w:adjustRightInd w:val="0"/>
        <w:spacing w:after="0"/>
        <w:rPr>
          <w:rFonts w:ascii="Calibri" w:hAnsi="Calibri"/>
        </w:rPr>
      </w:pPr>
    </w:p>
    <w:p w:rsidR="001C7178" w:rsidRPr="00A92304" w:rsidRDefault="00B04551" w:rsidP="00A374E4">
      <w:pPr>
        <w:tabs>
          <w:tab w:val="left" w:pos="1395"/>
        </w:tabs>
      </w:pPr>
      <w:r>
        <w:rPr>
          <w:rFonts w:ascii="Calibri" w:hAnsi="Calibri"/>
        </w:rPr>
        <w:t>The biggest improvement goes to 8_Com, which has m</w:t>
      </w:r>
      <w:r w:rsidR="00464D3C">
        <w:rPr>
          <w:rFonts w:ascii="Calibri" w:hAnsi="Calibri"/>
        </w:rPr>
        <w:t xml:space="preserve">oved from a score of -2 to +13, the largest improvement in responsibility communications quality on a single page out of the whole sample. They have improved scores across many of the criteria, with bigger gains on “Local Community First (+1, was -4), “Lasting Impact” (+3, was -1), “Clear goals &amp; objectives” (+3, was -1), “Impacts” (+2, was 0), “Show Values” (+5, was +3) and “Working with Locals” (+1, was -1). This has largely been achieved by less emotive, poverty marketing and more factual information, </w:t>
      </w:r>
      <w:r w:rsidR="001C7178">
        <w:rPr>
          <w:rFonts w:ascii="Calibri" w:hAnsi="Calibri"/>
        </w:rPr>
        <w:t>with additional web page tabs for “additional project info”, “monthly u</w:t>
      </w:r>
      <w:r w:rsidR="00A92304">
        <w:rPr>
          <w:rFonts w:ascii="Calibri" w:hAnsi="Calibri"/>
        </w:rPr>
        <w:t xml:space="preserve">pdates” and “data and reports”. </w:t>
      </w:r>
      <w:r w:rsidR="00A374E4">
        <w:rPr>
          <w:rFonts w:ascii="Calibri" w:hAnsi="Calibri"/>
        </w:rPr>
        <w:t xml:space="preserve">The extensive </w:t>
      </w:r>
      <w:r w:rsidR="00A374E4">
        <w:t>animal, insect, bird and</w:t>
      </w:r>
      <w:r w:rsidR="00A92304">
        <w:t xml:space="preserve"> plant species recorded lists</w:t>
      </w:r>
      <w:r w:rsidR="00A374E4">
        <w:t xml:space="preserve"> </w:t>
      </w:r>
      <w:r w:rsidR="00EB5218">
        <w:t>an</w:t>
      </w:r>
      <w:r w:rsidR="00BB0D10">
        <w:t>d</w:t>
      </w:r>
      <w:r w:rsidR="00EB5218">
        <w:t xml:space="preserve"> information on the methods of collection, recording and impacts is factual and offers excellent </w:t>
      </w:r>
      <w:r w:rsidR="00BB0D10">
        <w:t xml:space="preserve">detailed and </w:t>
      </w:r>
      <w:r w:rsidR="00EB5218">
        <w:t xml:space="preserve">contextual information. </w:t>
      </w:r>
      <w:r w:rsidR="001C7178">
        <w:rPr>
          <w:rFonts w:ascii="Calibri" w:hAnsi="Calibri"/>
        </w:rPr>
        <w:t>Having been awarded the reserve project with involvement by the Peruvian government, the organisation is required “</w:t>
      </w:r>
      <w:r w:rsidR="001C7178">
        <w:t>to produce a technical report ev</w:t>
      </w:r>
      <w:r w:rsidR="003E6042">
        <w:t xml:space="preserve">ery year to justify our work…. </w:t>
      </w:r>
      <w:r w:rsidR="001C7178">
        <w:t xml:space="preserve">to demonstrate that the area is recovering from previous disturbances and that our work is having a positive impact on the ecosystem in the reserve” and it is clear that this government-contracted reporting provides the impetus to not </w:t>
      </w:r>
      <w:r w:rsidR="003E6042">
        <w:t>only create the reports, but use “</w:t>
      </w:r>
      <w:r w:rsidR="001C7178">
        <w:t xml:space="preserve">data for these reports comes directly from our volunteers’ daily observations” to support responsible conversation volunteering on their website. </w:t>
      </w:r>
      <w:r w:rsidR="003E6042">
        <w:t xml:space="preserve">It brings 8_Com to the upper echelons of best practice communicating responsible conservation volunteer tourism and reduces the gap and disparity with the other organisations in the sample, even setting a model for them to follow. </w:t>
      </w:r>
      <w:r w:rsidR="001C7178">
        <w:t xml:space="preserve">This is an excellent development and which would offer 8_Com huge marketing benefits </w:t>
      </w:r>
      <w:r w:rsidR="003E6042">
        <w:t xml:space="preserve">if rolled out </w:t>
      </w:r>
      <w:r w:rsidR="001C7178">
        <w:t>across all their projects. However, we see from the further two project pages compared, that this level of information and reporting is not standard.</w:t>
      </w:r>
    </w:p>
    <w:p w:rsidR="00A12EEB" w:rsidRDefault="00A12EEB" w:rsidP="003A5E91">
      <w:pPr>
        <w:autoSpaceDE w:val="0"/>
        <w:autoSpaceDN w:val="0"/>
        <w:adjustRightInd w:val="0"/>
        <w:spacing w:after="0"/>
        <w:rPr>
          <w:rFonts w:ascii="Calibri" w:hAnsi="Calibri"/>
        </w:rPr>
      </w:pPr>
    </w:p>
    <w:p w:rsidR="00621C58" w:rsidRPr="00621C58" w:rsidRDefault="00621C58" w:rsidP="003A5E91">
      <w:pPr>
        <w:autoSpaceDE w:val="0"/>
        <w:autoSpaceDN w:val="0"/>
        <w:adjustRightInd w:val="0"/>
        <w:spacing w:after="0"/>
        <w:rPr>
          <w:rFonts w:ascii="Calibri" w:hAnsi="Calibri"/>
          <w:b/>
          <w:i/>
        </w:rPr>
      </w:pPr>
      <w:r w:rsidRPr="00621C58">
        <w:rPr>
          <w:rFonts w:ascii="Calibri" w:hAnsi="Calibri"/>
          <w:b/>
          <w:i/>
        </w:rPr>
        <w:t>Figure 2: Community Development Asia Responsibility v Price</w:t>
      </w:r>
      <w:r>
        <w:rPr>
          <w:rFonts w:ascii="Calibri" w:hAnsi="Calibri"/>
          <w:b/>
          <w:i/>
        </w:rPr>
        <w:t xml:space="preserve">, </w:t>
      </w:r>
      <w:r w:rsidRPr="00A12EEB">
        <w:rPr>
          <w:rFonts w:ascii="Calibri" w:hAnsi="Calibri"/>
          <w:b/>
          <w:i/>
        </w:rPr>
        <w:t>2012 v 2014</w:t>
      </w:r>
    </w:p>
    <w:p w:rsidR="00621C58" w:rsidRDefault="009F4FFB" w:rsidP="003A5E91">
      <w:pPr>
        <w:autoSpaceDE w:val="0"/>
        <w:autoSpaceDN w:val="0"/>
        <w:adjustRightInd w:val="0"/>
        <w:spacing w:after="0"/>
        <w:rPr>
          <w:rFonts w:ascii="Calibri" w:hAnsi="Calibri"/>
        </w:rPr>
      </w:pPr>
      <w:r>
        <w:rPr>
          <w:rFonts w:ascii="Calibri" w:hAnsi="Calibri"/>
          <w:noProof/>
          <w:lang w:eastAsia="en-GB"/>
        </w:rPr>
        <w:lastRenderedPageBreak/>
        <w:drawing>
          <wp:inline distT="0" distB="0" distL="0" distR="0" wp14:anchorId="58958832" wp14:editId="7B96BFC6">
            <wp:extent cx="5499100" cy="278638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786380"/>
                    </a:xfrm>
                    <a:prstGeom prst="rect">
                      <a:avLst/>
                    </a:prstGeom>
                    <a:noFill/>
                  </pic:spPr>
                </pic:pic>
              </a:graphicData>
            </a:graphic>
          </wp:inline>
        </w:drawing>
      </w:r>
    </w:p>
    <w:p w:rsidR="00670F8B" w:rsidRDefault="00670F8B" w:rsidP="003A5E91">
      <w:pPr>
        <w:autoSpaceDE w:val="0"/>
        <w:autoSpaceDN w:val="0"/>
        <w:adjustRightInd w:val="0"/>
        <w:spacing w:after="0"/>
        <w:rPr>
          <w:rFonts w:ascii="Calibri" w:hAnsi="Calibri"/>
        </w:rPr>
      </w:pPr>
    </w:p>
    <w:p w:rsidR="003E6042" w:rsidRDefault="00891665" w:rsidP="003A5E91">
      <w:pPr>
        <w:autoSpaceDE w:val="0"/>
        <w:autoSpaceDN w:val="0"/>
        <w:adjustRightInd w:val="0"/>
        <w:spacing w:after="0"/>
        <w:rPr>
          <w:rFonts w:ascii="Calibri" w:hAnsi="Calibri"/>
        </w:rPr>
      </w:pPr>
      <w:r>
        <w:rPr>
          <w:rFonts w:ascii="Calibri" w:hAnsi="Calibri"/>
        </w:rPr>
        <w:t>F</w:t>
      </w:r>
      <w:r w:rsidR="003E6042">
        <w:rPr>
          <w:rFonts w:ascii="Calibri" w:hAnsi="Calibri"/>
        </w:rPr>
        <w:t xml:space="preserve">or the Community Development </w:t>
      </w:r>
      <w:r w:rsidR="008C1B0B">
        <w:rPr>
          <w:rFonts w:ascii="Calibri" w:hAnsi="Calibri"/>
        </w:rPr>
        <w:t xml:space="preserve">in Asia </w:t>
      </w:r>
      <w:r w:rsidR="003E6042">
        <w:rPr>
          <w:rFonts w:ascii="Calibri" w:hAnsi="Calibri"/>
        </w:rPr>
        <w:t xml:space="preserve">volunteer tourism projects, </w:t>
      </w:r>
      <w:r w:rsidR="00CE4655">
        <w:rPr>
          <w:rFonts w:ascii="Calibri" w:hAnsi="Calibri"/>
        </w:rPr>
        <w:t>the sample organisations polarise</w:t>
      </w:r>
      <w:r w:rsidR="00354E6B">
        <w:rPr>
          <w:rFonts w:ascii="Calibri" w:hAnsi="Calibri"/>
        </w:rPr>
        <w:t xml:space="preserve"> (</w:t>
      </w:r>
      <w:r w:rsidR="00354E6B" w:rsidRPr="001C669D">
        <w:rPr>
          <w:rFonts w:ascii="Calibri" w:hAnsi="Calibri"/>
          <w:color w:val="0070C0"/>
        </w:rPr>
        <w:t>Tabl</w:t>
      </w:r>
      <w:r w:rsidR="00354E6B">
        <w:rPr>
          <w:rFonts w:ascii="Calibri" w:hAnsi="Calibri"/>
          <w:color w:val="0070C0"/>
        </w:rPr>
        <w:t>e 2</w:t>
      </w:r>
      <w:r w:rsidR="00354E6B">
        <w:rPr>
          <w:rFonts w:ascii="Calibri" w:hAnsi="Calibri"/>
        </w:rPr>
        <w:t xml:space="preserve"> &amp; </w:t>
      </w:r>
      <w:r w:rsidR="00354E6B" w:rsidRPr="001C669D">
        <w:rPr>
          <w:rFonts w:ascii="Calibri" w:hAnsi="Calibri"/>
          <w:color w:val="0070C0"/>
        </w:rPr>
        <w:t xml:space="preserve">Figure </w:t>
      </w:r>
      <w:r w:rsidR="00354E6B">
        <w:rPr>
          <w:rFonts w:ascii="Calibri" w:hAnsi="Calibri"/>
          <w:color w:val="0070C0"/>
        </w:rPr>
        <w:t>2</w:t>
      </w:r>
      <w:r w:rsidR="00354E6B">
        <w:rPr>
          <w:rFonts w:ascii="Calibri" w:hAnsi="Calibri"/>
        </w:rPr>
        <w:t>)</w:t>
      </w:r>
      <w:r w:rsidR="00CE4655">
        <w:rPr>
          <w:rFonts w:ascii="Calibri" w:hAnsi="Calibri"/>
        </w:rPr>
        <w:t xml:space="preserve">. </w:t>
      </w:r>
      <w:r w:rsidR="00354E6B">
        <w:rPr>
          <w:rFonts w:ascii="Calibri" w:hAnsi="Calibri"/>
        </w:rPr>
        <w:t>On the one hand, s</w:t>
      </w:r>
      <w:r w:rsidR="0032162C">
        <w:rPr>
          <w:rFonts w:ascii="Calibri" w:hAnsi="Calibri"/>
        </w:rPr>
        <w:t xml:space="preserve">everal are now </w:t>
      </w:r>
      <w:r w:rsidR="00354E6B">
        <w:rPr>
          <w:rFonts w:ascii="Calibri" w:hAnsi="Calibri"/>
        </w:rPr>
        <w:t>closer in positioning</w:t>
      </w:r>
      <w:r w:rsidR="0032162C">
        <w:rPr>
          <w:rFonts w:ascii="Calibri" w:hAnsi="Calibri"/>
        </w:rPr>
        <w:t xml:space="preserve"> in a le</w:t>
      </w:r>
      <w:r w:rsidR="00AA084D">
        <w:rPr>
          <w:rFonts w:ascii="Calibri" w:hAnsi="Calibri"/>
        </w:rPr>
        <w:t>ss differentiated mid-</w:t>
      </w:r>
      <w:r w:rsidR="0032162C">
        <w:rPr>
          <w:rFonts w:ascii="Calibri" w:hAnsi="Calibri"/>
        </w:rPr>
        <w:t xml:space="preserve">market, either through improvement of Responsibility (from +2 to +_3 by 3_Com/Char), and with reduced price (from +1 to +3 by 7_Com/Char) or by staying static (6_NGO). Others have attempted to differentiate above the average with their Responsibility communications, increasing their Responsible Value: </w:t>
      </w:r>
      <w:r w:rsidR="0034497C">
        <w:rPr>
          <w:rFonts w:ascii="Calibri" w:hAnsi="Calibri"/>
        </w:rPr>
        <w:t xml:space="preserve">from + 10 to +11 for 1_SocEnt, at the same time as a slight price rise; from +4 to +5, at the same time as a slight price drop by 5_Com; and a huge jump again by 4_SocEnt, </w:t>
      </w:r>
      <w:r w:rsidR="0032162C">
        <w:rPr>
          <w:rFonts w:ascii="Calibri" w:hAnsi="Calibri"/>
        </w:rPr>
        <w:t xml:space="preserve">from +4 to +10 </w:t>
      </w:r>
      <w:r w:rsidR="0034497C">
        <w:rPr>
          <w:rFonts w:ascii="Calibri" w:hAnsi="Calibri"/>
        </w:rPr>
        <w:t xml:space="preserve">with a parallel £95 </w:t>
      </w:r>
      <w:r w:rsidR="00AA084D">
        <w:rPr>
          <w:rFonts w:ascii="Calibri" w:hAnsi="Calibri"/>
        </w:rPr>
        <w:t xml:space="preserve">total </w:t>
      </w:r>
      <w:r w:rsidR="00117EAE">
        <w:rPr>
          <w:rFonts w:ascii="Calibri" w:hAnsi="Calibri"/>
        </w:rPr>
        <w:t xml:space="preserve">price </w:t>
      </w:r>
      <w:r w:rsidR="0034497C">
        <w:rPr>
          <w:rFonts w:ascii="Calibri" w:hAnsi="Calibri"/>
        </w:rPr>
        <w:t>reduction.</w:t>
      </w:r>
      <w:r w:rsidR="0032162C">
        <w:rPr>
          <w:rFonts w:ascii="Calibri" w:hAnsi="Calibri"/>
        </w:rPr>
        <w:t xml:space="preserve">  </w:t>
      </w:r>
      <w:r w:rsidR="00354E6B">
        <w:rPr>
          <w:rFonts w:ascii="Calibri" w:hAnsi="Calibri"/>
        </w:rPr>
        <w:t>On the other hand</w:t>
      </w:r>
      <w:r w:rsidR="008C1B0B">
        <w:rPr>
          <w:rFonts w:ascii="Calibri" w:hAnsi="Calibri"/>
        </w:rPr>
        <w:t>, the market disparity seems to have widened rather than reduced because of improvements at the upper score end (</w:t>
      </w:r>
      <w:r w:rsidR="009F4FFB">
        <w:rPr>
          <w:rFonts w:ascii="Calibri" w:hAnsi="Calibri"/>
        </w:rPr>
        <w:t xml:space="preserve">from +10 to +11 </w:t>
      </w:r>
      <w:r w:rsidR="008C1B0B">
        <w:rPr>
          <w:rFonts w:ascii="Calibri" w:hAnsi="Calibri"/>
        </w:rPr>
        <w:t>by 1_SocEnt</w:t>
      </w:r>
      <w:r w:rsidR="0032162C">
        <w:rPr>
          <w:rFonts w:ascii="Calibri" w:hAnsi="Calibri"/>
        </w:rPr>
        <w:t>)</w:t>
      </w:r>
      <w:r w:rsidR="00354E6B">
        <w:rPr>
          <w:rFonts w:ascii="Calibri" w:hAnsi="Calibri"/>
        </w:rPr>
        <w:t xml:space="preserve"> </w:t>
      </w:r>
      <w:r w:rsidR="00CE4655">
        <w:rPr>
          <w:rFonts w:ascii="Calibri" w:hAnsi="Calibri"/>
        </w:rPr>
        <w:t xml:space="preserve">and </w:t>
      </w:r>
      <w:r w:rsidR="00354E6B">
        <w:rPr>
          <w:rFonts w:ascii="Calibri" w:hAnsi="Calibri"/>
        </w:rPr>
        <w:t xml:space="preserve">decline at the lower end </w:t>
      </w:r>
      <w:r w:rsidR="00AA084D">
        <w:rPr>
          <w:rFonts w:ascii="Calibri" w:hAnsi="Calibri"/>
        </w:rPr>
        <w:t xml:space="preserve">(the only downwards arrow) </w:t>
      </w:r>
      <w:r w:rsidR="008C1B0B">
        <w:rPr>
          <w:rFonts w:ascii="Calibri" w:hAnsi="Calibri"/>
        </w:rPr>
        <w:t xml:space="preserve">at </w:t>
      </w:r>
      <w:r w:rsidR="00CE4655">
        <w:rPr>
          <w:rFonts w:ascii="Calibri" w:hAnsi="Calibri"/>
        </w:rPr>
        <w:t xml:space="preserve">the same time as prices rising </w:t>
      </w:r>
      <w:r w:rsidR="008C1B0B">
        <w:rPr>
          <w:rFonts w:ascii="Calibri" w:hAnsi="Calibri"/>
        </w:rPr>
        <w:t>for 8_Com</w:t>
      </w:r>
      <w:r w:rsidR="00354E6B">
        <w:rPr>
          <w:rFonts w:ascii="Calibri" w:hAnsi="Calibri"/>
        </w:rPr>
        <w:t>, representing worse Responsible Value</w:t>
      </w:r>
      <w:r w:rsidR="008C1B0B">
        <w:rPr>
          <w:rFonts w:ascii="Calibri" w:hAnsi="Calibri"/>
        </w:rPr>
        <w:t xml:space="preserve">. </w:t>
      </w:r>
    </w:p>
    <w:p w:rsidR="008C1B0B" w:rsidRDefault="008C1B0B" w:rsidP="003A5E91">
      <w:pPr>
        <w:autoSpaceDE w:val="0"/>
        <w:autoSpaceDN w:val="0"/>
        <w:adjustRightInd w:val="0"/>
        <w:spacing w:after="0"/>
        <w:rPr>
          <w:rFonts w:ascii="Calibri" w:hAnsi="Calibri"/>
        </w:rPr>
      </w:pPr>
    </w:p>
    <w:p w:rsidR="00CE4655" w:rsidRPr="00AA084D" w:rsidRDefault="00AA084D" w:rsidP="003A5E91">
      <w:pPr>
        <w:autoSpaceDE w:val="0"/>
        <w:autoSpaceDN w:val="0"/>
        <w:adjustRightInd w:val="0"/>
        <w:spacing w:after="0"/>
        <w:rPr>
          <w:rFonts w:ascii="Calibri" w:hAnsi="Calibri"/>
          <w:b/>
          <w:i/>
        </w:rPr>
      </w:pPr>
      <w:r w:rsidRPr="00AA084D">
        <w:rPr>
          <w:rFonts w:ascii="Calibri" w:hAnsi="Calibri"/>
          <w:b/>
          <w:i/>
        </w:rPr>
        <w:t>Figure 3: Childcare Africa Responsibility v Price</w:t>
      </w:r>
      <w:r>
        <w:rPr>
          <w:rFonts w:ascii="Calibri" w:hAnsi="Calibri"/>
          <w:b/>
          <w:i/>
        </w:rPr>
        <w:t>, 2012 v 2014</w:t>
      </w:r>
    </w:p>
    <w:p w:rsidR="003E6042" w:rsidRDefault="00AA084D" w:rsidP="003A5E91">
      <w:pPr>
        <w:autoSpaceDE w:val="0"/>
        <w:autoSpaceDN w:val="0"/>
        <w:adjustRightInd w:val="0"/>
        <w:spacing w:after="0"/>
        <w:rPr>
          <w:rFonts w:ascii="Calibri" w:hAnsi="Calibri"/>
        </w:rPr>
      </w:pPr>
      <w:r>
        <w:rPr>
          <w:rFonts w:ascii="Calibri" w:hAnsi="Calibri"/>
          <w:noProof/>
          <w:lang w:eastAsia="en-GB"/>
        </w:rPr>
        <w:drawing>
          <wp:inline distT="0" distB="0" distL="0" distR="0" wp14:anchorId="6148186C" wp14:editId="25DDCD10">
            <wp:extent cx="5499100" cy="2780030"/>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2780030"/>
                    </a:xfrm>
                    <a:prstGeom prst="rect">
                      <a:avLst/>
                    </a:prstGeom>
                    <a:noFill/>
                  </pic:spPr>
                </pic:pic>
              </a:graphicData>
            </a:graphic>
          </wp:inline>
        </w:drawing>
      </w:r>
    </w:p>
    <w:p w:rsidR="00AA084D" w:rsidRDefault="00AA084D" w:rsidP="003A5E91">
      <w:pPr>
        <w:autoSpaceDE w:val="0"/>
        <w:autoSpaceDN w:val="0"/>
        <w:adjustRightInd w:val="0"/>
        <w:spacing w:after="0"/>
        <w:rPr>
          <w:rFonts w:ascii="Calibri" w:hAnsi="Calibri"/>
        </w:rPr>
      </w:pPr>
    </w:p>
    <w:p w:rsidR="00D94C76" w:rsidRDefault="00AA084D" w:rsidP="003A5E91">
      <w:pPr>
        <w:autoSpaceDE w:val="0"/>
        <w:autoSpaceDN w:val="0"/>
        <w:adjustRightInd w:val="0"/>
        <w:spacing w:after="0"/>
        <w:rPr>
          <w:rFonts w:ascii="Calibri" w:hAnsi="Calibri"/>
        </w:rPr>
      </w:pPr>
      <w:r>
        <w:rPr>
          <w:rFonts w:ascii="Calibri" w:hAnsi="Calibri"/>
        </w:rPr>
        <w:t xml:space="preserve">Unlike the Community Development in Asia content, the Africa Childcare projects demonstrate no </w:t>
      </w:r>
      <w:r w:rsidR="00D94C76">
        <w:rPr>
          <w:rFonts w:ascii="Calibri" w:hAnsi="Calibri"/>
        </w:rPr>
        <w:t>decline (</w:t>
      </w:r>
      <w:r>
        <w:rPr>
          <w:rFonts w:ascii="Calibri" w:hAnsi="Calibri"/>
        </w:rPr>
        <w:t>downwards arrows</w:t>
      </w:r>
      <w:r w:rsidR="00D94C76">
        <w:rPr>
          <w:rFonts w:ascii="Calibri" w:hAnsi="Calibri"/>
        </w:rPr>
        <w:t>) in quality of Responsibility communications</w:t>
      </w:r>
      <w:r w:rsidR="00522015">
        <w:rPr>
          <w:rFonts w:ascii="Calibri" w:hAnsi="Calibri"/>
        </w:rPr>
        <w:t xml:space="preserve"> (</w:t>
      </w:r>
      <w:r w:rsidR="00522015" w:rsidRPr="001C669D">
        <w:rPr>
          <w:rFonts w:ascii="Calibri" w:hAnsi="Calibri"/>
          <w:color w:val="0070C0"/>
        </w:rPr>
        <w:t>Tabl</w:t>
      </w:r>
      <w:r w:rsidR="00522015">
        <w:rPr>
          <w:rFonts w:ascii="Calibri" w:hAnsi="Calibri"/>
          <w:color w:val="0070C0"/>
        </w:rPr>
        <w:t>e 2</w:t>
      </w:r>
      <w:r w:rsidR="00522015">
        <w:rPr>
          <w:rFonts w:ascii="Calibri" w:hAnsi="Calibri"/>
        </w:rPr>
        <w:t xml:space="preserve"> &amp; </w:t>
      </w:r>
      <w:r w:rsidR="00522015" w:rsidRPr="001C669D">
        <w:rPr>
          <w:rFonts w:ascii="Calibri" w:hAnsi="Calibri"/>
          <w:color w:val="0070C0"/>
        </w:rPr>
        <w:t xml:space="preserve">Figure </w:t>
      </w:r>
      <w:r w:rsidR="00522015">
        <w:rPr>
          <w:rFonts w:ascii="Calibri" w:hAnsi="Calibri"/>
          <w:color w:val="0070C0"/>
        </w:rPr>
        <w:t>3</w:t>
      </w:r>
      <w:r w:rsidR="00522015">
        <w:rPr>
          <w:rFonts w:ascii="Calibri" w:hAnsi="Calibri"/>
        </w:rPr>
        <w:t>)</w:t>
      </w:r>
      <w:r w:rsidR="00D94C76">
        <w:rPr>
          <w:rFonts w:ascii="Calibri" w:hAnsi="Calibri"/>
        </w:rPr>
        <w:t>. A</w:t>
      </w:r>
      <w:r>
        <w:rPr>
          <w:rFonts w:ascii="Calibri" w:hAnsi="Calibri"/>
        </w:rPr>
        <w:t xml:space="preserve">ll content is either </w:t>
      </w:r>
      <w:r w:rsidR="00D94C76">
        <w:rPr>
          <w:rFonts w:ascii="Calibri" w:hAnsi="Calibri"/>
        </w:rPr>
        <w:t xml:space="preserve">equal </w:t>
      </w:r>
      <w:r w:rsidR="00EA3400">
        <w:rPr>
          <w:rFonts w:ascii="Calibri" w:hAnsi="Calibri"/>
        </w:rPr>
        <w:t xml:space="preserve">in Responsibility </w:t>
      </w:r>
      <w:r w:rsidR="00D94C76">
        <w:rPr>
          <w:rFonts w:ascii="Calibri" w:hAnsi="Calibri"/>
        </w:rPr>
        <w:t>with the same price (2_SocEnt, +1</w:t>
      </w:r>
      <w:r w:rsidR="00EA3400">
        <w:rPr>
          <w:rFonts w:ascii="Calibri" w:hAnsi="Calibri"/>
        </w:rPr>
        <w:t>; 4_SocEnt, +12 was +5</w:t>
      </w:r>
      <w:r w:rsidR="00D94C76">
        <w:rPr>
          <w:rFonts w:ascii="Calibri" w:hAnsi="Calibri"/>
        </w:rPr>
        <w:t>), with a lower price (</w:t>
      </w:r>
      <w:r w:rsidR="00EA3400">
        <w:rPr>
          <w:rFonts w:ascii="Calibri" w:hAnsi="Calibri"/>
        </w:rPr>
        <w:t xml:space="preserve">5_Com, +8 was +5; </w:t>
      </w:r>
      <w:r w:rsidR="00D94C76">
        <w:rPr>
          <w:rFonts w:ascii="Calibri" w:hAnsi="Calibri"/>
        </w:rPr>
        <w:t>6_NGO</w:t>
      </w:r>
      <w:r w:rsidR="00EA3400">
        <w:rPr>
          <w:rFonts w:ascii="Calibri" w:hAnsi="Calibri"/>
        </w:rPr>
        <w:t>, +2</w:t>
      </w:r>
      <w:r w:rsidR="00D94C76">
        <w:rPr>
          <w:rFonts w:ascii="Calibri" w:hAnsi="Calibri"/>
        </w:rPr>
        <w:t xml:space="preserve">) or better Responsible Value with a higher score and </w:t>
      </w:r>
      <w:r w:rsidR="00EA3400">
        <w:rPr>
          <w:rFonts w:ascii="Calibri" w:hAnsi="Calibri"/>
        </w:rPr>
        <w:t xml:space="preserve">slight increase in price </w:t>
      </w:r>
      <w:r w:rsidR="00EA3400">
        <w:rPr>
          <w:rFonts w:ascii="Calibri" w:hAnsi="Calibri"/>
        </w:rPr>
        <w:lastRenderedPageBreak/>
        <w:t xml:space="preserve">(3_Com/Char, +8 was +4; 8_Com, +2 was -2) or even better </w:t>
      </w:r>
      <w:r w:rsidR="00D94C76">
        <w:rPr>
          <w:rFonts w:ascii="Calibri" w:hAnsi="Calibri"/>
        </w:rPr>
        <w:t>lower price (1_SocEnt</w:t>
      </w:r>
      <w:r w:rsidR="00EA3400">
        <w:rPr>
          <w:rFonts w:ascii="Calibri" w:hAnsi="Calibri"/>
        </w:rPr>
        <w:t>, +12, was +11; 7_Com/Char, +2 was -1</w:t>
      </w:r>
      <w:r w:rsidR="00D94C76">
        <w:rPr>
          <w:rFonts w:ascii="Calibri" w:hAnsi="Calibri"/>
        </w:rPr>
        <w:t>)</w:t>
      </w:r>
      <w:r w:rsidR="00EA3400">
        <w:rPr>
          <w:rFonts w:ascii="Calibri" w:hAnsi="Calibri"/>
        </w:rPr>
        <w:t>. Once again, it is 4_SocEnt which has shown the best improvement in Responsibility communication quality.</w:t>
      </w:r>
    </w:p>
    <w:p w:rsidR="00ED7CB0" w:rsidRDefault="00ED7CB0" w:rsidP="003A5E91">
      <w:pPr>
        <w:autoSpaceDE w:val="0"/>
        <w:autoSpaceDN w:val="0"/>
        <w:adjustRightInd w:val="0"/>
        <w:spacing w:after="0"/>
        <w:rPr>
          <w:rFonts w:ascii="Calibri" w:hAnsi="Calibri"/>
        </w:rPr>
      </w:pPr>
    </w:p>
    <w:p w:rsidR="00ED7CB0" w:rsidRDefault="00DD44A0" w:rsidP="003A5E91">
      <w:pPr>
        <w:autoSpaceDE w:val="0"/>
        <w:autoSpaceDN w:val="0"/>
        <w:adjustRightInd w:val="0"/>
        <w:spacing w:after="0"/>
        <w:rPr>
          <w:rFonts w:ascii="Calibri" w:hAnsi="Calibri"/>
        </w:rPr>
      </w:pPr>
      <w:r>
        <w:rPr>
          <w:rFonts w:ascii="Calibri" w:hAnsi="Calibri"/>
        </w:rPr>
        <w:t xml:space="preserve">With the scores for all organisations, pages and criteria aggregated, displayed against the average price per day of the projects and compared to the previous 2012 </w:t>
      </w:r>
      <w:r w:rsidR="00891665">
        <w:rPr>
          <w:rFonts w:ascii="Calibri" w:hAnsi="Calibri"/>
        </w:rPr>
        <w:t>positions</w:t>
      </w:r>
      <w:r>
        <w:rPr>
          <w:rFonts w:ascii="Calibri" w:hAnsi="Calibri"/>
        </w:rPr>
        <w:t xml:space="preserve">, we are able to demonstrate how the quality of </w:t>
      </w:r>
      <w:r w:rsidR="00F412CF">
        <w:rPr>
          <w:rFonts w:ascii="Calibri" w:hAnsi="Calibri"/>
        </w:rPr>
        <w:t>Responsibility in web communications, and market place positioning for Responsible Voluntourism, has evolved (</w:t>
      </w:r>
      <w:r w:rsidR="00F412CF" w:rsidRPr="00F412CF">
        <w:rPr>
          <w:rFonts w:ascii="Calibri" w:hAnsi="Calibri"/>
          <w:color w:val="0070C0"/>
        </w:rPr>
        <w:t>Figure 4</w:t>
      </w:r>
      <w:r w:rsidR="00F412CF">
        <w:rPr>
          <w:rFonts w:ascii="Calibri" w:hAnsi="Calibri"/>
        </w:rPr>
        <w:t>).</w:t>
      </w:r>
    </w:p>
    <w:p w:rsidR="00DD44A0" w:rsidRDefault="00DD44A0" w:rsidP="003A5E91">
      <w:pPr>
        <w:autoSpaceDE w:val="0"/>
        <w:autoSpaceDN w:val="0"/>
        <w:adjustRightInd w:val="0"/>
        <w:spacing w:after="0"/>
        <w:rPr>
          <w:rFonts w:ascii="Calibri" w:hAnsi="Calibri"/>
        </w:rPr>
      </w:pPr>
    </w:p>
    <w:p w:rsidR="00B72A18" w:rsidRPr="00ED7CB0" w:rsidRDefault="00ED7CB0" w:rsidP="003A5E91">
      <w:pPr>
        <w:autoSpaceDE w:val="0"/>
        <w:autoSpaceDN w:val="0"/>
        <w:adjustRightInd w:val="0"/>
        <w:spacing w:after="0"/>
        <w:rPr>
          <w:rFonts w:ascii="Calibri" w:hAnsi="Calibri"/>
          <w:b/>
          <w:i/>
        </w:rPr>
      </w:pPr>
      <w:r w:rsidRPr="00ED7CB0">
        <w:rPr>
          <w:rFonts w:ascii="Calibri" w:hAnsi="Calibri"/>
          <w:b/>
          <w:i/>
        </w:rPr>
        <w:t>Figure 4: Responsibl</w:t>
      </w:r>
      <w:r w:rsidR="0005342C">
        <w:rPr>
          <w:rFonts w:ascii="Calibri" w:hAnsi="Calibri"/>
          <w:b/>
          <w:i/>
        </w:rPr>
        <w:t xml:space="preserve">e Value </w:t>
      </w:r>
      <w:proofErr w:type="spellStart"/>
      <w:r w:rsidR="0005342C">
        <w:rPr>
          <w:rFonts w:ascii="Calibri" w:hAnsi="Calibri"/>
          <w:b/>
          <w:i/>
        </w:rPr>
        <w:t>vs</w:t>
      </w:r>
      <w:proofErr w:type="spellEnd"/>
      <w:r w:rsidR="0005342C">
        <w:rPr>
          <w:rFonts w:ascii="Calibri" w:hAnsi="Calibri"/>
          <w:b/>
          <w:i/>
        </w:rPr>
        <w:t xml:space="preserve"> Average Price per Day, 2012 v 2014</w:t>
      </w:r>
    </w:p>
    <w:p w:rsidR="00AA084D" w:rsidRDefault="00F412CF" w:rsidP="003A5E91">
      <w:pPr>
        <w:autoSpaceDE w:val="0"/>
        <w:autoSpaceDN w:val="0"/>
        <w:adjustRightInd w:val="0"/>
        <w:spacing w:after="0"/>
        <w:rPr>
          <w:rFonts w:ascii="Calibri" w:hAnsi="Calibri"/>
        </w:rPr>
      </w:pPr>
      <w:r>
        <w:rPr>
          <w:rFonts w:ascii="Calibri" w:hAnsi="Calibri"/>
          <w:noProof/>
          <w:lang w:eastAsia="en-GB"/>
        </w:rPr>
        <w:drawing>
          <wp:inline distT="0" distB="0" distL="0" distR="0" wp14:anchorId="4910B2E2" wp14:editId="20AB5A4D">
            <wp:extent cx="5499100" cy="278638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2786380"/>
                    </a:xfrm>
                    <a:prstGeom prst="rect">
                      <a:avLst/>
                    </a:prstGeom>
                    <a:noFill/>
                  </pic:spPr>
                </pic:pic>
              </a:graphicData>
            </a:graphic>
          </wp:inline>
        </w:drawing>
      </w:r>
    </w:p>
    <w:p w:rsidR="00F412CF" w:rsidRDefault="00F412CF" w:rsidP="003A5E91">
      <w:pPr>
        <w:autoSpaceDE w:val="0"/>
        <w:autoSpaceDN w:val="0"/>
        <w:adjustRightInd w:val="0"/>
        <w:spacing w:after="0"/>
        <w:rPr>
          <w:rFonts w:ascii="Calibri" w:hAnsi="Calibri"/>
        </w:rPr>
      </w:pPr>
    </w:p>
    <w:p w:rsidR="00F412CF" w:rsidRDefault="00891665" w:rsidP="003A5E91">
      <w:pPr>
        <w:autoSpaceDE w:val="0"/>
        <w:autoSpaceDN w:val="0"/>
        <w:adjustRightInd w:val="0"/>
        <w:spacing w:after="0"/>
        <w:rPr>
          <w:rFonts w:ascii="Calibri" w:hAnsi="Calibri"/>
        </w:rPr>
      </w:pPr>
      <w:r>
        <w:rPr>
          <w:rFonts w:ascii="Calibri" w:hAnsi="Calibri"/>
        </w:rPr>
        <w:t xml:space="preserve">A </w:t>
      </w:r>
      <w:r w:rsidR="00F412CF">
        <w:rPr>
          <w:rFonts w:ascii="Calibri" w:hAnsi="Calibri"/>
        </w:rPr>
        <w:t>shift to higher Responsibility is noted, with the excepti</w:t>
      </w:r>
      <w:r w:rsidR="009078AD">
        <w:rPr>
          <w:rFonts w:ascii="Calibri" w:hAnsi="Calibri"/>
        </w:rPr>
        <w:t>on of 6_NGO’s decline</w:t>
      </w:r>
      <w:r w:rsidR="00A95ED7">
        <w:rPr>
          <w:rFonts w:ascii="Calibri" w:hAnsi="Calibri"/>
        </w:rPr>
        <w:t xml:space="preserve"> </w:t>
      </w:r>
      <w:r w:rsidR="00F412CF">
        <w:rPr>
          <w:rFonts w:ascii="Calibri" w:hAnsi="Calibri"/>
        </w:rPr>
        <w:t xml:space="preserve">(arrow left). Average price per day has slightly increased for </w:t>
      </w:r>
      <w:r w:rsidR="005854BD">
        <w:rPr>
          <w:rFonts w:ascii="Calibri" w:hAnsi="Calibri"/>
        </w:rPr>
        <w:t xml:space="preserve">most of the more commercial businesses </w:t>
      </w:r>
      <w:r w:rsidR="00F412CF">
        <w:rPr>
          <w:rFonts w:ascii="Calibri" w:hAnsi="Calibri"/>
        </w:rPr>
        <w:t xml:space="preserve">(3_Com/Char, </w:t>
      </w:r>
      <w:r w:rsidR="005854BD">
        <w:rPr>
          <w:rFonts w:ascii="Calibri" w:hAnsi="Calibri"/>
        </w:rPr>
        <w:t>7_Com/Char, 8_Com ) and decreased for four organisations, including the three Social Enterprises</w:t>
      </w:r>
      <w:r w:rsidR="00F412CF">
        <w:rPr>
          <w:rFonts w:ascii="Calibri" w:hAnsi="Calibri"/>
        </w:rPr>
        <w:t xml:space="preserve"> (1_SocEnt; 2_SocEnt, </w:t>
      </w:r>
      <w:r w:rsidR="009078AD">
        <w:rPr>
          <w:rFonts w:ascii="Calibri" w:hAnsi="Calibri"/>
        </w:rPr>
        <w:t>4_SocEnt, 5_Com)</w:t>
      </w:r>
      <w:r w:rsidR="005854BD">
        <w:rPr>
          <w:rFonts w:ascii="Calibri" w:hAnsi="Calibri"/>
        </w:rPr>
        <w:t xml:space="preserve"> with the result of overall average per day price remaining static at £57. Higher Responsibility combined with static average price per day thus offers a better Responsible Value in the market on average this year.</w:t>
      </w:r>
      <w:r w:rsidR="003308BC">
        <w:rPr>
          <w:rFonts w:ascii="Calibri" w:hAnsi="Calibri"/>
        </w:rPr>
        <w:t xml:space="preserve"> </w:t>
      </w:r>
    </w:p>
    <w:p w:rsidR="00F412CF" w:rsidRPr="00670F8B" w:rsidRDefault="00F412CF" w:rsidP="003A5E91">
      <w:pPr>
        <w:autoSpaceDE w:val="0"/>
        <w:autoSpaceDN w:val="0"/>
        <w:adjustRightInd w:val="0"/>
        <w:spacing w:after="0"/>
        <w:rPr>
          <w:rFonts w:ascii="Calibri" w:hAnsi="Calibri"/>
        </w:rPr>
      </w:pPr>
    </w:p>
    <w:p w:rsidR="00A95ED7" w:rsidRDefault="00453A8C" w:rsidP="003A5E91">
      <w:pPr>
        <w:autoSpaceDE w:val="0"/>
        <w:autoSpaceDN w:val="0"/>
        <w:adjustRightInd w:val="0"/>
        <w:spacing w:after="0"/>
        <w:rPr>
          <w:b/>
        </w:rPr>
      </w:pPr>
      <w:r>
        <w:rPr>
          <w:b/>
        </w:rPr>
        <w:t>Analysis</w:t>
      </w:r>
    </w:p>
    <w:p w:rsidR="00990C7E" w:rsidRPr="00A95ED7" w:rsidRDefault="00A95ED7" w:rsidP="003A5E91">
      <w:pPr>
        <w:autoSpaceDE w:val="0"/>
        <w:autoSpaceDN w:val="0"/>
        <w:adjustRightInd w:val="0"/>
        <w:spacing w:after="0"/>
        <w:rPr>
          <w:rFonts w:ascii="Calibri" w:hAnsi="Calibri"/>
        </w:rPr>
      </w:pPr>
      <w:r>
        <w:t>We now analyse h</w:t>
      </w:r>
      <w:r w:rsidR="003308BC" w:rsidRPr="00A95ED7">
        <w:t xml:space="preserve">ow </w:t>
      </w:r>
      <w:r w:rsidRPr="00A95ED7">
        <w:t>individual organisations have achieved change</w:t>
      </w:r>
      <w:r w:rsidR="00957EE8">
        <w:t xml:space="preserve"> in their responsibility communication as part of the bigger context of changes in their product positioning and marketing tactics</w:t>
      </w:r>
      <w:r>
        <w:t xml:space="preserve">. </w:t>
      </w:r>
      <w:r w:rsidR="00453A8C">
        <w:t xml:space="preserve">The analysis shows how </w:t>
      </w:r>
      <w:r w:rsidR="00E225B6">
        <w:t xml:space="preserve">businesses improve their responsible volunteering practices as part of broader marketing redesigns, and how these are embedded into the product. </w:t>
      </w:r>
    </w:p>
    <w:p w:rsidR="00830B03" w:rsidRDefault="00830B03" w:rsidP="003A5E91">
      <w:pPr>
        <w:autoSpaceDE w:val="0"/>
        <w:autoSpaceDN w:val="0"/>
        <w:adjustRightInd w:val="0"/>
        <w:spacing w:after="0"/>
        <w:rPr>
          <w:rFonts w:ascii="Calibri" w:hAnsi="Calibri"/>
        </w:rPr>
      </w:pPr>
    </w:p>
    <w:p w:rsidR="000D4754" w:rsidRPr="00EE6D20" w:rsidRDefault="003308BC" w:rsidP="003A5E91">
      <w:pPr>
        <w:autoSpaceDE w:val="0"/>
        <w:autoSpaceDN w:val="0"/>
        <w:adjustRightInd w:val="0"/>
        <w:spacing w:after="0"/>
        <w:rPr>
          <w:rFonts w:eastAsia="Times New Roman" w:cs="Arial"/>
          <w:color w:val="000000"/>
          <w:lang w:eastAsia="en-GB"/>
        </w:rPr>
      </w:pPr>
      <w:r w:rsidRPr="00E40184">
        <w:rPr>
          <w:rFonts w:ascii="Calibri" w:hAnsi="Calibri"/>
          <w:color w:val="0070C0"/>
        </w:rPr>
        <w:t xml:space="preserve">1_SocEnt </w:t>
      </w:r>
      <w:r w:rsidR="0097432A" w:rsidRPr="001318E8">
        <w:rPr>
          <w:rFonts w:ascii="Calibri" w:hAnsi="Calibri"/>
        </w:rPr>
        <w:t xml:space="preserve">(+52, was +46) </w:t>
      </w:r>
      <w:r>
        <w:rPr>
          <w:rFonts w:ascii="Calibri" w:hAnsi="Calibri"/>
        </w:rPr>
        <w:t xml:space="preserve">was the most responsible in the previous study of website communication of responsible volunteer tourism. It holds this place, but only just, adding +6 to its score </w:t>
      </w:r>
      <w:r w:rsidR="009B024A">
        <w:rPr>
          <w:rFonts w:ascii="Calibri" w:hAnsi="Calibri"/>
        </w:rPr>
        <w:t>largely by improving linking to previously existing content as supporting evidence/policy</w:t>
      </w:r>
      <w:r w:rsidR="001F1565">
        <w:rPr>
          <w:rFonts w:ascii="Calibri" w:hAnsi="Calibri"/>
        </w:rPr>
        <w:t>. 4_SocEnt is just one point behind now.</w:t>
      </w:r>
      <w:r w:rsidR="00A95ED7">
        <w:rPr>
          <w:rFonts w:ascii="Calibri" w:hAnsi="Calibri"/>
        </w:rPr>
        <w:t xml:space="preserve"> </w:t>
      </w:r>
      <w:r w:rsidR="00355556">
        <w:rPr>
          <w:rFonts w:ascii="Calibri" w:hAnsi="Calibri"/>
        </w:rPr>
        <w:t xml:space="preserve">It does demonstrate some excellent best practice, for example explaining </w:t>
      </w:r>
      <w:r w:rsidR="00355556" w:rsidRPr="00EE6D20">
        <w:rPr>
          <w:rFonts w:eastAsia="Times New Roman" w:cs="Arial"/>
          <w:color w:val="000000"/>
          <w:lang w:eastAsia="en-GB"/>
        </w:rPr>
        <w:t>“This project offers a responsible alternative to the volunteer who would like to work in childcare but is rightly concerned about the ethics of short term volunte</w:t>
      </w:r>
      <w:r w:rsidR="00355556">
        <w:rPr>
          <w:rFonts w:eastAsia="Times New Roman" w:cs="Arial"/>
          <w:color w:val="000000"/>
          <w:lang w:eastAsia="en-GB"/>
        </w:rPr>
        <w:t xml:space="preserve">er work abroad in an orphanage” with </w:t>
      </w:r>
      <w:r w:rsidR="001F1565">
        <w:rPr>
          <w:rFonts w:eastAsia="Times New Roman" w:cs="Arial"/>
          <w:color w:val="000000"/>
          <w:lang w:eastAsia="en-GB"/>
        </w:rPr>
        <w:t>supportive</w:t>
      </w:r>
      <w:r w:rsidR="00355556" w:rsidRPr="00EE6D20">
        <w:rPr>
          <w:rFonts w:eastAsia="Times New Roman" w:cs="Arial"/>
          <w:color w:val="000000"/>
          <w:lang w:eastAsia="en-GB"/>
        </w:rPr>
        <w:t xml:space="preserve"> contextual links &amp; recommended reading to </w:t>
      </w:r>
      <w:r w:rsidR="00355556">
        <w:rPr>
          <w:rFonts w:eastAsia="Times New Roman" w:cs="Arial"/>
          <w:color w:val="000000"/>
          <w:lang w:eastAsia="en-GB"/>
        </w:rPr>
        <w:t xml:space="preserve">e.g. the </w:t>
      </w:r>
      <w:r w:rsidR="00355556" w:rsidRPr="00EE6D20">
        <w:rPr>
          <w:rFonts w:eastAsia="Times New Roman" w:cs="Arial"/>
          <w:color w:val="000000"/>
          <w:lang w:eastAsia="en-GB"/>
        </w:rPr>
        <w:t>UN Residential Care in Cambodia research.</w:t>
      </w:r>
      <w:r w:rsidR="000F4C02">
        <w:rPr>
          <w:rFonts w:eastAsia="Times New Roman" w:cs="Arial"/>
          <w:color w:val="000000"/>
          <w:lang w:eastAsia="en-GB"/>
        </w:rPr>
        <w:t xml:space="preserve"> </w:t>
      </w:r>
      <w:r w:rsidR="009B024A">
        <w:rPr>
          <w:rFonts w:ascii="Calibri" w:hAnsi="Calibri"/>
        </w:rPr>
        <w:t>It now needs to review its website thoroughly</w:t>
      </w:r>
      <w:r w:rsidR="000D4754">
        <w:rPr>
          <w:rFonts w:ascii="Calibri" w:hAnsi="Calibri"/>
        </w:rPr>
        <w:t xml:space="preserve"> (possibly completely) </w:t>
      </w:r>
      <w:r w:rsidR="009B024A">
        <w:rPr>
          <w:rFonts w:ascii="Calibri" w:hAnsi="Calibri"/>
        </w:rPr>
        <w:t xml:space="preserve">in order to keep ahead of the market: </w:t>
      </w:r>
      <w:r w:rsidR="000D4754">
        <w:rPr>
          <w:rFonts w:ascii="Calibri" w:hAnsi="Calibri"/>
        </w:rPr>
        <w:t>D</w:t>
      </w:r>
      <w:r w:rsidR="009B024A">
        <w:rPr>
          <w:rFonts w:ascii="Calibri" w:hAnsi="Calibri"/>
        </w:rPr>
        <w:t xml:space="preserve">esign and functionality can both </w:t>
      </w:r>
      <w:r w:rsidR="009B024A">
        <w:rPr>
          <w:rFonts w:ascii="Calibri" w:hAnsi="Calibri"/>
        </w:rPr>
        <w:lastRenderedPageBreak/>
        <w:t xml:space="preserve">be improved to enhance the user experience and information provided on responsibility. </w:t>
      </w:r>
      <w:r w:rsidR="00032E38">
        <w:rPr>
          <w:rFonts w:ascii="Calibri" w:hAnsi="Calibri"/>
        </w:rPr>
        <w:t xml:space="preserve">At the very least, some sections need to be updated e.g.  </w:t>
      </w:r>
      <w:r w:rsidR="00420F6F">
        <w:rPr>
          <w:rFonts w:ascii="Calibri" w:hAnsi="Calibri"/>
        </w:rPr>
        <w:t>UK criminal</w:t>
      </w:r>
      <w:r w:rsidR="00032E38">
        <w:rPr>
          <w:rFonts w:ascii="Calibri" w:hAnsi="Calibri"/>
        </w:rPr>
        <w:t xml:space="preserve"> records s</w:t>
      </w:r>
      <w:r w:rsidR="00032E38" w:rsidRPr="00EE6D20">
        <w:rPr>
          <w:rFonts w:eastAsia="Times New Roman" w:cs="Arial"/>
          <w:color w:val="000000"/>
          <w:lang w:eastAsia="en-GB"/>
        </w:rPr>
        <w:t>creening</w:t>
      </w:r>
      <w:r w:rsidR="00032E38">
        <w:rPr>
          <w:rFonts w:eastAsia="Times New Roman" w:cs="Arial"/>
          <w:color w:val="000000"/>
          <w:lang w:eastAsia="en-GB"/>
        </w:rPr>
        <w:t xml:space="preserve"> is now done</w:t>
      </w:r>
      <w:r w:rsidR="00032E38" w:rsidRPr="00EE6D20">
        <w:rPr>
          <w:rFonts w:eastAsia="Times New Roman" w:cs="Arial"/>
          <w:color w:val="000000"/>
          <w:lang w:eastAsia="en-GB"/>
        </w:rPr>
        <w:t xml:space="preserve"> via </w:t>
      </w:r>
      <w:r w:rsidR="00032E38">
        <w:rPr>
          <w:rFonts w:eastAsia="Times New Roman" w:cs="Arial"/>
          <w:color w:val="000000"/>
          <w:lang w:eastAsia="en-GB"/>
        </w:rPr>
        <w:t>the “</w:t>
      </w:r>
      <w:r w:rsidR="00032E38" w:rsidRPr="00EE6D20">
        <w:t>Disc</w:t>
      </w:r>
      <w:r w:rsidR="00032E38">
        <w:t>losure and Barring Service</w:t>
      </w:r>
      <w:r w:rsidR="00420F6F">
        <w:t>”</w:t>
      </w:r>
      <w:r w:rsidR="00032E38">
        <w:t xml:space="preserve"> and no longer the </w:t>
      </w:r>
      <w:r w:rsidR="00420F6F">
        <w:t>“</w:t>
      </w:r>
      <w:r w:rsidR="00032E38" w:rsidRPr="00EE6D20">
        <w:t>Criminal Records Bureau</w:t>
      </w:r>
      <w:r w:rsidR="00420F6F">
        <w:t xml:space="preserve">” and </w:t>
      </w:r>
      <w:r w:rsidR="00420F6F">
        <w:rPr>
          <w:rFonts w:eastAsia="Times New Roman" w:cs="Arial"/>
          <w:color w:val="000000"/>
          <w:lang w:eastAsia="en-GB"/>
        </w:rPr>
        <w:t xml:space="preserve">ensuring </w:t>
      </w:r>
      <w:r w:rsidR="00420F6F" w:rsidRPr="00EE6D20">
        <w:rPr>
          <w:rFonts w:eastAsia="Times New Roman" w:cs="Arial"/>
          <w:color w:val="000000"/>
          <w:lang w:eastAsia="en-GB"/>
        </w:rPr>
        <w:t xml:space="preserve">content </w:t>
      </w:r>
      <w:r w:rsidR="00420F6F">
        <w:rPr>
          <w:rFonts w:eastAsia="Times New Roman" w:cs="Arial"/>
          <w:color w:val="000000"/>
          <w:lang w:eastAsia="en-GB"/>
        </w:rPr>
        <w:t xml:space="preserve">is included as </w:t>
      </w:r>
      <w:r w:rsidR="00420F6F" w:rsidRPr="00EE6D20">
        <w:rPr>
          <w:rFonts w:eastAsia="Times New Roman" w:cs="Arial"/>
          <w:color w:val="000000"/>
          <w:lang w:eastAsia="en-GB"/>
        </w:rPr>
        <w:t>web pag</w:t>
      </w:r>
      <w:r w:rsidR="00420F6F">
        <w:rPr>
          <w:rFonts w:eastAsia="Times New Roman" w:cs="Arial"/>
          <w:color w:val="000000"/>
          <w:lang w:eastAsia="en-GB"/>
        </w:rPr>
        <w:t xml:space="preserve">es (not </w:t>
      </w:r>
      <w:proofErr w:type="spellStart"/>
      <w:r w:rsidR="00420F6F">
        <w:rPr>
          <w:rFonts w:eastAsia="Times New Roman" w:cs="Arial"/>
          <w:color w:val="000000"/>
          <w:lang w:eastAsia="en-GB"/>
        </w:rPr>
        <w:t>pdfs</w:t>
      </w:r>
      <w:proofErr w:type="spellEnd"/>
      <w:r w:rsidR="00420F6F">
        <w:rPr>
          <w:rFonts w:eastAsia="Times New Roman" w:cs="Arial"/>
          <w:color w:val="000000"/>
          <w:lang w:eastAsia="en-GB"/>
        </w:rPr>
        <w:t>) would mean ease of</w:t>
      </w:r>
      <w:r w:rsidR="00420F6F" w:rsidRPr="00EE6D20">
        <w:rPr>
          <w:rFonts w:eastAsia="Times New Roman" w:cs="Arial"/>
          <w:color w:val="000000"/>
          <w:lang w:eastAsia="en-GB"/>
        </w:rPr>
        <w:t xml:space="preserve"> navigation </w:t>
      </w:r>
      <w:r w:rsidR="00420F6F">
        <w:rPr>
          <w:rFonts w:eastAsia="Times New Roman" w:cs="Arial"/>
          <w:color w:val="000000"/>
          <w:lang w:eastAsia="en-GB"/>
        </w:rPr>
        <w:t xml:space="preserve">to/from further relevant </w:t>
      </w:r>
      <w:r w:rsidR="00386D0A">
        <w:rPr>
          <w:rFonts w:eastAsia="Times New Roman" w:cs="Arial"/>
          <w:color w:val="000000"/>
          <w:lang w:eastAsia="en-GB"/>
        </w:rPr>
        <w:t xml:space="preserve">evidence and supporting </w:t>
      </w:r>
      <w:r w:rsidR="00420F6F">
        <w:rPr>
          <w:rFonts w:eastAsia="Times New Roman" w:cs="Arial"/>
          <w:color w:val="000000"/>
          <w:lang w:eastAsia="en-GB"/>
        </w:rPr>
        <w:t>information.</w:t>
      </w:r>
      <w:r w:rsidR="000D4754">
        <w:t xml:space="preserve"> </w:t>
      </w:r>
      <w:r w:rsidR="00FC4E5B">
        <w:t xml:space="preserve">To </w:t>
      </w:r>
      <w:r w:rsidR="00FC4E5B">
        <w:rPr>
          <w:rFonts w:eastAsia="Times New Roman" w:cs="Arial"/>
          <w:color w:val="000000"/>
          <w:lang w:eastAsia="en-GB"/>
        </w:rPr>
        <w:t>increase responsibility communication quality</w:t>
      </w:r>
      <w:r w:rsidR="000D4754">
        <w:t xml:space="preserve">, </w:t>
      </w:r>
      <w:r w:rsidR="00FC4E5B">
        <w:t xml:space="preserve">1_SocEnt needs to now publish more </w:t>
      </w:r>
      <w:r w:rsidR="00420F6F">
        <w:rPr>
          <w:rFonts w:eastAsia="Times New Roman" w:cs="Arial"/>
          <w:color w:val="000000"/>
          <w:lang w:eastAsia="en-GB"/>
        </w:rPr>
        <w:t xml:space="preserve">specific </w:t>
      </w:r>
      <w:r w:rsidR="00FC4E5B">
        <w:rPr>
          <w:rFonts w:eastAsia="Times New Roman" w:cs="Arial"/>
          <w:color w:val="000000"/>
          <w:lang w:eastAsia="en-GB"/>
        </w:rPr>
        <w:t xml:space="preserve">needs assessments, </w:t>
      </w:r>
      <w:r w:rsidR="00420F6F">
        <w:rPr>
          <w:rFonts w:eastAsia="Times New Roman" w:cs="Arial"/>
          <w:color w:val="000000"/>
          <w:lang w:eastAsia="en-GB"/>
        </w:rPr>
        <w:t xml:space="preserve">goals and objectives, </w:t>
      </w:r>
      <w:r w:rsidR="00386D0A">
        <w:rPr>
          <w:rFonts w:eastAsia="Times New Roman" w:cs="Arial"/>
          <w:color w:val="000000"/>
          <w:lang w:eastAsia="en-GB"/>
        </w:rPr>
        <w:t xml:space="preserve">skills </w:t>
      </w:r>
      <w:r w:rsidR="00FC4E5B">
        <w:rPr>
          <w:rFonts w:eastAsia="Times New Roman" w:cs="Arial"/>
          <w:color w:val="000000"/>
          <w:lang w:eastAsia="en-GB"/>
        </w:rPr>
        <w:t xml:space="preserve">and </w:t>
      </w:r>
      <w:r w:rsidR="00420F6F">
        <w:rPr>
          <w:rFonts w:eastAsia="Times New Roman" w:cs="Arial"/>
          <w:color w:val="000000"/>
          <w:lang w:eastAsia="en-GB"/>
        </w:rPr>
        <w:t xml:space="preserve">on-going reports of </w:t>
      </w:r>
      <w:r w:rsidR="00386D0A">
        <w:rPr>
          <w:rFonts w:eastAsia="Times New Roman" w:cs="Arial"/>
          <w:color w:val="000000"/>
          <w:lang w:eastAsia="en-GB"/>
        </w:rPr>
        <w:t xml:space="preserve">exact </w:t>
      </w:r>
      <w:r w:rsidR="00420F6F">
        <w:rPr>
          <w:rFonts w:eastAsia="Times New Roman" w:cs="Arial"/>
          <w:color w:val="000000"/>
          <w:lang w:eastAsia="en-GB"/>
        </w:rPr>
        <w:t>work done</w:t>
      </w:r>
      <w:r w:rsidR="00FC4E5B">
        <w:rPr>
          <w:rFonts w:eastAsia="Times New Roman" w:cs="Arial"/>
          <w:color w:val="000000"/>
          <w:lang w:eastAsia="en-GB"/>
        </w:rPr>
        <w:t xml:space="preserve"> (rather than examples)</w:t>
      </w:r>
      <w:r w:rsidR="00420F6F">
        <w:rPr>
          <w:rFonts w:eastAsia="Times New Roman" w:cs="Arial"/>
          <w:color w:val="000000"/>
          <w:lang w:eastAsia="en-GB"/>
        </w:rPr>
        <w:t xml:space="preserve">, </w:t>
      </w:r>
      <w:r w:rsidR="00FC4E5B">
        <w:rPr>
          <w:rFonts w:eastAsia="Times New Roman" w:cs="Arial"/>
          <w:color w:val="000000"/>
          <w:lang w:eastAsia="en-GB"/>
        </w:rPr>
        <w:t xml:space="preserve">linked </w:t>
      </w:r>
      <w:r w:rsidR="00420F6F">
        <w:rPr>
          <w:rFonts w:eastAsia="Times New Roman" w:cs="Arial"/>
          <w:color w:val="000000"/>
          <w:lang w:eastAsia="en-GB"/>
        </w:rPr>
        <w:t xml:space="preserve">policy information on </w:t>
      </w:r>
      <w:r w:rsidR="000D4754" w:rsidRPr="00EE6D20">
        <w:rPr>
          <w:rFonts w:eastAsia="Times New Roman" w:cs="Arial"/>
          <w:color w:val="000000"/>
          <w:lang w:eastAsia="en-GB"/>
        </w:rPr>
        <w:t>working with partn</w:t>
      </w:r>
      <w:r w:rsidR="00420F6F">
        <w:rPr>
          <w:rFonts w:eastAsia="Times New Roman" w:cs="Arial"/>
          <w:color w:val="000000"/>
          <w:lang w:eastAsia="en-GB"/>
        </w:rPr>
        <w:t>ers against sexual exploitation</w:t>
      </w:r>
      <w:r w:rsidR="000D4754" w:rsidRPr="00EE6D20">
        <w:rPr>
          <w:rFonts w:eastAsia="Times New Roman" w:cs="Arial"/>
          <w:color w:val="000000"/>
          <w:lang w:eastAsia="en-GB"/>
        </w:rPr>
        <w:t xml:space="preserve"> and how volunteers are dealt with if inappropriate behaviour</w:t>
      </w:r>
      <w:r w:rsidR="00420F6F">
        <w:rPr>
          <w:rFonts w:eastAsia="Times New Roman" w:cs="Arial"/>
          <w:color w:val="000000"/>
          <w:lang w:eastAsia="en-GB"/>
        </w:rPr>
        <w:t xml:space="preserve"> is demonstrated, </w:t>
      </w:r>
      <w:r w:rsidR="00386D0A">
        <w:rPr>
          <w:rFonts w:eastAsia="Times New Roman" w:cs="Arial"/>
          <w:color w:val="000000"/>
          <w:lang w:eastAsia="en-GB"/>
        </w:rPr>
        <w:t xml:space="preserve">plus </w:t>
      </w:r>
      <w:r w:rsidR="00420F6F">
        <w:rPr>
          <w:rFonts w:eastAsia="Times New Roman" w:cs="Arial"/>
          <w:color w:val="000000"/>
          <w:lang w:eastAsia="en-GB"/>
        </w:rPr>
        <w:t xml:space="preserve">live social </w:t>
      </w:r>
      <w:r w:rsidR="00FC4E5B">
        <w:rPr>
          <w:rFonts w:eastAsia="Times New Roman" w:cs="Arial"/>
          <w:color w:val="000000"/>
          <w:lang w:eastAsia="en-GB"/>
        </w:rPr>
        <w:t xml:space="preserve">proof for “show values with social </w:t>
      </w:r>
      <w:r w:rsidR="00420F6F">
        <w:rPr>
          <w:rFonts w:eastAsia="Times New Roman" w:cs="Arial"/>
          <w:color w:val="000000"/>
          <w:lang w:eastAsia="en-GB"/>
        </w:rPr>
        <w:t xml:space="preserve">media </w:t>
      </w:r>
      <w:r w:rsidR="00FC4E5B">
        <w:rPr>
          <w:rFonts w:eastAsia="Times New Roman" w:cs="Arial"/>
          <w:color w:val="000000"/>
          <w:lang w:eastAsia="en-GB"/>
        </w:rPr>
        <w:t>/ reviews integration</w:t>
      </w:r>
      <w:r w:rsidR="00420F6F">
        <w:rPr>
          <w:rFonts w:eastAsia="Times New Roman" w:cs="Arial"/>
          <w:color w:val="000000"/>
          <w:lang w:eastAsia="en-GB"/>
        </w:rPr>
        <w:t>.</w:t>
      </w:r>
    </w:p>
    <w:p w:rsidR="003308BC" w:rsidRDefault="003308BC" w:rsidP="003A5E91">
      <w:pPr>
        <w:autoSpaceDE w:val="0"/>
        <w:autoSpaceDN w:val="0"/>
        <w:adjustRightInd w:val="0"/>
        <w:spacing w:after="0"/>
        <w:rPr>
          <w:rFonts w:ascii="Calibri" w:hAnsi="Calibri"/>
        </w:rPr>
      </w:pPr>
    </w:p>
    <w:p w:rsidR="00A86D7A" w:rsidRPr="00A86D7A" w:rsidRDefault="00B82FDF" w:rsidP="00A86D7A">
      <w:pPr>
        <w:autoSpaceDE w:val="0"/>
        <w:autoSpaceDN w:val="0"/>
        <w:adjustRightInd w:val="0"/>
        <w:spacing w:after="0"/>
        <w:rPr>
          <w:rFonts w:eastAsia="Times New Roman" w:cs="Arial"/>
          <w:color w:val="000000"/>
          <w:lang w:eastAsia="en-GB"/>
        </w:rPr>
      </w:pPr>
      <w:r>
        <w:rPr>
          <w:rFonts w:ascii="Calibri" w:hAnsi="Calibri"/>
          <w:color w:val="0070C0"/>
        </w:rPr>
        <w:t>2</w:t>
      </w:r>
      <w:r w:rsidRPr="00E40184">
        <w:rPr>
          <w:rFonts w:ascii="Calibri" w:hAnsi="Calibri"/>
          <w:color w:val="0070C0"/>
        </w:rPr>
        <w:t>_SocEnt</w:t>
      </w:r>
      <w:r>
        <w:rPr>
          <w:rFonts w:ascii="Calibri" w:hAnsi="Calibri"/>
          <w:color w:val="0070C0"/>
        </w:rPr>
        <w:t xml:space="preserve"> </w:t>
      </w:r>
      <w:r w:rsidR="0097432A">
        <w:rPr>
          <w:rFonts w:ascii="Calibri" w:hAnsi="Calibri"/>
        </w:rPr>
        <w:t xml:space="preserve">(+24, was +23) </w:t>
      </w:r>
      <w:r w:rsidR="00F31FC7" w:rsidRPr="00F31FC7">
        <w:rPr>
          <w:rFonts w:ascii="Calibri" w:hAnsi="Calibri"/>
        </w:rPr>
        <w:t xml:space="preserve">or rather, </w:t>
      </w:r>
      <w:r w:rsidR="00F31FC7">
        <w:rPr>
          <w:rFonts w:ascii="Calibri" w:hAnsi="Calibri"/>
        </w:rPr>
        <w:t>a</w:t>
      </w:r>
      <w:r w:rsidR="0097432A">
        <w:rPr>
          <w:rFonts w:ascii="Calibri" w:hAnsi="Calibri"/>
        </w:rPr>
        <w:t>s a media, their project clients,</w:t>
      </w:r>
      <w:r w:rsidR="00F31FC7">
        <w:rPr>
          <w:rFonts w:ascii="Calibri" w:hAnsi="Calibri"/>
        </w:rPr>
        <w:t xml:space="preserve"> </w:t>
      </w:r>
      <w:r>
        <w:rPr>
          <w:rFonts w:eastAsia="Times New Roman" w:cs="Arial"/>
          <w:color w:val="000000"/>
          <w:lang w:eastAsia="en-GB"/>
        </w:rPr>
        <w:t>have</w:t>
      </w:r>
      <w:r w:rsidR="00CE5CDF">
        <w:rPr>
          <w:rFonts w:eastAsia="Times New Roman" w:cs="Arial"/>
          <w:color w:val="000000"/>
          <w:lang w:eastAsia="en-GB"/>
        </w:rPr>
        <w:t xml:space="preserve"> not</w:t>
      </w:r>
      <w:r>
        <w:rPr>
          <w:rFonts w:eastAsia="Times New Roman" w:cs="Arial"/>
          <w:color w:val="000000"/>
          <w:lang w:eastAsia="en-GB"/>
        </w:rPr>
        <w:t xml:space="preserve"> changed their content in two years since the initial study. </w:t>
      </w:r>
      <w:r w:rsidR="00F31FC7">
        <w:rPr>
          <w:rFonts w:eastAsia="Times New Roman" w:cs="Arial"/>
          <w:color w:val="000000"/>
          <w:lang w:eastAsia="en-GB"/>
        </w:rPr>
        <w:t>They ha</w:t>
      </w:r>
      <w:r w:rsidR="001F1565">
        <w:rPr>
          <w:rFonts w:eastAsia="Times New Roman" w:cs="Arial"/>
          <w:color w:val="000000"/>
          <w:lang w:eastAsia="en-GB"/>
        </w:rPr>
        <w:t>ve however gained a point for “S</w:t>
      </w:r>
      <w:r w:rsidR="00F31FC7">
        <w:rPr>
          <w:rFonts w:eastAsia="Times New Roman" w:cs="Arial"/>
          <w:color w:val="000000"/>
          <w:lang w:eastAsia="en-GB"/>
        </w:rPr>
        <w:t xml:space="preserve">how values” on their homepage for additional functionality which offers greater social proof and transparency with Facebook and link to reviews on </w:t>
      </w:r>
      <w:proofErr w:type="spellStart"/>
      <w:r w:rsidR="00F31FC7">
        <w:rPr>
          <w:rFonts w:eastAsia="Times New Roman" w:cs="Arial"/>
          <w:color w:val="000000"/>
          <w:lang w:eastAsia="en-GB"/>
        </w:rPr>
        <w:t>GoOverseas</w:t>
      </w:r>
      <w:proofErr w:type="spellEnd"/>
      <w:r w:rsidR="00F31FC7">
        <w:rPr>
          <w:rFonts w:eastAsia="Times New Roman" w:cs="Arial"/>
          <w:color w:val="000000"/>
          <w:lang w:eastAsia="en-GB"/>
        </w:rPr>
        <w:t xml:space="preserve">. </w:t>
      </w:r>
      <w:r w:rsidR="00FD288B">
        <w:rPr>
          <w:rFonts w:eastAsia="Times New Roman" w:cs="Arial"/>
          <w:color w:val="000000"/>
          <w:lang w:eastAsia="en-GB"/>
        </w:rPr>
        <w:t xml:space="preserve">There is no business development strategy clear from the </w:t>
      </w:r>
      <w:proofErr w:type="gramStart"/>
      <w:r w:rsidR="00FD288B">
        <w:rPr>
          <w:rFonts w:eastAsia="Times New Roman" w:cs="Arial"/>
          <w:color w:val="000000"/>
          <w:lang w:eastAsia="en-GB"/>
        </w:rPr>
        <w:t>data,</w:t>
      </w:r>
      <w:proofErr w:type="gramEnd"/>
      <w:r w:rsidR="00FD288B">
        <w:rPr>
          <w:rFonts w:eastAsia="Times New Roman" w:cs="Arial"/>
          <w:color w:val="000000"/>
          <w:lang w:eastAsia="en-GB"/>
        </w:rPr>
        <w:t xml:space="preserve"> they may</w:t>
      </w:r>
      <w:r w:rsidR="001F1565">
        <w:rPr>
          <w:rFonts w:eastAsia="Times New Roman" w:cs="Arial"/>
          <w:color w:val="000000"/>
          <w:lang w:eastAsia="en-GB"/>
        </w:rPr>
        <w:t xml:space="preserve"> be focusing on adding more projects/clients with the same model </w:t>
      </w:r>
      <w:r w:rsidR="00FD288B">
        <w:rPr>
          <w:rFonts w:eastAsia="Times New Roman" w:cs="Arial"/>
          <w:color w:val="000000"/>
          <w:lang w:eastAsia="en-GB"/>
        </w:rPr>
        <w:t xml:space="preserve">or pursuing other </w:t>
      </w:r>
      <w:r w:rsidR="001F1565">
        <w:rPr>
          <w:rFonts w:eastAsia="Times New Roman" w:cs="Arial"/>
          <w:color w:val="000000"/>
          <w:lang w:eastAsia="en-GB"/>
        </w:rPr>
        <w:t xml:space="preserve">models or </w:t>
      </w:r>
      <w:r w:rsidR="00FD288B">
        <w:rPr>
          <w:rFonts w:eastAsia="Times New Roman" w:cs="Arial"/>
          <w:color w:val="000000"/>
          <w:lang w:eastAsia="en-GB"/>
        </w:rPr>
        <w:t>initiatives.</w:t>
      </w:r>
      <w:r w:rsidR="000F4C02">
        <w:rPr>
          <w:rFonts w:eastAsia="Times New Roman" w:cs="Arial"/>
          <w:color w:val="000000"/>
          <w:lang w:eastAsia="en-GB"/>
        </w:rPr>
        <w:t xml:space="preserve"> </w:t>
      </w:r>
      <w:r w:rsidR="00F31FC7">
        <w:rPr>
          <w:rFonts w:eastAsia="Times New Roman" w:cs="Arial"/>
          <w:color w:val="000000"/>
          <w:lang w:eastAsia="en-GB"/>
        </w:rPr>
        <w:t xml:space="preserve">However, as the </w:t>
      </w:r>
      <w:r w:rsidR="00F31FC7">
        <w:t xml:space="preserve">site is a platform for projects to market themselves, there is no overall ownership, thus impetus for more responsibility. The projects are also fragmented and abroad and likely unaware of overall changing market pressures. 2_SocEnt could improve this through a more structured template for projects </w:t>
      </w:r>
      <w:r w:rsidR="00117EAE">
        <w:t xml:space="preserve">to complete </w:t>
      </w:r>
      <w:r w:rsidR="00F31FC7">
        <w:t xml:space="preserve">including sections which specifically ask for information on more responsible levers, such as needs </w:t>
      </w:r>
      <w:r w:rsidR="00F31FC7" w:rsidRPr="00A86D7A">
        <w:rPr>
          <w:rFonts w:eastAsia="Times New Roman" w:cs="Arial"/>
          <w:color w:val="000000"/>
          <w:lang w:eastAsia="en-GB"/>
        </w:rPr>
        <w:t>assessments, objectives and work achieved, acting as an overall brand and positioning guardian.</w:t>
      </w:r>
      <w:r w:rsidR="000F4C02">
        <w:rPr>
          <w:rFonts w:eastAsia="Times New Roman" w:cs="Arial"/>
          <w:color w:val="000000"/>
          <w:lang w:eastAsia="en-GB"/>
        </w:rPr>
        <w:t xml:space="preserve"> </w:t>
      </w:r>
    </w:p>
    <w:p w:rsidR="00A86D7A" w:rsidRPr="00A86D7A" w:rsidRDefault="00A86D7A" w:rsidP="00A86D7A">
      <w:pPr>
        <w:autoSpaceDE w:val="0"/>
        <w:autoSpaceDN w:val="0"/>
        <w:adjustRightInd w:val="0"/>
        <w:spacing w:after="0"/>
        <w:rPr>
          <w:rFonts w:eastAsia="Times New Roman" w:cs="Arial"/>
          <w:color w:val="000000"/>
          <w:lang w:eastAsia="en-GB"/>
        </w:rPr>
      </w:pPr>
    </w:p>
    <w:p w:rsidR="004E5631" w:rsidRDefault="0097432A" w:rsidP="003A5E91">
      <w:r>
        <w:rPr>
          <w:rFonts w:ascii="Calibri" w:hAnsi="Calibri"/>
          <w:color w:val="0070C0"/>
        </w:rPr>
        <w:t>3_</w:t>
      </w:r>
      <w:r w:rsidRPr="0097432A">
        <w:rPr>
          <w:rFonts w:ascii="Calibri" w:hAnsi="Calibri"/>
          <w:color w:val="0070C0"/>
        </w:rPr>
        <w:t>Com/Char</w:t>
      </w:r>
      <w:r>
        <w:rPr>
          <w:rFonts w:ascii="Calibri" w:hAnsi="Calibri"/>
        </w:rPr>
        <w:t xml:space="preserve"> (+36, was +23) have redesigned their site since the last study and made great improvement</w:t>
      </w:r>
      <w:r w:rsidR="001F1565">
        <w:rPr>
          <w:rFonts w:ascii="Calibri" w:hAnsi="Calibri"/>
        </w:rPr>
        <w:t>s</w:t>
      </w:r>
      <w:r>
        <w:rPr>
          <w:rFonts w:ascii="Calibri" w:hAnsi="Calibri"/>
        </w:rPr>
        <w:t xml:space="preserve">. Although pages are longer </w:t>
      </w:r>
      <w:r w:rsidR="000E6493">
        <w:rPr>
          <w:rFonts w:ascii="Calibri" w:hAnsi="Calibri"/>
        </w:rPr>
        <w:t xml:space="preserve">with more supportive content </w:t>
      </w:r>
      <w:r w:rsidR="00D301C5">
        <w:rPr>
          <w:rFonts w:ascii="Calibri" w:hAnsi="Calibri"/>
        </w:rPr>
        <w:t xml:space="preserve">for </w:t>
      </w:r>
      <w:r w:rsidR="000E6493">
        <w:rPr>
          <w:rFonts w:ascii="Calibri" w:hAnsi="Calibri"/>
        </w:rPr>
        <w:t xml:space="preserve">Responsibility </w:t>
      </w:r>
      <w:r w:rsidR="00D301C5">
        <w:rPr>
          <w:rFonts w:ascii="Calibri" w:hAnsi="Calibri"/>
        </w:rPr>
        <w:t xml:space="preserve">and </w:t>
      </w:r>
      <w:r>
        <w:rPr>
          <w:rFonts w:ascii="Calibri" w:hAnsi="Calibri"/>
        </w:rPr>
        <w:t>there is more scrolling</w:t>
      </w:r>
      <w:r w:rsidR="00012EDA">
        <w:rPr>
          <w:rFonts w:ascii="Calibri" w:hAnsi="Calibri"/>
        </w:rPr>
        <w:t xml:space="preserve"> (</w:t>
      </w:r>
      <w:r w:rsidR="00012EDA" w:rsidRPr="00EE6D20">
        <w:rPr>
          <w:rFonts w:eastAsia="Times New Roman" w:cs="Arial"/>
          <w:color w:val="000000"/>
          <w:lang w:eastAsia="en-GB"/>
        </w:rPr>
        <w:t>which has been a</w:t>
      </w:r>
      <w:r w:rsidR="00012EDA">
        <w:rPr>
          <w:rFonts w:eastAsia="Times New Roman" w:cs="Arial"/>
          <w:color w:val="000000"/>
          <w:lang w:eastAsia="en-GB"/>
        </w:rPr>
        <w:t xml:space="preserve"> web design trend </w:t>
      </w:r>
      <w:r w:rsidR="00012EDA" w:rsidRPr="00EE6D20">
        <w:rPr>
          <w:rFonts w:eastAsia="Times New Roman" w:cs="Arial"/>
          <w:color w:val="000000"/>
          <w:lang w:eastAsia="en-GB"/>
        </w:rPr>
        <w:t>in the l</w:t>
      </w:r>
      <w:r w:rsidR="00012EDA">
        <w:rPr>
          <w:rFonts w:eastAsia="Times New Roman" w:cs="Arial"/>
          <w:color w:val="000000"/>
          <w:lang w:eastAsia="en-GB"/>
        </w:rPr>
        <w:t>ast couple of years)</w:t>
      </w:r>
      <w:r>
        <w:rPr>
          <w:rFonts w:ascii="Calibri" w:hAnsi="Calibri"/>
        </w:rPr>
        <w:t xml:space="preserve">, they are </w:t>
      </w:r>
      <w:r w:rsidR="00D301C5">
        <w:rPr>
          <w:rFonts w:ascii="Calibri" w:hAnsi="Calibri"/>
        </w:rPr>
        <w:t xml:space="preserve">more clear </w:t>
      </w:r>
      <w:r w:rsidR="000E6493">
        <w:rPr>
          <w:rFonts w:ascii="Calibri" w:hAnsi="Calibri"/>
        </w:rPr>
        <w:t xml:space="preserve">and </w:t>
      </w:r>
      <w:r>
        <w:rPr>
          <w:rFonts w:ascii="Calibri" w:hAnsi="Calibri"/>
        </w:rPr>
        <w:t xml:space="preserve">usable. </w:t>
      </w:r>
      <w:r w:rsidR="00CD4892">
        <w:rPr>
          <w:rFonts w:ascii="Calibri" w:hAnsi="Calibri"/>
        </w:rPr>
        <w:t xml:space="preserve">They bring </w:t>
      </w:r>
      <w:r w:rsidR="000E6493">
        <w:rPr>
          <w:rFonts w:ascii="Calibri" w:hAnsi="Calibri"/>
        </w:rPr>
        <w:t>forward</w:t>
      </w:r>
      <w:r w:rsidR="001B4BAB">
        <w:rPr>
          <w:rFonts w:ascii="Calibri" w:hAnsi="Calibri"/>
        </w:rPr>
        <w:t xml:space="preserve"> stunning imagery</w:t>
      </w:r>
      <w:r w:rsidR="000E6493">
        <w:rPr>
          <w:rFonts w:ascii="Calibri" w:hAnsi="Calibri"/>
        </w:rPr>
        <w:t xml:space="preserve"> and video footage</w:t>
      </w:r>
      <w:r w:rsidR="001B4BAB">
        <w:rPr>
          <w:rFonts w:ascii="Calibri" w:hAnsi="Calibri"/>
        </w:rPr>
        <w:t xml:space="preserve">, with additional social proof including </w:t>
      </w:r>
      <w:r w:rsidR="001F1565">
        <w:rPr>
          <w:rFonts w:ascii="Calibri" w:hAnsi="Calibri"/>
        </w:rPr>
        <w:t>“C</w:t>
      </w:r>
      <w:r w:rsidR="00D301C5">
        <w:rPr>
          <w:rFonts w:ascii="Calibri" w:hAnsi="Calibri"/>
        </w:rPr>
        <w:t xml:space="preserve">ommunity” </w:t>
      </w:r>
      <w:proofErr w:type="gramStart"/>
      <w:r w:rsidR="001F1565">
        <w:rPr>
          <w:rFonts w:ascii="Calibri" w:hAnsi="Calibri"/>
        </w:rPr>
        <w:t>section</w:t>
      </w:r>
      <w:r w:rsidR="00D301C5">
        <w:rPr>
          <w:rFonts w:ascii="Calibri" w:hAnsi="Calibri"/>
        </w:rPr>
        <w:t>,</w:t>
      </w:r>
      <w:proofErr w:type="gramEnd"/>
      <w:r w:rsidR="00D301C5">
        <w:rPr>
          <w:rFonts w:ascii="Calibri" w:hAnsi="Calibri"/>
        </w:rPr>
        <w:t xml:space="preserve"> </w:t>
      </w:r>
      <w:r w:rsidR="001B4BAB">
        <w:rPr>
          <w:rFonts w:ascii="Calibri" w:hAnsi="Calibri"/>
        </w:rPr>
        <w:t>more social media accounts (</w:t>
      </w:r>
      <w:proofErr w:type="spellStart"/>
      <w:r w:rsidR="001B4BAB">
        <w:rPr>
          <w:rFonts w:ascii="Calibri" w:hAnsi="Calibri"/>
        </w:rPr>
        <w:t>Pinterest</w:t>
      </w:r>
      <w:proofErr w:type="spellEnd"/>
      <w:r w:rsidR="001B4BAB">
        <w:rPr>
          <w:rFonts w:ascii="Calibri" w:hAnsi="Calibri"/>
        </w:rPr>
        <w:t xml:space="preserve"> and </w:t>
      </w:r>
      <w:proofErr w:type="spellStart"/>
      <w:r w:rsidR="001B4BAB">
        <w:rPr>
          <w:rFonts w:ascii="Calibri" w:hAnsi="Calibri"/>
        </w:rPr>
        <w:t>Instagram</w:t>
      </w:r>
      <w:proofErr w:type="spellEnd"/>
      <w:r w:rsidR="001B4BAB">
        <w:rPr>
          <w:rFonts w:ascii="Calibri" w:hAnsi="Calibri"/>
        </w:rPr>
        <w:t xml:space="preserve"> as well as the usual Facebook, Twitter, YouTube and Google+) </w:t>
      </w:r>
      <w:r w:rsidR="00D301C5">
        <w:rPr>
          <w:rFonts w:ascii="Calibri" w:hAnsi="Calibri"/>
        </w:rPr>
        <w:t>and integrated Twitter feeds from destination</w:t>
      </w:r>
      <w:r w:rsidR="00836179">
        <w:rPr>
          <w:rFonts w:ascii="Calibri" w:hAnsi="Calibri"/>
        </w:rPr>
        <w:t>s on</w:t>
      </w:r>
      <w:r w:rsidR="00D301C5">
        <w:rPr>
          <w:rFonts w:ascii="Calibri" w:hAnsi="Calibri"/>
        </w:rPr>
        <w:t xml:space="preserve"> project</w:t>
      </w:r>
      <w:r w:rsidR="00836179">
        <w:rPr>
          <w:rFonts w:ascii="Calibri" w:hAnsi="Calibri"/>
        </w:rPr>
        <w:t xml:space="preserve"> page</w:t>
      </w:r>
      <w:r w:rsidR="00D301C5">
        <w:rPr>
          <w:rFonts w:ascii="Calibri" w:hAnsi="Calibri"/>
        </w:rPr>
        <w:t xml:space="preserve">s to </w:t>
      </w:r>
      <w:r w:rsidR="001F1565">
        <w:rPr>
          <w:rFonts w:ascii="Calibri" w:hAnsi="Calibri"/>
        </w:rPr>
        <w:t>“S</w:t>
      </w:r>
      <w:r w:rsidR="001B4BAB">
        <w:rPr>
          <w:rFonts w:ascii="Calibri" w:hAnsi="Calibri"/>
        </w:rPr>
        <w:t xml:space="preserve">how values”, as well as </w:t>
      </w:r>
      <w:r w:rsidR="00CD4892">
        <w:rPr>
          <w:rFonts w:ascii="Calibri" w:hAnsi="Calibri"/>
        </w:rPr>
        <w:t>customer service functionality</w:t>
      </w:r>
      <w:r w:rsidR="001B4BAB">
        <w:rPr>
          <w:rFonts w:ascii="Calibri" w:hAnsi="Calibri"/>
        </w:rPr>
        <w:t xml:space="preserve"> such as live chat and call back.</w:t>
      </w:r>
      <w:r w:rsidR="00FD288B">
        <w:rPr>
          <w:rFonts w:ascii="Calibri" w:hAnsi="Calibri"/>
        </w:rPr>
        <w:t xml:space="preserve"> </w:t>
      </w:r>
      <w:r w:rsidR="00152A28">
        <w:rPr>
          <w:rFonts w:ascii="Calibri" w:hAnsi="Calibri"/>
        </w:rPr>
        <w:t xml:space="preserve">The business strategy is clearly more marketing oriented </w:t>
      </w:r>
      <w:r w:rsidR="005C6274">
        <w:rPr>
          <w:rFonts w:ascii="Calibri" w:hAnsi="Calibri"/>
        </w:rPr>
        <w:t xml:space="preserve">in a more realistic way </w:t>
      </w:r>
      <w:r w:rsidR="00EA1943">
        <w:rPr>
          <w:rFonts w:ascii="Calibri" w:hAnsi="Calibri"/>
        </w:rPr>
        <w:t xml:space="preserve">for voluntourism </w:t>
      </w:r>
      <w:r w:rsidR="005C6274">
        <w:rPr>
          <w:rFonts w:ascii="Calibri" w:hAnsi="Calibri"/>
        </w:rPr>
        <w:t>with</w:t>
      </w:r>
      <w:r w:rsidR="00152A28">
        <w:rPr>
          <w:rFonts w:ascii="Calibri" w:hAnsi="Calibri"/>
        </w:rPr>
        <w:t xml:space="preserve"> improved quality of communications, </w:t>
      </w:r>
      <w:r w:rsidR="005C6274">
        <w:rPr>
          <w:rFonts w:ascii="Calibri" w:hAnsi="Calibri"/>
        </w:rPr>
        <w:t xml:space="preserve">but also </w:t>
      </w:r>
      <w:r w:rsidR="00BF606A">
        <w:rPr>
          <w:rFonts w:ascii="Calibri" w:hAnsi="Calibri"/>
        </w:rPr>
        <w:t>more touristic with ‘free time’ and destination information</w:t>
      </w:r>
      <w:r w:rsidR="00B320EB">
        <w:rPr>
          <w:rFonts w:ascii="Calibri" w:hAnsi="Calibri"/>
        </w:rPr>
        <w:t>,</w:t>
      </w:r>
      <w:r w:rsidR="00BF606A">
        <w:rPr>
          <w:rFonts w:ascii="Calibri" w:hAnsi="Calibri"/>
        </w:rPr>
        <w:t xml:space="preserve"> and </w:t>
      </w:r>
      <w:r w:rsidR="005C6274">
        <w:rPr>
          <w:rFonts w:ascii="Calibri" w:hAnsi="Calibri"/>
        </w:rPr>
        <w:t>more commercial, pursuing retention with the offer of alumni discounts (</w:t>
      </w:r>
      <w:r w:rsidR="005C6274">
        <w:t>not just marketing to one-off experience potential volunteers</w:t>
      </w:r>
      <w:r w:rsidR="004E5631">
        <w:t xml:space="preserve">), </w:t>
      </w:r>
      <w:r w:rsidR="00AD2EA8">
        <w:rPr>
          <w:rFonts w:ascii="Calibri" w:hAnsi="Calibri"/>
        </w:rPr>
        <w:t xml:space="preserve">ancillary sales of </w:t>
      </w:r>
      <w:r w:rsidR="00AD2EA8">
        <w:t>Climate Change Offset and Travel S</w:t>
      </w:r>
      <w:r w:rsidR="004E5631">
        <w:t xml:space="preserve">afe cloud storage for documents </w:t>
      </w:r>
      <w:r w:rsidR="00EA1943">
        <w:t>plus</w:t>
      </w:r>
      <w:r w:rsidR="004E5631">
        <w:t xml:space="preserve"> optional accommodation upgrades.</w:t>
      </w:r>
    </w:p>
    <w:p w:rsidR="00583814" w:rsidRDefault="001F1565" w:rsidP="003A5E91">
      <w:r>
        <w:rPr>
          <w:rFonts w:ascii="Calibri" w:hAnsi="Calibri"/>
        </w:rPr>
        <w:t>There is also d</w:t>
      </w:r>
      <w:r>
        <w:t>efinitely improved focus on sustainable projects, community first and positive impacts. On the homepage, different project categories highlight overall purpose with text written specifically for the page (where as previously content was fed dynamically so cut off to fit and subsequently did</w:t>
      </w:r>
      <w:r w:rsidR="00CE5CDF">
        <w:t xml:space="preserve"> not</w:t>
      </w:r>
      <w:r>
        <w:t xml:space="preserve"> communicate Responsibility well). </w:t>
      </w:r>
      <w:r w:rsidR="00583814">
        <w:t>3_Com/Char’s best quality improvement for a project responsibility communications is its Childcare Africa page. With its read-to-children program, special needs children’s support, other needs such a</w:t>
      </w:r>
      <w:r w:rsidR="00B320EB">
        <w:t>s construction considered, its c</w:t>
      </w:r>
      <w:r w:rsidR="00583814">
        <w:t xml:space="preserve">haritable </w:t>
      </w:r>
      <w:r w:rsidR="00B320EB">
        <w:t>t</w:t>
      </w:r>
      <w:r w:rsidR="00583814">
        <w:t>rust’s purchase of equipment and its strong child protection policy</w:t>
      </w:r>
      <w:r w:rsidR="004C437B">
        <w:t xml:space="preserve"> best practice in many ways (such as any</w:t>
      </w:r>
      <w:r w:rsidR="00583814">
        <w:t xml:space="preserve"> photos having to be checked by staff, no children’s names or faces in social media, no background info on children given and strict expectations of volunteers interaction with children</w:t>
      </w:r>
      <w:r w:rsidR="004C437B">
        <w:t>)</w:t>
      </w:r>
      <w:r w:rsidR="00583814">
        <w:t xml:space="preserve">, 3_Com/Char shows considerably more Responsibility </w:t>
      </w:r>
      <w:r w:rsidR="000E54D0">
        <w:t>than previous</w:t>
      </w:r>
      <w:r w:rsidR="00E469B6">
        <w:t>ly for the project (+8, was +4), at a lower price and thus offers a much better Responsible Value.</w:t>
      </w:r>
    </w:p>
    <w:p w:rsidR="00E70392" w:rsidRDefault="00AD2EA8" w:rsidP="003A5E91">
      <w:pPr>
        <w:autoSpaceDE w:val="0"/>
        <w:autoSpaceDN w:val="0"/>
        <w:adjustRightInd w:val="0"/>
        <w:spacing w:after="0"/>
      </w:pPr>
      <w:r>
        <w:t>H</w:t>
      </w:r>
      <w:r w:rsidR="00E70392">
        <w:t xml:space="preserve">owever, </w:t>
      </w:r>
      <w:r w:rsidR="00152A28">
        <w:t xml:space="preserve">recruitment operations could be more </w:t>
      </w:r>
      <w:proofErr w:type="gramStart"/>
      <w:r w:rsidR="00152A28">
        <w:t>Responsible</w:t>
      </w:r>
      <w:proofErr w:type="gramEnd"/>
      <w:r w:rsidR="00152A28">
        <w:t>: T</w:t>
      </w:r>
      <w:r w:rsidR="00A062FF">
        <w:t>here i</w:t>
      </w:r>
      <w:r w:rsidR="00E70392">
        <w:t>s no mention of any specific skills or any other requirements such as volunteer codes/checks</w:t>
      </w:r>
      <w:r w:rsidR="00152A28">
        <w:t xml:space="preserve"> required</w:t>
      </w:r>
      <w:r w:rsidR="00E70392">
        <w:t xml:space="preserve">. Even </w:t>
      </w:r>
      <w:r w:rsidR="00836179">
        <w:t xml:space="preserve">the </w:t>
      </w:r>
      <w:r w:rsidR="00E70392">
        <w:t xml:space="preserve">video, on the whole very positive, starts with saying 3_Com/Char “use unspecialised volunteers” to benefit their community and </w:t>
      </w:r>
      <w:r w:rsidR="00E70392">
        <w:lastRenderedPageBreak/>
        <w:t xml:space="preserve">conservation </w:t>
      </w:r>
      <w:r w:rsidR="00836179">
        <w:t>related-</w:t>
      </w:r>
      <w:r w:rsidR="00E70392">
        <w:t>purpose, which seems a little contradictory.</w:t>
      </w:r>
      <w:r w:rsidR="00836179">
        <w:t xml:space="preserve"> </w:t>
      </w:r>
      <w:r>
        <w:t>It</w:t>
      </w:r>
      <w:r w:rsidR="00CE5CDF">
        <w:t xml:space="preserve"> is</w:t>
      </w:r>
      <w:r>
        <w:t xml:space="preserve"> also a shame that “the team” page added for staff at the project, including what they bring to project and what they think volunteers bring, is</w:t>
      </w:r>
      <w:r w:rsidR="00CE5CDF">
        <w:t xml:space="preserve"> not</w:t>
      </w:r>
      <w:r>
        <w:t xml:space="preserve"> from </w:t>
      </w:r>
      <w:r w:rsidR="00F64276">
        <w:t>local project people</w:t>
      </w:r>
      <w:r>
        <w:t xml:space="preserve"> </w:t>
      </w:r>
      <w:r w:rsidR="00F64276">
        <w:t>(although, scholarships for volunteers do appea</w:t>
      </w:r>
      <w:r w:rsidR="00B320EB">
        <w:t>r to have been moved  into the charitable t</w:t>
      </w:r>
      <w:r w:rsidR="00F64276">
        <w:t xml:space="preserve">rust site specifically for host nationals). </w:t>
      </w:r>
      <w:r w:rsidR="00152A28">
        <w:t>In addition,</w:t>
      </w:r>
      <w:r w:rsidR="00836179">
        <w:t xml:space="preserve"> e</w:t>
      </w:r>
      <w:r w:rsidR="00E70392">
        <w:t xml:space="preserve">asy </w:t>
      </w:r>
      <w:r w:rsidR="00C72D53">
        <w:t xml:space="preserve">quality </w:t>
      </w:r>
      <w:r w:rsidR="00E70392">
        <w:t xml:space="preserve">improvements to make </w:t>
      </w:r>
      <w:r w:rsidR="00C72D53">
        <w:t xml:space="preserve">for Responsibility </w:t>
      </w:r>
      <w:r w:rsidR="00836179">
        <w:t>including</w:t>
      </w:r>
      <w:r w:rsidR="00E70392">
        <w:t xml:space="preserve"> highlight</w:t>
      </w:r>
      <w:r w:rsidR="00836179">
        <w:t>ing</w:t>
      </w:r>
      <w:r w:rsidR="00E70392">
        <w:t xml:space="preserve"> links to ‘Where money goes’ and </w:t>
      </w:r>
      <w:r w:rsidR="00EA1943">
        <w:t>the charitable t</w:t>
      </w:r>
      <w:r w:rsidR="00E70392">
        <w:t xml:space="preserve">rust for </w:t>
      </w:r>
      <w:r w:rsidR="00C72D53">
        <w:t>financial transparency</w:t>
      </w:r>
      <w:r w:rsidR="00836179">
        <w:t xml:space="preserve"> above the fold</w:t>
      </w:r>
      <w:r w:rsidR="00E70392">
        <w:t>.</w:t>
      </w:r>
      <w:r w:rsidR="00A062FF">
        <w:t xml:space="preserve"> It i</w:t>
      </w:r>
      <w:r w:rsidR="00D301C5">
        <w:t xml:space="preserve">s also less transparent that </w:t>
      </w:r>
      <w:r w:rsidR="008C7087">
        <w:t xml:space="preserve">reviews are pushed back to the </w:t>
      </w:r>
      <w:r w:rsidR="00D301C5">
        <w:t xml:space="preserve">“testimonials” tab </w:t>
      </w:r>
      <w:r w:rsidR="008C7087">
        <w:t xml:space="preserve">and </w:t>
      </w:r>
      <w:r w:rsidR="00836179">
        <w:t>only a select testimonial</w:t>
      </w:r>
      <w:r w:rsidR="008C7087">
        <w:t xml:space="preserve"> published along with</w:t>
      </w:r>
      <w:r w:rsidR="00836179">
        <w:t xml:space="preserve"> linked blog about the project and Facebook page.</w:t>
      </w:r>
      <w:r w:rsidR="005C6274">
        <w:t xml:space="preserve"> Additionally, more </w:t>
      </w:r>
      <w:r w:rsidR="00EA1943">
        <w:t xml:space="preserve">focus on </w:t>
      </w:r>
      <w:r w:rsidR="00741FB5">
        <w:t xml:space="preserve">“How this Project makes a difference” </w:t>
      </w:r>
      <w:r w:rsidR="005C6274">
        <w:t xml:space="preserve">actual </w:t>
      </w:r>
      <w:r w:rsidR="00EA1943">
        <w:t>community requirements</w:t>
      </w:r>
      <w:r w:rsidR="00741FB5">
        <w:t xml:space="preserve"> and plans, </w:t>
      </w:r>
      <w:r w:rsidR="005C6274">
        <w:t>data of past results</w:t>
      </w:r>
      <w:r w:rsidR="00EA1943">
        <w:t>, working with locals and impacts</w:t>
      </w:r>
      <w:r w:rsidR="005C6274">
        <w:t xml:space="preserve"> would improv</w:t>
      </w:r>
      <w:r w:rsidR="004C437B">
        <w:t>e the content, as would project-</w:t>
      </w:r>
      <w:r w:rsidR="005C6274">
        <w:t>specific financial transparency.</w:t>
      </w:r>
      <w:r w:rsidR="00741FB5">
        <w:t xml:space="preserve"> </w:t>
      </w:r>
    </w:p>
    <w:p w:rsidR="00741FB5" w:rsidRDefault="00741FB5" w:rsidP="003A5E91">
      <w:pPr>
        <w:autoSpaceDE w:val="0"/>
        <w:autoSpaceDN w:val="0"/>
        <w:adjustRightInd w:val="0"/>
        <w:spacing w:after="0"/>
      </w:pPr>
    </w:p>
    <w:p w:rsidR="00075823" w:rsidRDefault="003A5E91" w:rsidP="00FC0489">
      <w:r w:rsidRPr="00A86D7A">
        <w:rPr>
          <w:color w:val="0070C0"/>
        </w:rPr>
        <w:t xml:space="preserve">4_SocEnt </w:t>
      </w:r>
      <w:r>
        <w:t xml:space="preserve">have demonstrated the best </w:t>
      </w:r>
      <w:r w:rsidR="00A86D7A">
        <w:t xml:space="preserve">overall improvement (+51, was </w:t>
      </w:r>
      <w:r w:rsidR="001318E8">
        <w:t>+</w:t>
      </w:r>
      <w:r w:rsidR="00A86D7A">
        <w:t xml:space="preserve">20, an increase of 155%), which results from improvements to all pages (see </w:t>
      </w:r>
      <w:r w:rsidR="00A86D7A" w:rsidRPr="00A86D7A">
        <w:rPr>
          <w:color w:val="0070C0"/>
        </w:rPr>
        <w:t xml:space="preserve">Table 2 </w:t>
      </w:r>
      <w:r w:rsidR="00A86D7A">
        <w:t xml:space="preserve">and </w:t>
      </w:r>
      <w:r w:rsidR="00A86D7A" w:rsidRPr="00A86D7A">
        <w:rPr>
          <w:color w:val="0070C0"/>
        </w:rPr>
        <w:t>Figure 4</w:t>
      </w:r>
      <w:r w:rsidR="00A86D7A">
        <w:t>). This has been achieved by an extensive website redesign</w:t>
      </w:r>
      <w:r w:rsidR="004C437B">
        <w:t xml:space="preserve"> in the interim period</w:t>
      </w:r>
      <w:r w:rsidR="00A86D7A">
        <w:t xml:space="preserve">, including mention of best practice criteria and extensive interlinking to/from more extensive supporting information, such as how project needs come first, </w:t>
      </w:r>
      <w:r w:rsidR="00A86D7A" w:rsidRPr="00EE6D20">
        <w:t>how it</w:t>
      </w:r>
      <w:r w:rsidR="00CE5CDF">
        <w:t xml:space="preserve"> is</w:t>
      </w:r>
      <w:r w:rsidR="00A86D7A" w:rsidRPr="00EE6D20">
        <w:t xml:space="preserve"> </w:t>
      </w:r>
      <w:r w:rsidR="00A86D7A">
        <w:t>responsible</w:t>
      </w:r>
      <w:r w:rsidR="00A86D7A" w:rsidRPr="00EE6D20">
        <w:t xml:space="preserve">, </w:t>
      </w:r>
      <w:r w:rsidR="004C437B">
        <w:t>its c</w:t>
      </w:r>
      <w:r w:rsidR="004C437B">
        <w:rPr>
          <w:rFonts w:eastAsia="Times New Roman" w:cs="Arial"/>
          <w:color w:val="000000"/>
          <w:lang w:eastAsia="en-GB"/>
        </w:rPr>
        <w:t>hild and v</w:t>
      </w:r>
      <w:r w:rsidR="00075823" w:rsidRPr="00EE6D20">
        <w:rPr>
          <w:rFonts w:eastAsia="Times New Roman" w:cs="Arial"/>
          <w:color w:val="000000"/>
          <w:lang w:eastAsia="en-GB"/>
        </w:rPr>
        <w:t xml:space="preserve">ulnerable </w:t>
      </w:r>
      <w:r w:rsidR="004C437B">
        <w:rPr>
          <w:rFonts w:eastAsia="Times New Roman" w:cs="Arial"/>
          <w:color w:val="000000"/>
          <w:lang w:eastAsia="en-GB"/>
        </w:rPr>
        <w:t>adults protection p</w:t>
      </w:r>
      <w:r w:rsidR="00075823" w:rsidRPr="00EE6D20">
        <w:rPr>
          <w:rFonts w:eastAsia="Times New Roman" w:cs="Arial"/>
          <w:color w:val="000000"/>
          <w:lang w:eastAsia="en-GB"/>
        </w:rPr>
        <w:t>olicy</w:t>
      </w:r>
      <w:r w:rsidR="00075823">
        <w:t xml:space="preserve"> </w:t>
      </w:r>
      <w:r w:rsidR="00A86D7A" w:rsidRPr="00EE6D20">
        <w:t xml:space="preserve">and </w:t>
      </w:r>
      <w:r w:rsidR="00A86D7A">
        <w:t xml:space="preserve">social proof </w:t>
      </w:r>
      <w:r w:rsidR="00A86D7A" w:rsidRPr="00EE6D20">
        <w:t>includ</w:t>
      </w:r>
      <w:r w:rsidR="00A86D7A">
        <w:t xml:space="preserve">ing </w:t>
      </w:r>
      <w:r w:rsidR="00A86D7A" w:rsidRPr="00EE6D20">
        <w:t xml:space="preserve">quotes </w:t>
      </w:r>
      <w:r w:rsidR="00FC0489">
        <w:t xml:space="preserve">and links to reviews </w:t>
      </w:r>
      <w:r w:rsidR="00A86D7A" w:rsidRPr="00EE6D20">
        <w:t xml:space="preserve">from </w:t>
      </w:r>
      <w:r w:rsidR="00CE289A">
        <w:t xml:space="preserve">not only </w:t>
      </w:r>
      <w:r w:rsidR="00FC0489">
        <w:t xml:space="preserve">recent </w:t>
      </w:r>
      <w:r w:rsidR="00A86D7A" w:rsidRPr="00EE6D20">
        <w:t xml:space="preserve">volunteers </w:t>
      </w:r>
      <w:r w:rsidR="00CE289A">
        <w:t xml:space="preserve">for topicality </w:t>
      </w:r>
      <w:r w:rsidR="00A86D7A" w:rsidRPr="00EE6D20">
        <w:t xml:space="preserve">which focus on how </w:t>
      </w:r>
      <w:r w:rsidR="00A86D7A">
        <w:t>the organisation</w:t>
      </w:r>
      <w:r w:rsidR="00A86D7A" w:rsidRPr="00EE6D20">
        <w:t xml:space="preserve"> meet</w:t>
      </w:r>
      <w:r w:rsidR="00A86D7A">
        <w:t>s</w:t>
      </w:r>
      <w:r w:rsidR="00A86D7A" w:rsidRPr="00EE6D20">
        <w:t xml:space="preserve"> best practice and expectations, plus </w:t>
      </w:r>
      <w:r w:rsidR="00A86D7A">
        <w:t xml:space="preserve">a </w:t>
      </w:r>
      <w:r w:rsidR="00A86D7A" w:rsidRPr="00EE6D20">
        <w:t xml:space="preserve">Facebook </w:t>
      </w:r>
      <w:r w:rsidR="00A86D7A">
        <w:t xml:space="preserve">account integration </w:t>
      </w:r>
      <w:r w:rsidR="00A86D7A" w:rsidRPr="00EE6D20">
        <w:t>includi</w:t>
      </w:r>
      <w:r w:rsidR="00CE289A">
        <w:t xml:space="preserve">ng evidence on project benefits, but also </w:t>
      </w:r>
      <w:r w:rsidR="00CE289A" w:rsidRPr="00EE6D20">
        <w:t>historical reviews spanning years demonstrat</w:t>
      </w:r>
      <w:r w:rsidR="00CE289A">
        <w:t>ing</w:t>
      </w:r>
      <w:r w:rsidR="00CE289A" w:rsidRPr="00EE6D20">
        <w:t xml:space="preserve"> longer term c</w:t>
      </w:r>
      <w:r w:rsidR="0057258A">
        <w:t xml:space="preserve">ommitment </w:t>
      </w:r>
      <w:r w:rsidR="005F0708">
        <w:t>and project longevity.</w:t>
      </w:r>
      <w:r w:rsidR="00075823">
        <w:t xml:space="preserve"> </w:t>
      </w:r>
      <w:r w:rsidR="008B0204">
        <w:t>The c</w:t>
      </w:r>
      <w:r w:rsidR="008B0204" w:rsidRPr="00EE6D20">
        <w:t>lear</w:t>
      </w:r>
      <w:r w:rsidR="008B0204">
        <w:t xml:space="preserve">-cut </w:t>
      </w:r>
      <w:r w:rsidR="008B0204" w:rsidRPr="00EE6D20">
        <w:t xml:space="preserve">inclusions and exclusions, </w:t>
      </w:r>
      <w:r w:rsidR="008B0204">
        <w:t xml:space="preserve">clearly categorised into </w:t>
      </w:r>
      <w:r w:rsidR="00FC0489">
        <w:t>‘</w:t>
      </w:r>
      <w:r w:rsidR="008B0204" w:rsidRPr="00EE6D20">
        <w:t>before</w:t>
      </w:r>
      <w:r w:rsidR="00FC0489">
        <w:t>’</w:t>
      </w:r>
      <w:r w:rsidR="008B0204" w:rsidRPr="00EE6D20">
        <w:t xml:space="preserve">, </w:t>
      </w:r>
      <w:r w:rsidR="00FC0489">
        <w:t>‘</w:t>
      </w:r>
      <w:r w:rsidR="008B0204" w:rsidRPr="00EE6D20">
        <w:t>during</w:t>
      </w:r>
      <w:r w:rsidR="00FC0489">
        <w:t>’</w:t>
      </w:r>
      <w:r w:rsidR="008B0204" w:rsidRPr="00EE6D20">
        <w:t xml:space="preserve"> and </w:t>
      </w:r>
      <w:r w:rsidR="00FC0489">
        <w:t>‘</w:t>
      </w:r>
      <w:r w:rsidR="008B0204" w:rsidRPr="00EE6D20">
        <w:t>after</w:t>
      </w:r>
      <w:r w:rsidR="00FC0489">
        <w:t>’</w:t>
      </w:r>
      <w:r w:rsidR="008B0204" w:rsidRPr="00EE6D20">
        <w:t xml:space="preserve"> placement, </w:t>
      </w:r>
      <w:r w:rsidR="008B0204">
        <w:t xml:space="preserve">is excellent for managing volunteer expectations, as is having a specific </w:t>
      </w:r>
      <w:r w:rsidR="008B0204" w:rsidRPr="00EE6D20">
        <w:t>coordinator contact</w:t>
      </w:r>
      <w:r w:rsidR="008B0204">
        <w:t xml:space="preserve"> person</w:t>
      </w:r>
      <w:r w:rsidR="00E735DE">
        <w:t xml:space="preserve"> who can also help build trust</w:t>
      </w:r>
      <w:r w:rsidR="008B0204">
        <w:t>, and a g</w:t>
      </w:r>
      <w:r w:rsidR="008B0204" w:rsidRPr="00EE6D20">
        <w:t xml:space="preserve">ood </w:t>
      </w:r>
      <w:r w:rsidR="008B0204">
        <w:t>image</w:t>
      </w:r>
      <w:r w:rsidR="008B0204" w:rsidRPr="00EE6D20">
        <w:t xml:space="preserve"> gallery of </w:t>
      </w:r>
      <w:r w:rsidR="008B0204">
        <w:t>the location</w:t>
      </w:r>
      <w:r w:rsidR="008B0204" w:rsidRPr="00EE6D20">
        <w:t xml:space="preserve">, </w:t>
      </w:r>
      <w:r w:rsidR="008B0204">
        <w:t xml:space="preserve">project work, community and down-time. </w:t>
      </w:r>
    </w:p>
    <w:p w:rsidR="00FC0489" w:rsidRDefault="00FC0489" w:rsidP="00245F92">
      <w:r>
        <w:t xml:space="preserve">Financial transparency is good, with clear </w:t>
      </w:r>
      <w:r w:rsidRPr="00EE6D20">
        <w:t xml:space="preserve">explanation of </w:t>
      </w:r>
      <w:r>
        <w:t xml:space="preserve">its </w:t>
      </w:r>
      <w:r w:rsidRPr="00EE6D20">
        <w:t>non-profit status and pricing policy</w:t>
      </w:r>
      <w:r>
        <w:t>,</w:t>
      </w:r>
      <w:r w:rsidRPr="00EE6D20">
        <w:t xml:space="preserve"> how overall annual costs break</w:t>
      </w:r>
      <w:r w:rsidR="00CE289A">
        <w:t xml:space="preserve"> down</w:t>
      </w:r>
      <w:r w:rsidRPr="00EE6D20">
        <w:t xml:space="preserve"> </w:t>
      </w:r>
      <w:r>
        <w:t xml:space="preserve">and how any </w:t>
      </w:r>
      <w:r w:rsidRPr="00EE6D20">
        <w:t xml:space="preserve">profits </w:t>
      </w:r>
      <w:r>
        <w:t xml:space="preserve">are </w:t>
      </w:r>
      <w:r w:rsidRPr="00EE6D20">
        <w:t xml:space="preserve">distributed to </w:t>
      </w:r>
      <w:r w:rsidR="00CE289A">
        <w:t>its</w:t>
      </w:r>
      <w:r w:rsidRPr="00EE6D20">
        <w:t xml:space="preserve"> charity.</w:t>
      </w:r>
      <w:r>
        <w:t xml:space="preserve"> </w:t>
      </w:r>
      <w:r w:rsidR="008B0204">
        <w:t xml:space="preserve">Like 3_Com/Char, there is also a more commercial </w:t>
      </w:r>
      <w:r w:rsidR="005E6FCE">
        <w:t>orientation</w:t>
      </w:r>
      <w:r w:rsidR="008B0204">
        <w:t xml:space="preserve"> demonstrated in the p</w:t>
      </w:r>
      <w:r w:rsidR="008B0204" w:rsidRPr="00EE6D20">
        <w:t>romotion of</w:t>
      </w:r>
      <w:r w:rsidR="00E735DE">
        <w:t xml:space="preserve"> third party</w:t>
      </w:r>
      <w:r w:rsidR="002D09F9">
        <w:t xml:space="preserve"> partner</w:t>
      </w:r>
      <w:r w:rsidR="008B0204" w:rsidRPr="00EE6D20">
        <w:t xml:space="preserve"> a</w:t>
      </w:r>
      <w:r w:rsidR="005E6FCE">
        <w:t>ncill</w:t>
      </w:r>
      <w:r w:rsidR="008B0204">
        <w:t>ary products</w:t>
      </w:r>
      <w:r w:rsidR="005E6FCE">
        <w:t>: I</w:t>
      </w:r>
      <w:r w:rsidR="008B0204" w:rsidRPr="00EE6D20">
        <w:t>nsurance, flights</w:t>
      </w:r>
      <w:r w:rsidR="00E735DE">
        <w:t xml:space="preserve">, </w:t>
      </w:r>
      <w:r w:rsidR="00B320EB">
        <w:t>local tours and</w:t>
      </w:r>
      <w:r w:rsidR="005E6FCE">
        <w:t xml:space="preserve"> </w:t>
      </w:r>
      <w:r w:rsidR="00E735DE">
        <w:t xml:space="preserve">TEFL courses </w:t>
      </w:r>
      <w:r w:rsidR="005E6FCE">
        <w:t xml:space="preserve">not only offer business development </w:t>
      </w:r>
      <w:r w:rsidR="008B0204" w:rsidRPr="00EE6D20">
        <w:t xml:space="preserve">but </w:t>
      </w:r>
      <w:r w:rsidR="005E6FCE">
        <w:t xml:space="preserve">the information </w:t>
      </w:r>
      <w:r w:rsidR="008B0204" w:rsidRPr="00EE6D20">
        <w:t>is responsible too, to</w:t>
      </w:r>
      <w:r w:rsidR="00E735DE">
        <w:t xml:space="preserve"> ensure volunteers are prepared, whil</w:t>
      </w:r>
      <w:r w:rsidR="004C437B">
        <w:t xml:space="preserve">st the sending organisation remains </w:t>
      </w:r>
      <w:r w:rsidR="00E735DE">
        <w:t>focus</w:t>
      </w:r>
      <w:r w:rsidR="004C437B">
        <w:t>ed</w:t>
      </w:r>
      <w:r w:rsidR="00E735DE">
        <w:t xml:space="preserve"> on its core skills.</w:t>
      </w:r>
      <w:r w:rsidR="000F4C02">
        <w:t xml:space="preserve"> </w:t>
      </w:r>
      <w:r w:rsidR="00B320EB">
        <w:t>What could improve the R</w:t>
      </w:r>
      <w:r w:rsidR="00245F92">
        <w:t>esponsibility of the offering now includes</w:t>
      </w:r>
      <w:r w:rsidR="00245F92" w:rsidRPr="00EE6D20">
        <w:t xml:space="preserve"> </w:t>
      </w:r>
      <w:r>
        <w:t xml:space="preserve">needs assessments with </w:t>
      </w:r>
      <w:proofErr w:type="spellStart"/>
      <w:r>
        <w:t>ongoing</w:t>
      </w:r>
      <w:proofErr w:type="spellEnd"/>
      <w:r>
        <w:t xml:space="preserve"> work programs and </w:t>
      </w:r>
      <w:r w:rsidR="00245F92" w:rsidRPr="00EE6D20">
        <w:t>clear goals and objectives</w:t>
      </w:r>
      <w:r>
        <w:t xml:space="preserve"> published, as well as what</w:t>
      </w:r>
      <w:r w:rsidR="00CE5CDF">
        <w:t xml:space="preserve"> has</w:t>
      </w:r>
      <w:r>
        <w:t xml:space="preserve"> been previously achieved</w:t>
      </w:r>
      <w:r w:rsidR="00245F92" w:rsidRPr="00EE6D20">
        <w:t>, financial transparency</w:t>
      </w:r>
      <w:r w:rsidR="008B0204">
        <w:t xml:space="preserve"> </w:t>
      </w:r>
      <w:r>
        <w:t xml:space="preserve">information </w:t>
      </w:r>
      <w:r w:rsidR="008B0204">
        <w:t xml:space="preserve">linked from the Responsible </w:t>
      </w:r>
      <w:r>
        <w:t>Tourism policy</w:t>
      </w:r>
      <w:r w:rsidR="008B0204">
        <w:t xml:space="preserve">, </w:t>
      </w:r>
      <w:r>
        <w:t xml:space="preserve">and </w:t>
      </w:r>
      <w:r w:rsidR="008B0204">
        <w:t>information regarding the matching process of volunteers</w:t>
      </w:r>
      <w:r>
        <w:t>, skills and attributes required</w:t>
      </w:r>
      <w:r w:rsidR="00245F92" w:rsidRPr="00EE6D20">
        <w:t xml:space="preserve"> </w:t>
      </w:r>
      <w:r w:rsidR="0026728B">
        <w:t xml:space="preserve">and </w:t>
      </w:r>
      <w:r w:rsidR="00245F92" w:rsidRPr="00EE6D20">
        <w:t xml:space="preserve">codes of conduct relating to </w:t>
      </w:r>
      <w:r>
        <w:t>expectations of volunteer behaviour and local interaction (including DBS checks)</w:t>
      </w:r>
      <w:r w:rsidR="00245F92" w:rsidRPr="00EE6D20">
        <w:t>. A “How we work with communities” section could mention and link to all these.</w:t>
      </w:r>
      <w:r w:rsidR="005F0708">
        <w:t xml:space="preserve"> As </w:t>
      </w:r>
      <w:r w:rsidR="005F0708" w:rsidRPr="00EE6D20">
        <w:t xml:space="preserve">reviews do </w:t>
      </w:r>
      <w:r w:rsidR="005F0708">
        <w:t>inevitably tend</w:t>
      </w:r>
      <w:r w:rsidR="005F0708" w:rsidRPr="00EE6D20">
        <w:t xml:space="preserve"> towards the values</w:t>
      </w:r>
      <w:r w:rsidR="005F0708">
        <w:t xml:space="preserve"> </w:t>
      </w:r>
      <w:r w:rsidR="004C437B">
        <w:t>of</w:t>
      </w:r>
      <w:r w:rsidR="005F0708">
        <w:t xml:space="preserve"> the volunteer, the review capture template could specifically address the question of what value they felt was delivered to the community. </w:t>
      </w:r>
    </w:p>
    <w:p w:rsidR="00DF3DB2" w:rsidRDefault="0028180B" w:rsidP="00DF3DB2">
      <w:r>
        <w:rPr>
          <w:color w:val="0070C0"/>
        </w:rPr>
        <w:t xml:space="preserve">5_Com </w:t>
      </w:r>
      <w:r w:rsidR="001318E8">
        <w:rPr>
          <w:rFonts w:ascii="Calibri" w:hAnsi="Calibri"/>
        </w:rPr>
        <w:t>(+31, was +20</w:t>
      </w:r>
      <w:r w:rsidR="001318E8" w:rsidRPr="001318E8">
        <w:rPr>
          <w:rFonts w:ascii="Calibri" w:hAnsi="Calibri"/>
        </w:rPr>
        <w:t xml:space="preserve">) </w:t>
      </w:r>
      <w:r w:rsidR="001318E8" w:rsidRPr="001318E8">
        <w:t>has also</w:t>
      </w:r>
      <w:r w:rsidR="001318E8">
        <w:t xml:space="preserve"> redesigned its site, however this is largely a </w:t>
      </w:r>
      <w:r w:rsidR="006A63D9">
        <w:t xml:space="preserve">“flat” design (as is a current trend in websites) </w:t>
      </w:r>
      <w:r w:rsidR="001318E8">
        <w:t xml:space="preserve">repaint of existing content rather than development of functionality, seemingly for commercial marketing reasons. </w:t>
      </w:r>
      <w:r w:rsidR="006A63D9">
        <w:t>I</w:t>
      </w:r>
      <w:r w:rsidR="001318E8">
        <w:t xml:space="preserve">ts larger font </w:t>
      </w:r>
      <w:r w:rsidR="006A63D9">
        <w:t>and buttons make its consumer usability on a PC slightly less appealing as they involve more scrolling, however display and usability on a mobile device works very well: A fair assumption would be their target market is more active on mobile.</w:t>
      </w:r>
      <w:r w:rsidR="000F4C02">
        <w:t xml:space="preserve"> </w:t>
      </w:r>
      <w:r w:rsidR="001318E8">
        <w:t xml:space="preserve">It has gained one point on its homepage, as an amendment towards its “Lasting Impact”, </w:t>
      </w:r>
      <w:r w:rsidR="006A63D9">
        <w:t xml:space="preserve">one </w:t>
      </w:r>
      <w:r w:rsidR="001318E8">
        <w:t xml:space="preserve">on its Latin America Conservation </w:t>
      </w:r>
      <w:r w:rsidR="00722A6B">
        <w:t>page and one on its Asia Community Development page, its project pages using more targeted messaging and calls to action relevant to its audience, such as social media iconography and re-naming “Trip Notes” to “Volunteer Notes”</w:t>
      </w:r>
      <w:r w:rsidR="00DF3DB2">
        <w:t>. The projects also have more defined standard sections and clear steps targeted to potential volunteers, which seem to offer m</w:t>
      </w:r>
      <w:r w:rsidR="00A062FF">
        <w:t>ore transparency, such as “What i</w:t>
      </w:r>
      <w:r w:rsidR="00DF3DB2">
        <w:t xml:space="preserve">s the project like?” regarding what was </w:t>
      </w:r>
      <w:r w:rsidR="00DF3DB2">
        <w:lastRenderedPageBreak/>
        <w:t>achieved last year for “Show Values” and “What you get” and “Next steps” links to generic information about placement fees, project sourcing and assessment, support, briefing and training.</w:t>
      </w:r>
    </w:p>
    <w:p w:rsidR="00983177" w:rsidRDefault="00A0619F" w:rsidP="00A0619F">
      <w:r>
        <w:t>Interestingly, some social sharing buttons have been removed ( G+ and Twitter ) suggesting these channels did</w:t>
      </w:r>
      <w:r w:rsidR="00CE5CDF">
        <w:t xml:space="preserve"> </w:t>
      </w:r>
      <w:r>
        <w:t>n</w:t>
      </w:r>
      <w:r w:rsidR="00CE5CDF">
        <w:t>o</w:t>
      </w:r>
      <w:r>
        <w:t xml:space="preserve">t work so well (the Twitter account currently has </w:t>
      </w:r>
      <w:r w:rsidR="000F4C02">
        <w:t xml:space="preserve">over </w:t>
      </w:r>
      <w:r>
        <w:t>2</w:t>
      </w:r>
      <w:r w:rsidR="000F4C02">
        <w:t>,500</w:t>
      </w:r>
      <w:r w:rsidR="00983177">
        <w:t xml:space="preserve"> followers</w:t>
      </w:r>
      <w:r>
        <w:t>)</w:t>
      </w:r>
      <w:r w:rsidR="00983177">
        <w:t xml:space="preserve"> and the strategic focus is on building the Facebook audience (which currently has </w:t>
      </w:r>
      <w:r w:rsidR="000F4C02">
        <w:t xml:space="preserve">over </w:t>
      </w:r>
      <w:r w:rsidR="00983177">
        <w:t>16,</w:t>
      </w:r>
      <w:r w:rsidR="000F4C02">
        <w:t>000</w:t>
      </w:r>
      <w:r w:rsidR="00983177">
        <w:t xml:space="preserve"> likes). Calls to action direct</w:t>
      </w:r>
      <w:r>
        <w:t xml:space="preserve"> </w:t>
      </w:r>
      <w:r w:rsidR="00B320EB">
        <w:t>to</w:t>
      </w:r>
      <w:r>
        <w:t xml:space="preserve"> </w:t>
      </w:r>
      <w:r w:rsidR="00983177">
        <w:t>‘</w:t>
      </w:r>
      <w:r>
        <w:t>Join the Facebook Community</w:t>
      </w:r>
      <w:r w:rsidR="00983177">
        <w:t>’, as well as ‘</w:t>
      </w:r>
      <w:r>
        <w:t>Download a Brochure</w:t>
      </w:r>
      <w:r w:rsidR="00983177">
        <w:t>’</w:t>
      </w:r>
      <w:r>
        <w:t xml:space="preserve"> and </w:t>
      </w:r>
      <w:r w:rsidR="00983177">
        <w:t>‘</w:t>
      </w:r>
      <w:r>
        <w:t>Watch Videos</w:t>
      </w:r>
      <w:r w:rsidR="00983177">
        <w:t>’</w:t>
      </w:r>
      <w:r>
        <w:t xml:space="preserve"> </w:t>
      </w:r>
      <w:r w:rsidR="00983177">
        <w:t xml:space="preserve">, on Thank You pages but </w:t>
      </w:r>
      <w:r>
        <w:t>once</w:t>
      </w:r>
      <w:r w:rsidR="00983177">
        <w:t xml:space="preserve"> a consumer has </w:t>
      </w:r>
      <w:r>
        <w:t xml:space="preserve">already interacted </w:t>
      </w:r>
      <w:r w:rsidR="00983177">
        <w:t xml:space="preserve">online </w:t>
      </w:r>
      <w:r>
        <w:t>(</w:t>
      </w:r>
      <w:proofErr w:type="spellStart"/>
      <w:r>
        <w:t>eg</w:t>
      </w:r>
      <w:proofErr w:type="spellEnd"/>
      <w:r>
        <w:t xml:space="preserve">. </w:t>
      </w:r>
      <w:r w:rsidR="00983177">
        <w:t xml:space="preserve">through </w:t>
      </w:r>
      <w:r>
        <w:t>Res</w:t>
      </w:r>
      <w:r w:rsidR="00983177">
        <w:t>ervations</w:t>
      </w:r>
      <w:r>
        <w:t>, Call back,</w:t>
      </w:r>
      <w:r w:rsidR="00983177">
        <w:t xml:space="preserve"> </w:t>
      </w:r>
      <w:r>
        <w:t>Ask a Question, newsletter sign up, fundraising guide download)</w:t>
      </w:r>
      <w:r w:rsidR="00983177">
        <w:t>. This strategy to develop the Facebook audience (probably where reach is greater and demographics more apt) can diminish its use a</w:t>
      </w:r>
      <w:r w:rsidR="008B30B3">
        <w:t>s a</w:t>
      </w:r>
      <w:r w:rsidR="00983177">
        <w:t xml:space="preserve"> pre-sale service channel or by those who are less likely </w:t>
      </w:r>
      <w:r w:rsidR="008B30B3">
        <w:t xml:space="preserve">yet </w:t>
      </w:r>
      <w:r w:rsidR="00983177">
        <w:t>advocates: Like 3_Com/Char, there is a greater focus here not just on audience acquisition but also retention.</w:t>
      </w:r>
    </w:p>
    <w:p w:rsidR="005F7808" w:rsidRDefault="00DF3DB2" w:rsidP="00706427">
      <w:r>
        <w:t xml:space="preserve">The biggest change of content </w:t>
      </w:r>
      <w:r w:rsidR="005810E1">
        <w:t xml:space="preserve">for 5_Com </w:t>
      </w:r>
      <w:r>
        <w:t xml:space="preserve">has come in the re-written </w:t>
      </w:r>
      <w:r w:rsidRPr="00DF3DB2">
        <w:t>Responsible Travel Policy (</w:t>
      </w:r>
      <w:r w:rsidRPr="00387CCD">
        <w:t>+</w:t>
      </w:r>
      <w:r>
        <w:t xml:space="preserve">9, was +3). The focus now is very much on partnering with existing local community projects and needs, not creating their own to respond to Western demand, and the continuous flow of (even solo)volunteers to enable </w:t>
      </w:r>
      <w:r w:rsidR="00276753">
        <w:t>‘L</w:t>
      </w:r>
      <w:r>
        <w:t xml:space="preserve">asting </w:t>
      </w:r>
      <w:r w:rsidR="00276753">
        <w:t>I</w:t>
      </w:r>
      <w:r>
        <w:t>mpact</w:t>
      </w:r>
      <w:r w:rsidR="00276753">
        <w:t>’</w:t>
      </w:r>
      <w:r>
        <w:t>, demonstrated through</w:t>
      </w:r>
      <w:r w:rsidR="00276753">
        <w:t xml:space="preserve"> the</w:t>
      </w:r>
      <w:r>
        <w:t xml:space="preserve"> linked Big Giving</w:t>
      </w:r>
      <w:r w:rsidR="00276753">
        <w:t xml:space="preserve"> information. The Policy e</w:t>
      </w:r>
      <w:r>
        <w:t xml:space="preserve">ven includes reference to </w:t>
      </w:r>
      <w:r w:rsidR="00276753">
        <w:t xml:space="preserve">Responsible the Tourism definition </w:t>
      </w:r>
      <w:r>
        <w:t>from the Cape Town Declaratio</w:t>
      </w:r>
      <w:r w:rsidR="00276753">
        <w:t xml:space="preserve">n (the only organisation to do this), </w:t>
      </w:r>
      <w:r>
        <w:t xml:space="preserve">refers to </w:t>
      </w:r>
      <w:r w:rsidR="00276753">
        <w:t xml:space="preserve">its </w:t>
      </w:r>
      <w:r>
        <w:t>Volunteer Code of Conduct and link</w:t>
      </w:r>
      <w:r w:rsidR="00276753">
        <w:t>s to f</w:t>
      </w:r>
      <w:r>
        <w:t xml:space="preserve">inancial transparency information. </w:t>
      </w:r>
      <w:r w:rsidR="00E76621">
        <w:t>Whilst there is still a suggestion of condescending marketing (“Want to make that little bit of difference to a child`s smile?”), o</w:t>
      </w:r>
      <w:r>
        <w:t xml:space="preserve">n the whole, </w:t>
      </w:r>
      <w:r w:rsidR="00276753">
        <w:t xml:space="preserve">the tone is </w:t>
      </w:r>
      <w:r>
        <w:t>more upfront plain speaking than marketing</w:t>
      </w:r>
      <w:r w:rsidR="00276753">
        <w:t xml:space="preserve"> hyperbole</w:t>
      </w:r>
      <w:r w:rsidR="00706427">
        <w:t xml:space="preserve"> and </w:t>
      </w:r>
      <w:r w:rsidR="005F7808">
        <w:t xml:space="preserve">volunteer contributions and </w:t>
      </w:r>
      <w:r w:rsidR="00706427">
        <w:t>imagery h</w:t>
      </w:r>
      <w:r w:rsidR="00B320EB">
        <w:t>ave</w:t>
      </w:r>
      <w:r w:rsidR="00706427">
        <w:t xml:space="preserve"> been toned down from the stereo typical </w:t>
      </w:r>
      <w:r w:rsidR="005F7808">
        <w:t xml:space="preserve">Western </w:t>
      </w:r>
      <w:r w:rsidR="00706427">
        <w:t xml:space="preserve">“white saviour” </w:t>
      </w:r>
      <w:r w:rsidR="005F7808">
        <w:t>with young developing-</w:t>
      </w:r>
      <w:r w:rsidR="00706427">
        <w:t>country children.</w:t>
      </w:r>
      <w:r>
        <w:t xml:space="preserve"> </w:t>
      </w:r>
      <w:r w:rsidR="00664B11">
        <w:t>5</w:t>
      </w:r>
      <w:r w:rsidR="00276753">
        <w:t>_Com are definitely communicating more quality and Responsibility.</w:t>
      </w:r>
      <w:r w:rsidR="00706427" w:rsidRPr="00706427">
        <w:t xml:space="preserve"> </w:t>
      </w:r>
      <w:r w:rsidR="00664B11">
        <w:t>Police</w:t>
      </w:r>
      <w:r w:rsidR="008B30B3">
        <w:t xml:space="preserve"> checks are </w:t>
      </w:r>
      <w:r w:rsidR="00664B11">
        <w:t>stated as required</w:t>
      </w:r>
      <w:r w:rsidR="005F7808">
        <w:t>.</w:t>
      </w:r>
      <w:r w:rsidR="000F4C02">
        <w:t xml:space="preserve"> </w:t>
      </w:r>
    </w:p>
    <w:p w:rsidR="005F7808" w:rsidRDefault="00706427" w:rsidP="004A761F">
      <w:r>
        <w:t>On the downside</w:t>
      </w:r>
      <w:r w:rsidR="0028624F">
        <w:t xml:space="preserve"> and where 5_Com can improve quality and Responsibility</w:t>
      </w:r>
      <w:r>
        <w:t xml:space="preserve">, many links were not working and there appears to be multiple pages with duplicate or similar content which could confuse the audience (though if the new redesign is recently live, these issues may </w:t>
      </w:r>
      <w:r w:rsidR="004A761F">
        <w:t>still be being worked through).</w:t>
      </w:r>
      <w:r w:rsidR="0028624F">
        <w:t xml:space="preserve"> </w:t>
      </w:r>
      <w:r>
        <w:t>The Code of Conduct als</w:t>
      </w:r>
      <w:r w:rsidR="0028624F">
        <w:t>o appears to be missing any</w:t>
      </w:r>
      <w:r>
        <w:t xml:space="preserve"> information on </w:t>
      </w:r>
      <w:r w:rsidR="0028624F">
        <w:t xml:space="preserve">or link to </w:t>
      </w:r>
      <w:r>
        <w:t xml:space="preserve">child protection, </w:t>
      </w:r>
      <w:r w:rsidR="005810E1">
        <w:t>or indeed be linked from projects (which would gain scores for “Inappropriate Behaviour”)</w:t>
      </w:r>
      <w:r>
        <w:t>.</w:t>
      </w:r>
      <w:r w:rsidR="004A761F">
        <w:t xml:space="preserve"> </w:t>
      </w:r>
      <w:r w:rsidR="00B320EB">
        <w:t xml:space="preserve">This excellent </w:t>
      </w:r>
      <w:r w:rsidR="005F5179">
        <w:t>line could be included on every project, “Please remember that you a role model and should therefore dress appropriately. You should not wear revealing clothes or t-shirts with slogans that may cause offence.”</w:t>
      </w:r>
      <w:r w:rsidR="000F4C02">
        <w:t xml:space="preserve"> </w:t>
      </w:r>
      <w:r w:rsidR="005F7808">
        <w:t>Whilst childcare projects state police checks are required, the Africa Childcare project is still ‘bookable’ with only a 3 day lead-time: perhaps it would be more responsible to have a minimum lead time to allow police checks to be done and potential volunteers’ expectations managed more accurately?</w:t>
      </w:r>
    </w:p>
    <w:p w:rsidR="005F7808" w:rsidRDefault="005F5179" w:rsidP="005F7808">
      <w:r>
        <w:t>T</w:t>
      </w:r>
      <w:r w:rsidR="004A761F">
        <w:t xml:space="preserve">here is also apparent greater financial transparency, </w:t>
      </w:r>
      <w:r>
        <w:t xml:space="preserve">but </w:t>
      </w:r>
      <w:r w:rsidR="004A761F">
        <w:t>on closer examination i</w:t>
      </w:r>
      <w:r w:rsidR="005810E1">
        <w:t>t is</w:t>
      </w:r>
      <w:r w:rsidR="004A761F">
        <w:t xml:space="preserve"> questionable: There is an overall breakdown of costs with more clarity on expenditure on local accommodation and transport, but no project contribution</w:t>
      </w:r>
      <w:r w:rsidR="00852E67">
        <w:t xml:space="preserve"> because </w:t>
      </w:r>
      <w:r w:rsidR="004A761F">
        <w:t xml:space="preserve">they do not </w:t>
      </w:r>
      <w:r w:rsidR="00852E67">
        <w:t>wish to discourage over-</w:t>
      </w:r>
      <w:r w:rsidR="004A761F">
        <w:t>reliance on aid, rather support them to become self-sustaining (</w:t>
      </w:r>
      <w:r w:rsidR="00852E67">
        <w:t>but offer</w:t>
      </w:r>
      <w:r w:rsidR="004A761F">
        <w:t xml:space="preserve"> donations to other projects they support). However, proj</w:t>
      </w:r>
      <w:r w:rsidR="0028624F">
        <w:t xml:space="preserve">ects do incur costs other than </w:t>
      </w:r>
      <w:r w:rsidR="004A761F">
        <w:t>accommodation and transport, so if these fall within the stated 5% “addit</w:t>
      </w:r>
      <w:r w:rsidR="00A062FF">
        <w:t>ional in-country costs” one canno</w:t>
      </w:r>
      <w:r w:rsidR="004A761F">
        <w:t xml:space="preserve">t help but compare with the 8% stated organisational profit and </w:t>
      </w:r>
      <w:r w:rsidR="00852E67">
        <w:t>consider</w:t>
      </w:r>
      <w:r w:rsidR="004A761F">
        <w:t xml:space="preserve"> </w:t>
      </w:r>
      <w:r w:rsidR="00852E67">
        <w:t xml:space="preserve">the </w:t>
      </w:r>
      <w:r w:rsidR="004A761F">
        <w:t xml:space="preserve">level of financial </w:t>
      </w:r>
      <w:r w:rsidR="00852E67">
        <w:t>inequality with the projects</w:t>
      </w:r>
      <w:r w:rsidR="004A761F">
        <w:t>.</w:t>
      </w:r>
      <w:r w:rsidR="005F7808">
        <w:t xml:space="preserve"> Likewise, the suggestion of equipment volunteers may like to bring can help direct focus appropriately, but on the other hand this could create expectation of gifts, and an equal over-reliance on gift-aid.</w:t>
      </w:r>
    </w:p>
    <w:p w:rsidR="0028624F" w:rsidRDefault="0028624F" w:rsidP="0028624F">
      <w:r>
        <w:t>There also appears to be a contradiction in “Respect for Wildlife” with the promotion of an annual event which may be local but appears irresponsible to animal welfare standards advocated elsewhere in its conservation pr</w:t>
      </w:r>
      <w:r w:rsidR="000033C6">
        <w:t>ojects and not a “very elephant-</w:t>
      </w:r>
      <w:r>
        <w:t>friendly</w:t>
      </w:r>
      <w:r w:rsidR="000033C6">
        <w:t>”</w:t>
      </w:r>
      <w:r>
        <w:t xml:space="preserve"> event at all: "…its yearly elephant round-up which </w:t>
      </w:r>
      <w:r>
        <w:lastRenderedPageBreak/>
        <w:t>includes elephant talent contests, demonstrations of the various techniques used to capture and train elephants, a presentation of ancient elephant warfare techniques, and a tug-of-war between men and elephants”.</w:t>
      </w:r>
    </w:p>
    <w:p w:rsidR="00472314" w:rsidRDefault="00CE5CDF" w:rsidP="00472314">
      <w:r>
        <w:t xml:space="preserve">The final point in respect of this company  </w:t>
      </w:r>
      <w:r w:rsidR="0028624F">
        <w:t xml:space="preserve"> there</w:t>
      </w:r>
      <w:r>
        <w:t xml:space="preserve"> is</w:t>
      </w:r>
      <w:r w:rsidR="0028624F">
        <w:t xml:space="preserve"> </w:t>
      </w:r>
      <w:r w:rsidR="00664B11">
        <w:t xml:space="preserve">a </w:t>
      </w:r>
      <w:r w:rsidR="00852E67">
        <w:t xml:space="preserve">lack of explanation about how volunteers integrate and work together with locals </w:t>
      </w:r>
      <w:r w:rsidR="00664B11">
        <w:t xml:space="preserve">and no information on </w:t>
      </w:r>
      <w:r w:rsidR="00472314">
        <w:t xml:space="preserve">long term goals and impacts or </w:t>
      </w:r>
      <w:r w:rsidR="00852E67">
        <w:t>matching</w:t>
      </w:r>
      <w:r w:rsidR="00664B11">
        <w:t xml:space="preserve"> skills.</w:t>
      </w:r>
      <w:r w:rsidR="00852E67">
        <w:t xml:space="preserve"> </w:t>
      </w:r>
      <w:r w:rsidR="000F4C02">
        <w:t>Interestingly, 5_C</w:t>
      </w:r>
      <w:r w:rsidR="00664B11">
        <w:t xml:space="preserve">om also seem to have removed “Volunteer test” </w:t>
      </w:r>
      <w:r w:rsidR="003A3065">
        <w:t>to help guide towards apt projects</w:t>
      </w:r>
      <w:r w:rsidR="00664B11">
        <w:t xml:space="preserve">: Maybe this did not </w:t>
      </w:r>
      <w:r w:rsidR="003A3065">
        <w:t>help</w:t>
      </w:r>
      <w:r w:rsidR="00664B11">
        <w:t xml:space="preserve">, or rather over-positioned the business as offering a matching service. In fact on the “about” page </w:t>
      </w:r>
      <w:r w:rsidR="00A062FF">
        <w:t>they say of projects, “most do no</w:t>
      </w:r>
      <w:r w:rsidR="00664B11">
        <w:t xml:space="preserve">t require a set of specific skills- all you need is passion, commitment and </w:t>
      </w:r>
      <w:r w:rsidR="003A3065">
        <w:t>to not be afraid of hard work!”</w:t>
      </w:r>
      <w:r w:rsidR="00664B11">
        <w:t xml:space="preserve"> V</w:t>
      </w:r>
      <w:r w:rsidR="00852E67">
        <w:t xml:space="preserve">olunteers are just </w:t>
      </w:r>
      <w:r w:rsidR="00664B11">
        <w:t xml:space="preserve">still </w:t>
      </w:r>
      <w:r w:rsidR="00852E67">
        <w:t>able to “</w:t>
      </w:r>
      <w:r w:rsidR="005810E1">
        <w:t xml:space="preserve">reserve your place”. </w:t>
      </w:r>
      <w:r w:rsidR="0028624F">
        <w:t xml:space="preserve">5_Com have definitely improved the quality of their offering and responsibility in communications, but there is still some incongruence in positioning between policies and product offering. This may be hinting at greenwashing, or </w:t>
      </w:r>
      <w:r w:rsidR="00631C0B">
        <w:t>(given the temporal trend)</w:t>
      </w:r>
      <w:r w:rsidR="0028624F">
        <w:t xml:space="preserve"> an organisation in transition to taking more responsibility.</w:t>
      </w:r>
      <w:r w:rsidR="00472314">
        <w:t xml:space="preserve"> Since the last </w:t>
      </w:r>
      <w:r w:rsidR="003A3065">
        <w:t>data</w:t>
      </w:r>
      <w:r w:rsidR="00472314">
        <w:t>, they achieve a higher score at a lower price and represent better Responsible Value.</w:t>
      </w:r>
    </w:p>
    <w:p w:rsidR="000F2DAC" w:rsidRDefault="004C7048" w:rsidP="000F2DAC">
      <w:r w:rsidRPr="004C7048">
        <w:rPr>
          <w:color w:val="0070C0"/>
        </w:rPr>
        <w:t>6_NGO</w:t>
      </w:r>
      <w:r>
        <w:t xml:space="preserve"> (+16, was +18) are the only org</w:t>
      </w:r>
      <w:r w:rsidR="00714D07">
        <w:t xml:space="preserve">anisation to decrease in score, and coupled with a roughly equal price per day, this represents a drop in Responsible Value. </w:t>
      </w:r>
      <w:r w:rsidR="000F4C02">
        <w:t xml:space="preserve"> </w:t>
      </w:r>
      <w:r w:rsidR="00714D07">
        <w:t xml:space="preserve">The lower total score </w:t>
      </w:r>
      <w:r>
        <w:t>comes from a two point drop on their homepa</w:t>
      </w:r>
      <w:r w:rsidR="001E70DF">
        <w:t>ge, which has been slightly adjusted to a more ‘flat’ design and incorporating a few amendments. The ‘Review Centre’ logo/link has been removed, replaced with the organisation’s job vacancies button, promoting less transparency ( now all content appears in-house generated) and</w:t>
      </w:r>
      <w:r w:rsidR="000F4C02">
        <w:t xml:space="preserve"> </w:t>
      </w:r>
      <w:r w:rsidR="001E70DF">
        <w:rPr>
          <w:rFonts w:ascii="Calibri" w:hAnsi="Calibri"/>
        </w:rPr>
        <w:t>the Google+ logo/link has been removed from the header (although like 5_Com, the Facebook audience is considerable, growing from 10,</w:t>
      </w:r>
      <w:r w:rsidR="000F4C02">
        <w:rPr>
          <w:rFonts w:ascii="Calibri" w:hAnsi="Calibri"/>
        </w:rPr>
        <w:t>000</w:t>
      </w:r>
      <w:r w:rsidR="001E70DF">
        <w:rPr>
          <w:rFonts w:ascii="Calibri" w:hAnsi="Calibri"/>
        </w:rPr>
        <w:t xml:space="preserve"> </w:t>
      </w:r>
      <w:r w:rsidR="000F4C02">
        <w:rPr>
          <w:rFonts w:ascii="Calibri" w:hAnsi="Calibri"/>
        </w:rPr>
        <w:t>two</w:t>
      </w:r>
      <w:r w:rsidR="001E70DF">
        <w:rPr>
          <w:rFonts w:ascii="Calibri" w:hAnsi="Calibri"/>
        </w:rPr>
        <w:t xml:space="preserve"> years ago to </w:t>
      </w:r>
      <w:r w:rsidR="000F4C02">
        <w:rPr>
          <w:rFonts w:ascii="Calibri" w:hAnsi="Calibri"/>
        </w:rPr>
        <w:t xml:space="preserve">over </w:t>
      </w:r>
      <w:r w:rsidR="000F4C02">
        <w:t>30</w:t>
      </w:r>
      <w:r w:rsidR="001E70DF">
        <w:t>,</w:t>
      </w:r>
      <w:r w:rsidR="000F4C02">
        <w:t>000</w:t>
      </w:r>
      <w:r w:rsidR="001E70DF">
        <w:t xml:space="preserve"> now). Interest</w:t>
      </w:r>
      <w:r w:rsidR="000033C6">
        <w:t>ingly, the project types and sho</w:t>
      </w:r>
      <w:r w:rsidR="001E70DF">
        <w:t>rt cuts have been re</w:t>
      </w:r>
      <w:r w:rsidR="000033C6">
        <w:t>-</w:t>
      </w:r>
      <w:r w:rsidR="001E70DF">
        <w:t xml:space="preserve">categorised, which is </w:t>
      </w:r>
      <w:r w:rsidR="000F2DAC">
        <w:t xml:space="preserve">both </w:t>
      </w:r>
      <w:r w:rsidR="001E70DF">
        <w:t>a great example of the “</w:t>
      </w:r>
      <w:proofErr w:type="spellStart"/>
      <w:r w:rsidR="000F4C02">
        <w:t>nicheification</w:t>
      </w:r>
      <w:proofErr w:type="spellEnd"/>
      <w:r w:rsidR="000F4C02">
        <w:t xml:space="preserve">” </w:t>
      </w:r>
      <w:r w:rsidR="000F4C02">
        <w:fldChar w:fldCharType="begin"/>
      </w:r>
      <w:r w:rsidR="001205B0">
        <w:instrText xml:space="preserve"> ADDIN EN.CITE &lt;EndNote&gt;&lt;Cite&gt;&lt;Author&gt;Smith&lt;/Author&gt;&lt;Year&gt;2014&lt;/Year&gt;&lt;RecNum&gt;1982&lt;/RecNum&gt;&lt;DisplayText&gt;(Smith and Font 2014)&lt;/DisplayText&gt;&lt;record&gt;&lt;rec-number&gt;1982&lt;/rec-number&gt;&lt;foreign-keys&gt;&lt;key app="EN" db-id="9a00zfea75x05xez0eoptd990pdsw9rvwet9" timestamp="1389951359"&gt;1982&lt;/key&gt;&lt;/foreign-keys&gt;&lt;ref-type name="Journal Article"&gt;17&lt;/ref-type&gt;&lt;contributors&gt;&lt;authors&gt;&lt;author&gt;Smith, Victoria Louise&lt;/author&gt;&lt;author&gt;Font, X&lt;/author&gt;&lt;/authors&gt;&lt;/contributors&gt;&lt;titles&gt;&lt;title&gt;Volunteer tourism, greenwashing and understanding responsible marketing using market signalling theory&lt;/title&gt;&lt;secondary-title&gt;Journal of Sustainable Tourism&lt;/secondary-title&gt;&lt;/titles&gt;&lt;periodical&gt;&lt;full-title&gt;Journal of Sustainable Tourism&lt;/full-title&gt;&lt;/periodical&gt;&lt;pages&gt;942-963&lt;/pages&gt;&lt;volume&gt;22&lt;/volume&gt;&lt;number&gt;6&lt;/number&gt;&lt;dates&gt;&lt;year&gt;2014&lt;/year&gt;&lt;/dates&gt;&lt;urls&gt;&lt;/urls&gt;&lt;/record&gt;&lt;/Cite&gt;&lt;/EndNote&gt;</w:instrText>
      </w:r>
      <w:r w:rsidR="000F4C02">
        <w:fldChar w:fldCharType="separate"/>
      </w:r>
      <w:r w:rsidR="001205B0">
        <w:rPr>
          <w:noProof/>
        </w:rPr>
        <w:t>(</w:t>
      </w:r>
      <w:hyperlink w:anchor="_ENREF_12" w:tooltip="Smith, 2014 #1982" w:history="1">
        <w:r w:rsidR="001205B0">
          <w:rPr>
            <w:noProof/>
          </w:rPr>
          <w:t>Smith and Font 2014</w:t>
        </w:r>
      </w:hyperlink>
      <w:r w:rsidR="001205B0">
        <w:rPr>
          <w:noProof/>
        </w:rPr>
        <w:t>)</w:t>
      </w:r>
      <w:r w:rsidR="000F4C02">
        <w:fldChar w:fldCharType="end"/>
      </w:r>
      <w:r w:rsidR="000F2DAC">
        <w:t>, for example ‘</w:t>
      </w:r>
      <w:r w:rsidR="001E70DF">
        <w:t>Conservation</w:t>
      </w:r>
      <w:r w:rsidR="000F2DAC">
        <w:t>’</w:t>
      </w:r>
      <w:r w:rsidR="001E70DF">
        <w:t xml:space="preserve"> has now been split into </w:t>
      </w:r>
      <w:r w:rsidR="000F2DAC">
        <w:t>‘</w:t>
      </w:r>
      <w:r w:rsidR="001E70DF">
        <w:t>Wildlife</w:t>
      </w:r>
      <w:r w:rsidR="000F2DAC">
        <w:t>’</w:t>
      </w:r>
      <w:r w:rsidR="001E70DF">
        <w:t xml:space="preserve">, </w:t>
      </w:r>
      <w:r w:rsidR="000F2DAC">
        <w:t>‘</w:t>
      </w:r>
      <w:r w:rsidR="001E70DF">
        <w:t>Marine</w:t>
      </w:r>
      <w:r w:rsidR="000F2DAC">
        <w:t>’, ‘</w:t>
      </w:r>
      <w:r w:rsidR="001E70DF">
        <w:t>Environment</w:t>
      </w:r>
      <w:r w:rsidR="000F2DAC">
        <w:t>’</w:t>
      </w:r>
      <w:r w:rsidR="001E70DF">
        <w:t xml:space="preserve"> and </w:t>
      </w:r>
      <w:r w:rsidR="000F2DAC">
        <w:t>‘</w:t>
      </w:r>
      <w:r w:rsidR="001E70DF">
        <w:t>Animal Care</w:t>
      </w:r>
      <w:r w:rsidR="000F2DAC">
        <w:t>’; And of targeting, for example ‘School P</w:t>
      </w:r>
      <w:r w:rsidR="000033C6">
        <w:t xml:space="preserve">rojects’, ‘University Projects’. </w:t>
      </w:r>
      <w:r w:rsidR="000F2DAC">
        <w:t xml:space="preserve">‘Career Breaks’, ‘CSR projects’, ‘Study Abroad’ and ‘Dissertations’ have been removed , perhaps in </w:t>
      </w:r>
      <w:r w:rsidR="003103BE">
        <w:t>re</w:t>
      </w:r>
      <w:r w:rsidR="000033C6">
        <w:t xml:space="preserve">cognition of a gap year, </w:t>
      </w:r>
      <w:r w:rsidR="000F2DAC">
        <w:t xml:space="preserve"> not student</w:t>
      </w:r>
      <w:r w:rsidR="000033C6">
        <w:t>,</w:t>
      </w:r>
      <w:r w:rsidR="000F2DAC">
        <w:t xml:space="preserve"> core market, </w:t>
      </w:r>
      <w:r w:rsidR="003103BE">
        <w:t xml:space="preserve">which also </w:t>
      </w:r>
      <w:r w:rsidR="000F2DAC">
        <w:t>clarif</w:t>
      </w:r>
      <w:r w:rsidR="003103BE">
        <w:t xml:space="preserve">ies </w:t>
      </w:r>
      <w:r w:rsidR="000F2DAC">
        <w:t>positi</w:t>
      </w:r>
      <w:r w:rsidR="000033C6">
        <w:t xml:space="preserve">oning </w:t>
      </w:r>
      <w:proofErr w:type="spellStart"/>
      <w:r w:rsidR="000033C6">
        <w:t>vis</w:t>
      </w:r>
      <w:proofErr w:type="spellEnd"/>
      <w:r w:rsidR="000033C6">
        <w:t>-a-</w:t>
      </w:r>
      <w:proofErr w:type="spellStart"/>
      <w:r w:rsidR="000F2DAC">
        <w:t>vis</w:t>
      </w:r>
      <w:proofErr w:type="spellEnd"/>
      <w:r w:rsidR="000F2DAC">
        <w:t xml:space="preserve"> competitors.</w:t>
      </w:r>
    </w:p>
    <w:p w:rsidR="0087674B" w:rsidRDefault="004C7048" w:rsidP="004C7048">
      <w:r>
        <w:t xml:space="preserve">All other pages have retained the same scores as the last study as there has been little change. </w:t>
      </w:r>
      <w:r w:rsidR="0087674B">
        <w:t xml:space="preserve">Usability and customer service enhancements </w:t>
      </w:r>
      <w:proofErr w:type="gramStart"/>
      <w:r w:rsidR="0087674B">
        <w:t>include a</w:t>
      </w:r>
      <w:r>
        <w:t xml:space="preserve"> ‘Project</w:t>
      </w:r>
      <w:proofErr w:type="gramEnd"/>
      <w:r>
        <w:t xml:space="preserve"> type’ navigation</w:t>
      </w:r>
      <w:r w:rsidR="0087674B">
        <w:t xml:space="preserve">, search by trip code or keyword, </w:t>
      </w:r>
      <w:r>
        <w:t>‘Live chat’</w:t>
      </w:r>
      <w:r w:rsidR="000E37AF">
        <w:t xml:space="preserve">, “send to a friend” link and </w:t>
      </w:r>
      <w:r w:rsidR="0087674B">
        <w:t>bi-weekly webinar “online info sessions”. Again, there is more of a focus on retention and bu</w:t>
      </w:r>
      <w:r w:rsidR="000033C6">
        <w:t>ilding an audience community tha</w:t>
      </w:r>
      <w:r w:rsidR="0087674B">
        <w:t>n just one-off acquisition.</w:t>
      </w:r>
      <w:r w:rsidR="000F4C02">
        <w:t xml:space="preserve"> </w:t>
      </w:r>
      <w:r w:rsidR="00DB688F">
        <w:t>However on this point and where 6_NGO could definitely improve is in the curated reviews: Many are old, potentially out-of-date information and since the last study only one review has been added to one of the projects. As this organisation is one of the largest in terms of sending a volume of volunteers, it becomes questionable why they are not transparently including more recent and relevant information which could support potential volunteers’ choices.</w:t>
      </w:r>
    </w:p>
    <w:p w:rsidR="00012EDA" w:rsidRPr="00EE6D20" w:rsidRDefault="00714D07" w:rsidP="00012EDA">
      <w:pPr>
        <w:rPr>
          <w:rFonts w:eastAsia="Times New Roman" w:cs="Arial"/>
          <w:color w:val="000000"/>
          <w:lang w:eastAsia="en-GB"/>
        </w:rPr>
      </w:pPr>
      <w:r w:rsidRPr="004C54E0">
        <w:rPr>
          <w:color w:val="0070C0"/>
        </w:rPr>
        <w:t>7_</w:t>
      </w:r>
      <w:r w:rsidR="004C54E0" w:rsidRPr="004C54E0">
        <w:rPr>
          <w:color w:val="0070C0"/>
        </w:rPr>
        <w:t xml:space="preserve">Com/Char </w:t>
      </w:r>
      <w:r w:rsidR="004C54E0">
        <w:t>(+19, was +10) has also signi</w:t>
      </w:r>
      <w:r w:rsidR="00A17E18">
        <w:t xml:space="preserve">ficantly re-designed their site, </w:t>
      </w:r>
      <w:r w:rsidR="00012EDA">
        <w:t>to</w:t>
      </w:r>
      <w:r w:rsidR="00012EDA" w:rsidRPr="00EE6D20">
        <w:rPr>
          <w:rFonts w:eastAsia="Times New Roman" w:cs="Arial"/>
          <w:color w:val="000000"/>
          <w:lang w:eastAsia="en-GB"/>
        </w:rPr>
        <w:t xml:space="preserve"> a more modern, long scrolling design</w:t>
      </w:r>
      <w:r w:rsidR="00012EDA">
        <w:rPr>
          <w:rFonts w:eastAsia="Times New Roman" w:cs="Arial"/>
          <w:color w:val="000000"/>
          <w:lang w:eastAsia="en-GB"/>
        </w:rPr>
        <w:t xml:space="preserve">, which </w:t>
      </w:r>
      <w:r w:rsidR="00012EDA" w:rsidRPr="00EE6D20">
        <w:rPr>
          <w:rFonts w:eastAsia="Times New Roman" w:cs="Arial"/>
          <w:color w:val="000000"/>
          <w:lang w:eastAsia="en-GB"/>
        </w:rPr>
        <w:t xml:space="preserve">would </w:t>
      </w:r>
      <w:r w:rsidR="00012EDA">
        <w:rPr>
          <w:rFonts w:eastAsia="Times New Roman" w:cs="Arial"/>
          <w:color w:val="000000"/>
          <w:lang w:eastAsia="en-GB"/>
        </w:rPr>
        <w:t xml:space="preserve">likely </w:t>
      </w:r>
      <w:r w:rsidR="00012EDA" w:rsidRPr="00EE6D20">
        <w:rPr>
          <w:rFonts w:eastAsia="Times New Roman" w:cs="Arial"/>
          <w:color w:val="000000"/>
          <w:lang w:eastAsia="en-GB"/>
        </w:rPr>
        <w:t xml:space="preserve">resonate more with </w:t>
      </w:r>
      <w:r w:rsidR="00012EDA">
        <w:rPr>
          <w:rFonts w:eastAsia="Times New Roman" w:cs="Arial"/>
          <w:color w:val="000000"/>
          <w:lang w:eastAsia="en-GB"/>
        </w:rPr>
        <w:t>their target audience</w:t>
      </w:r>
      <w:r w:rsidR="00012EDA" w:rsidRPr="00EE6D20">
        <w:rPr>
          <w:rFonts w:eastAsia="Times New Roman" w:cs="Arial"/>
          <w:color w:val="000000"/>
          <w:lang w:eastAsia="en-GB"/>
        </w:rPr>
        <w:t xml:space="preserve"> (</w:t>
      </w:r>
      <w:r w:rsidR="00012EDA">
        <w:rPr>
          <w:rFonts w:eastAsia="Times New Roman" w:cs="Arial"/>
          <w:color w:val="000000"/>
          <w:lang w:eastAsia="en-GB"/>
        </w:rPr>
        <w:t xml:space="preserve">probably </w:t>
      </w:r>
      <w:r w:rsidR="00012EDA" w:rsidRPr="00EE6D20">
        <w:rPr>
          <w:rFonts w:eastAsia="Times New Roman" w:cs="Arial"/>
          <w:color w:val="000000"/>
          <w:lang w:eastAsia="en-GB"/>
        </w:rPr>
        <w:t xml:space="preserve">Generation Y &amp; </w:t>
      </w:r>
      <w:proofErr w:type="spellStart"/>
      <w:r w:rsidR="00012EDA" w:rsidRPr="00EE6D20">
        <w:rPr>
          <w:rFonts w:eastAsia="Times New Roman" w:cs="Arial"/>
          <w:color w:val="000000"/>
          <w:lang w:eastAsia="en-GB"/>
        </w:rPr>
        <w:t>Millennials</w:t>
      </w:r>
      <w:proofErr w:type="spellEnd"/>
      <w:r w:rsidR="00012EDA" w:rsidRPr="00EE6D20">
        <w:rPr>
          <w:rFonts w:eastAsia="Times New Roman" w:cs="Arial"/>
          <w:color w:val="000000"/>
          <w:lang w:eastAsia="en-GB"/>
        </w:rPr>
        <w:t xml:space="preserve">). </w:t>
      </w:r>
      <w:r w:rsidR="00012EDA">
        <w:rPr>
          <w:rFonts w:eastAsia="Times New Roman" w:cs="Arial"/>
          <w:color w:val="000000"/>
          <w:lang w:eastAsia="en-GB"/>
        </w:rPr>
        <w:t xml:space="preserve">Not only </w:t>
      </w:r>
      <w:r w:rsidR="000033C6">
        <w:rPr>
          <w:rFonts w:eastAsia="Times New Roman" w:cs="Arial"/>
          <w:color w:val="000000"/>
          <w:lang w:eastAsia="en-GB"/>
        </w:rPr>
        <w:t xml:space="preserve">can </w:t>
      </w:r>
      <w:r w:rsidR="00012EDA">
        <w:rPr>
          <w:rFonts w:eastAsia="Times New Roman" w:cs="Arial"/>
          <w:color w:val="000000"/>
          <w:lang w:eastAsia="en-GB"/>
        </w:rPr>
        <w:t xml:space="preserve">it </w:t>
      </w:r>
      <w:r w:rsidR="00012EDA" w:rsidRPr="00EE6D20">
        <w:rPr>
          <w:rFonts w:eastAsia="Times New Roman" w:cs="Arial"/>
          <w:color w:val="000000"/>
          <w:lang w:eastAsia="en-GB"/>
        </w:rPr>
        <w:t>enable more content on a page, including text, imagery and video, which can be better for engagement and storytelling</w:t>
      </w:r>
      <w:r w:rsidR="00012EDA">
        <w:rPr>
          <w:rFonts w:eastAsia="Times New Roman" w:cs="Arial"/>
          <w:color w:val="000000"/>
          <w:lang w:eastAsia="en-GB"/>
        </w:rPr>
        <w:t>, but it can also br</w:t>
      </w:r>
      <w:r w:rsidR="00012EDA" w:rsidRPr="00EE6D20">
        <w:rPr>
          <w:rFonts w:eastAsia="Times New Roman" w:cs="Arial"/>
          <w:color w:val="000000"/>
          <w:lang w:eastAsia="en-GB"/>
        </w:rPr>
        <w:t>ing more SEO benefits as more traffic is funnelled through less pages, giving each page more popularity thus higher ranking potential than if split down.</w:t>
      </w:r>
      <w:r w:rsidR="00012EDA">
        <w:rPr>
          <w:rFonts w:eastAsia="Times New Roman" w:cs="Arial"/>
          <w:color w:val="000000"/>
          <w:lang w:eastAsia="en-GB"/>
        </w:rPr>
        <w:t xml:space="preserve"> It is thus also a more commercial/marketing approach.</w:t>
      </w:r>
      <w:r w:rsidR="000F4C02">
        <w:rPr>
          <w:rFonts w:eastAsia="Times New Roman" w:cs="Arial"/>
          <w:color w:val="000000"/>
          <w:lang w:eastAsia="en-GB"/>
        </w:rPr>
        <w:t xml:space="preserve"> </w:t>
      </w:r>
      <w:r w:rsidR="00012EDA">
        <w:t>A</w:t>
      </w:r>
      <w:r w:rsidR="00A17E18">
        <w:t xml:space="preserve">s a tour-based travel organisation, the </w:t>
      </w:r>
      <w:r w:rsidR="00012EDA">
        <w:t xml:space="preserve">previous </w:t>
      </w:r>
      <w:r w:rsidR="00A17E18">
        <w:t>volunteer homepage</w:t>
      </w:r>
      <w:r w:rsidR="00A17E18" w:rsidRPr="00A17E18">
        <w:rPr>
          <w:rFonts w:eastAsia="Times New Roman" w:cs="Arial"/>
          <w:color w:val="000000"/>
          <w:lang w:eastAsia="en-GB"/>
        </w:rPr>
        <w:t xml:space="preserve"> </w:t>
      </w:r>
      <w:r w:rsidR="00A17E18">
        <w:rPr>
          <w:rFonts w:eastAsia="Times New Roman" w:cs="Arial"/>
          <w:color w:val="000000"/>
          <w:lang w:eastAsia="en-GB"/>
        </w:rPr>
        <w:t xml:space="preserve">now </w:t>
      </w:r>
      <w:r w:rsidR="00A17E18" w:rsidRPr="00EE6D20">
        <w:rPr>
          <w:rFonts w:eastAsia="Times New Roman" w:cs="Arial"/>
          <w:color w:val="000000"/>
          <w:lang w:eastAsia="en-GB"/>
        </w:rPr>
        <w:t xml:space="preserve">redirects to </w:t>
      </w:r>
      <w:r w:rsidR="00A17E18">
        <w:t xml:space="preserve">what is </w:t>
      </w:r>
      <w:r w:rsidR="00A17E18" w:rsidRPr="00EE6D20">
        <w:rPr>
          <w:rFonts w:eastAsia="Times New Roman" w:cs="Arial"/>
          <w:color w:val="000000"/>
          <w:lang w:eastAsia="en-GB"/>
        </w:rPr>
        <w:t xml:space="preserve">in effect a </w:t>
      </w:r>
      <w:r w:rsidR="00A17E18">
        <w:rPr>
          <w:rFonts w:eastAsia="Times New Roman" w:cs="Arial"/>
          <w:color w:val="000000"/>
          <w:lang w:eastAsia="en-GB"/>
        </w:rPr>
        <w:t xml:space="preserve">tour product </w:t>
      </w:r>
      <w:r w:rsidR="00A17E18" w:rsidRPr="00EE6D20">
        <w:rPr>
          <w:rFonts w:eastAsia="Times New Roman" w:cs="Arial"/>
          <w:color w:val="000000"/>
          <w:lang w:eastAsia="en-GB"/>
        </w:rPr>
        <w:t>search results</w:t>
      </w:r>
      <w:r w:rsidR="00A17E18">
        <w:rPr>
          <w:rFonts w:eastAsia="Times New Roman" w:cs="Arial"/>
          <w:color w:val="000000"/>
          <w:lang w:eastAsia="en-GB"/>
        </w:rPr>
        <w:t xml:space="preserve"> page for “volunteer” activity</w:t>
      </w:r>
      <w:r w:rsidR="00F6336C">
        <w:rPr>
          <w:rFonts w:eastAsia="Times New Roman" w:cs="Arial"/>
          <w:color w:val="000000"/>
          <w:lang w:eastAsia="en-GB"/>
        </w:rPr>
        <w:t>, which</w:t>
      </w:r>
      <w:r w:rsidR="00A17E18">
        <w:rPr>
          <w:rFonts w:eastAsia="Times New Roman" w:cs="Arial"/>
          <w:color w:val="000000"/>
          <w:lang w:eastAsia="en-GB"/>
        </w:rPr>
        <w:t xml:space="preserve"> appears to imply less focus for 7_Com/Char on vo</w:t>
      </w:r>
      <w:r w:rsidR="00012EDA">
        <w:rPr>
          <w:rFonts w:eastAsia="Times New Roman" w:cs="Arial"/>
          <w:color w:val="000000"/>
          <w:lang w:eastAsia="en-GB"/>
        </w:rPr>
        <w:t>lunteer tourism from the outset</w:t>
      </w:r>
      <w:r w:rsidR="00F6336C">
        <w:rPr>
          <w:rFonts w:eastAsia="Times New Roman" w:cs="Arial"/>
          <w:color w:val="000000"/>
          <w:lang w:eastAsia="en-GB"/>
        </w:rPr>
        <w:t>. I</w:t>
      </w:r>
      <w:r w:rsidR="00012EDA">
        <w:rPr>
          <w:rFonts w:eastAsia="Times New Roman" w:cs="Arial"/>
          <w:color w:val="000000"/>
          <w:lang w:eastAsia="en-GB"/>
        </w:rPr>
        <w:t>ndeed there is no mention of volunteer tourism on the main homepage,</w:t>
      </w:r>
      <w:r w:rsidR="00F6336C">
        <w:rPr>
          <w:rFonts w:eastAsia="Times New Roman" w:cs="Arial"/>
          <w:color w:val="000000"/>
          <w:lang w:eastAsia="en-GB"/>
        </w:rPr>
        <w:t xml:space="preserve"> and</w:t>
      </w:r>
      <w:r w:rsidR="00012EDA">
        <w:rPr>
          <w:rFonts w:eastAsia="Times New Roman" w:cs="Arial"/>
          <w:color w:val="000000"/>
          <w:lang w:eastAsia="en-GB"/>
        </w:rPr>
        <w:t xml:space="preserve"> it is not included</w:t>
      </w:r>
      <w:r w:rsidR="00012EDA" w:rsidRPr="00012EDA">
        <w:rPr>
          <w:rFonts w:eastAsia="Times New Roman" w:cs="Arial"/>
          <w:color w:val="000000"/>
          <w:lang w:eastAsia="en-GB"/>
        </w:rPr>
        <w:t xml:space="preserve"> </w:t>
      </w:r>
      <w:r w:rsidR="00012EDA" w:rsidRPr="00EE6D20">
        <w:rPr>
          <w:rFonts w:eastAsia="Times New Roman" w:cs="Arial"/>
          <w:color w:val="000000"/>
          <w:lang w:eastAsia="en-GB"/>
        </w:rPr>
        <w:t>as one of their primary “travel styles”</w:t>
      </w:r>
      <w:r w:rsidR="000F4C02">
        <w:rPr>
          <w:rStyle w:val="CommentReference"/>
        </w:rPr>
        <w:t>.</w:t>
      </w:r>
      <w:r w:rsidR="00F6336C">
        <w:rPr>
          <w:rFonts w:eastAsia="Times New Roman" w:cs="Arial"/>
          <w:color w:val="000000"/>
          <w:lang w:eastAsia="en-GB"/>
        </w:rPr>
        <w:t xml:space="preserve"> </w:t>
      </w:r>
      <w:r w:rsidR="00F6336C" w:rsidRPr="00EE6D20">
        <w:rPr>
          <w:rFonts w:eastAsia="Times New Roman" w:cs="Arial"/>
          <w:color w:val="000000"/>
          <w:lang w:eastAsia="en-GB"/>
        </w:rPr>
        <w:t>The simple, single keyword search yields no results for “voluntourism”; for ‘volunteer’</w:t>
      </w:r>
      <w:r w:rsidR="00F6336C">
        <w:rPr>
          <w:rFonts w:eastAsia="Times New Roman" w:cs="Arial"/>
          <w:color w:val="000000"/>
          <w:lang w:eastAsia="en-GB"/>
        </w:rPr>
        <w:t xml:space="preserve">, returns the </w:t>
      </w:r>
      <w:r w:rsidR="00F6336C">
        <w:rPr>
          <w:rFonts w:eastAsia="Times New Roman" w:cs="Arial"/>
          <w:color w:val="000000"/>
          <w:lang w:eastAsia="en-GB"/>
        </w:rPr>
        <w:lastRenderedPageBreak/>
        <w:t xml:space="preserve">five trips, downscaled from their previous nine in 2012. And as a search result page includes </w:t>
      </w:r>
      <w:r w:rsidR="00F6336C" w:rsidRPr="00EE6D20">
        <w:rPr>
          <w:rFonts w:eastAsia="Times New Roman" w:cs="Arial"/>
          <w:color w:val="000000"/>
          <w:lang w:eastAsia="en-GB"/>
        </w:rPr>
        <w:t xml:space="preserve">no </w:t>
      </w:r>
      <w:r w:rsidR="00F6336C">
        <w:rPr>
          <w:rFonts w:eastAsia="Times New Roman" w:cs="Arial"/>
          <w:color w:val="000000"/>
          <w:lang w:eastAsia="en-GB"/>
        </w:rPr>
        <w:t xml:space="preserve">(positive or negative) </w:t>
      </w:r>
      <w:r w:rsidR="00F6336C" w:rsidRPr="00EE6D20">
        <w:rPr>
          <w:rFonts w:eastAsia="Times New Roman" w:cs="Arial"/>
          <w:color w:val="000000"/>
          <w:lang w:eastAsia="en-GB"/>
        </w:rPr>
        <w:t xml:space="preserve">textual content </w:t>
      </w:r>
      <w:r w:rsidR="00F6336C">
        <w:rPr>
          <w:rFonts w:eastAsia="Times New Roman" w:cs="Arial"/>
          <w:color w:val="000000"/>
          <w:lang w:eastAsia="en-GB"/>
        </w:rPr>
        <w:t>on</w:t>
      </w:r>
      <w:r w:rsidR="00F6336C" w:rsidRPr="00EE6D20">
        <w:rPr>
          <w:rFonts w:eastAsia="Times New Roman" w:cs="Arial"/>
          <w:color w:val="000000"/>
          <w:lang w:eastAsia="en-GB"/>
        </w:rPr>
        <w:t xml:space="preserve"> the criteria</w:t>
      </w:r>
      <w:r w:rsidR="00F6336C">
        <w:rPr>
          <w:rFonts w:eastAsia="Times New Roman" w:cs="Arial"/>
          <w:color w:val="000000"/>
          <w:lang w:eastAsia="en-GB"/>
        </w:rPr>
        <w:t>, t</w:t>
      </w:r>
      <w:r w:rsidR="00F6336C" w:rsidRPr="00EE6D20">
        <w:rPr>
          <w:rFonts w:eastAsia="Times New Roman" w:cs="Arial"/>
          <w:color w:val="000000"/>
          <w:lang w:eastAsia="en-GB"/>
        </w:rPr>
        <w:t xml:space="preserve">hey </w:t>
      </w:r>
      <w:r w:rsidR="00F6336C">
        <w:rPr>
          <w:rFonts w:eastAsia="Times New Roman" w:cs="Arial"/>
          <w:color w:val="000000"/>
          <w:lang w:eastAsia="en-GB"/>
        </w:rPr>
        <w:t xml:space="preserve">score 0 for this page, matching their </w:t>
      </w:r>
      <w:r w:rsidR="00F6336C" w:rsidRPr="00EE6D20">
        <w:rPr>
          <w:rFonts w:eastAsia="Times New Roman" w:cs="Arial"/>
          <w:color w:val="000000"/>
          <w:lang w:eastAsia="en-GB"/>
        </w:rPr>
        <w:t>previous page score, although that was reached through both a +1 and -1</w:t>
      </w:r>
      <w:r w:rsidR="00F6336C">
        <w:rPr>
          <w:rFonts w:eastAsia="Times New Roman" w:cs="Arial"/>
          <w:color w:val="000000"/>
          <w:lang w:eastAsia="en-GB"/>
        </w:rPr>
        <w:t xml:space="preserve"> for content. Although the trips can also be found </w:t>
      </w:r>
      <w:r w:rsidR="00F6336C" w:rsidRPr="00EE6D20">
        <w:rPr>
          <w:rFonts w:eastAsia="Times New Roman" w:cs="Arial"/>
          <w:color w:val="000000"/>
          <w:lang w:eastAsia="en-GB"/>
        </w:rPr>
        <w:t>by selecting the “volunteer” activity filter</w:t>
      </w:r>
      <w:r w:rsidR="00F6336C">
        <w:rPr>
          <w:rFonts w:eastAsia="Times New Roman" w:cs="Arial"/>
          <w:color w:val="000000"/>
          <w:lang w:eastAsia="en-GB"/>
        </w:rPr>
        <w:t xml:space="preserve">, </w:t>
      </w:r>
      <w:r w:rsidR="00A062FF">
        <w:rPr>
          <w:rFonts w:eastAsia="Times New Roman" w:cs="Arial"/>
          <w:color w:val="000000"/>
          <w:lang w:eastAsia="en-GB"/>
        </w:rPr>
        <w:t>there i</w:t>
      </w:r>
      <w:r w:rsidR="00F6336C" w:rsidRPr="00EE6D20">
        <w:rPr>
          <w:rFonts w:eastAsia="Times New Roman" w:cs="Arial"/>
          <w:color w:val="000000"/>
          <w:lang w:eastAsia="en-GB"/>
        </w:rPr>
        <w:t xml:space="preserve">s </w:t>
      </w:r>
      <w:r w:rsidR="00F6336C">
        <w:rPr>
          <w:rFonts w:eastAsia="Times New Roman" w:cs="Arial"/>
          <w:color w:val="000000"/>
          <w:lang w:eastAsia="en-GB"/>
        </w:rPr>
        <w:t xml:space="preserve">definitely </w:t>
      </w:r>
      <w:r w:rsidR="00F6336C" w:rsidRPr="00EE6D20">
        <w:rPr>
          <w:rFonts w:eastAsia="Times New Roman" w:cs="Arial"/>
          <w:color w:val="000000"/>
          <w:lang w:eastAsia="en-GB"/>
        </w:rPr>
        <w:t xml:space="preserve">more distancing from this </w:t>
      </w:r>
      <w:r w:rsidR="00F6336C">
        <w:rPr>
          <w:rFonts w:eastAsia="Times New Roman" w:cs="Arial"/>
          <w:color w:val="000000"/>
          <w:lang w:eastAsia="en-GB"/>
        </w:rPr>
        <w:t>product since the last research,</w:t>
      </w:r>
      <w:r w:rsidR="000033C6">
        <w:rPr>
          <w:rFonts w:eastAsia="Times New Roman" w:cs="Arial"/>
          <w:color w:val="000000"/>
          <w:lang w:eastAsia="en-GB"/>
        </w:rPr>
        <w:t xml:space="preserve"> or</w:t>
      </w:r>
      <w:r w:rsidR="00F6336C">
        <w:rPr>
          <w:rFonts w:eastAsia="Times New Roman" w:cs="Arial"/>
          <w:color w:val="000000"/>
          <w:lang w:eastAsia="en-GB"/>
        </w:rPr>
        <w:t xml:space="preserve"> rather t</w:t>
      </w:r>
      <w:r w:rsidR="000F4C02">
        <w:rPr>
          <w:rFonts w:eastAsia="Times New Roman" w:cs="Arial"/>
          <w:color w:val="000000"/>
          <w:lang w:eastAsia="en-GB"/>
        </w:rPr>
        <w:t>he organisation is returning it</w:t>
      </w:r>
      <w:r w:rsidR="00F6336C">
        <w:rPr>
          <w:rFonts w:eastAsia="Times New Roman" w:cs="Arial"/>
          <w:color w:val="000000"/>
          <w:lang w:eastAsia="en-GB"/>
        </w:rPr>
        <w:t xml:space="preserve">s focus to its core tour product and </w:t>
      </w:r>
      <w:r w:rsidR="000033C6">
        <w:rPr>
          <w:rFonts w:eastAsia="Times New Roman" w:cs="Arial"/>
          <w:color w:val="000000"/>
          <w:lang w:eastAsia="en-GB"/>
        </w:rPr>
        <w:t xml:space="preserve">even </w:t>
      </w:r>
      <w:r w:rsidR="00F6336C">
        <w:rPr>
          <w:rFonts w:eastAsia="Times New Roman" w:cs="Arial"/>
          <w:color w:val="000000"/>
          <w:lang w:eastAsia="en-GB"/>
        </w:rPr>
        <w:t xml:space="preserve">displaying the volunteer tourism trip information in the standard </w:t>
      </w:r>
      <w:r w:rsidR="00012EDA" w:rsidRPr="00EE6D20">
        <w:rPr>
          <w:rFonts w:eastAsia="Times New Roman" w:cs="Arial"/>
          <w:color w:val="000000"/>
          <w:lang w:eastAsia="en-GB"/>
        </w:rPr>
        <w:t>tour-oriented way: name of tour, itinerary map, cost, duration, type of group, service level and physical grading.</w:t>
      </w:r>
    </w:p>
    <w:p w:rsidR="00DC0635" w:rsidRDefault="00804109" w:rsidP="00DC0635">
      <w:r>
        <w:rPr>
          <w:rFonts w:eastAsia="Times New Roman" w:cs="Arial"/>
          <w:color w:val="000000"/>
          <w:lang w:eastAsia="en-GB"/>
        </w:rPr>
        <w:t xml:space="preserve">The sustainable tourism policy also redirects to a new page, now moved into the About Us section, which could be suggested as either being more integral to product overall, or taking a step back on focus. </w:t>
      </w:r>
      <w:r w:rsidRPr="00EE6D20">
        <w:rPr>
          <w:rFonts w:eastAsia="Times New Roman" w:cs="Arial"/>
          <w:color w:val="000000"/>
          <w:lang w:eastAsia="en-GB"/>
        </w:rPr>
        <w:t>Matching the general site design, more story telling is apparent through imagery than text. The text that remains is perhaps more upfront than previously, communicating their business intent</w:t>
      </w:r>
      <w:r>
        <w:rPr>
          <w:rFonts w:eastAsia="Times New Roman" w:cs="Arial"/>
          <w:color w:val="000000"/>
          <w:lang w:eastAsia="en-GB"/>
        </w:rPr>
        <w:t xml:space="preserve"> more clearly</w:t>
      </w:r>
      <w:r w:rsidRPr="00EE6D20">
        <w:rPr>
          <w:rFonts w:eastAsia="Times New Roman" w:cs="Arial"/>
          <w:color w:val="000000"/>
          <w:lang w:eastAsia="en-GB"/>
        </w:rPr>
        <w:t>, e.g. “</w:t>
      </w:r>
      <w:r w:rsidRPr="00EE6D20">
        <w:t xml:space="preserve">As a travel company, </w:t>
      </w:r>
      <w:r>
        <w:t xml:space="preserve">the planet is our product”, whilst </w:t>
      </w:r>
      <w:r w:rsidRPr="00EE6D20">
        <w:t>cleverly angled to engage the audience with the impact</w:t>
      </w:r>
      <w:r>
        <w:t>s on communities, “When we say ‘</w:t>
      </w:r>
      <w:r w:rsidRPr="00EE6D20">
        <w:t>W</w:t>
      </w:r>
      <w:r>
        <w:t>e Love Changing People’s Lives’,</w:t>
      </w:r>
      <w:r w:rsidR="00A062FF">
        <w:t xml:space="preserve"> we a</w:t>
      </w:r>
      <w:r w:rsidRPr="00EE6D20">
        <w:t>re not just t</w:t>
      </w:r>
      <w:r w:rsidR="00A062FF">
        <w:t>alking about our travellers. We a</w:t>
      </w:r>
      <w:r w:rsidRPr="00EE6D20">
        <w:t>re talking about everybody.” However, there is a danger with greenwashing, using ter</w:t>
      </w:r>
      <w:r>
        <w:t>ms such as “Social Enterprise”</w:t>
      </w:r>
      <w:r w:rsidR="000F4C02">
        <w:t xml:space="preserve"> </w:t>
      </w:r>
      <w:r w:rsidRPr="00EE6D20">
        <w:t xml:space="preserve">not as a legal status but generic description of how they see themselves: </w:t>
      </w:r>
      <w:r>
        <w:t>7_Com/Char “…</w:t>
      </w:r>
      <w:r w:rsidRPr="00EE6D20">
        <w:t xml:space="preserve">is a social enterprise, which means the social value of what we do is just as important to us as the profit it earns.” In some countries such as the UK, a commercial business using this term </w:t>
      </w:r>
      <w:r>
        <w:t xml:space="preserve">in this way </w:t>
      </w:r>
      <w:r w:rsidRPr="00EE6D20">
        <w:t>could perhaps prompt complaints to advertising sta</w:t>
      </w:r>
      <w:r>
        <w:t>ndards for false representation, which is not responsible.</w:t>
      </w:r>
      <w:r w:rsidR="00DC0635">
        <w:t xml:space="preserve"> Storytelling video content gives information on</w:t>
      </w:r>
      <w:r w:rsidR="00DC0635" w:rsidRPr="00EE6D20">
        <w:t xml:space="preserve"> its projects and</w:t>
      </w:r>
      <w:r w:rsidR="00DC0635">
        <w:t xml:space="preserve"> charitable</w:t>
      </w:r>
      <w:r w:rsidR="00DC0635" w:rsidRPr="00EE6D20">
        <w:t xml:space="preserve"> foundation </w:t>
      </w:r>
      <w:r w:rsidR="00DC0635">
        <w:t>as reason and</w:t>
      </w:r>
      <w:r w:rsidR="00DC0635" w:rsidRPr="00EE6D20">
        <w:t xml:space="preserve"> context </w:t>
      </w:r>
      <w:r w:rsidR="00DC0635">
        <w:t xml:space="preserve">for </w:t>
      </w:r>
      <w:r w:rsidR="00DC0635" w:rsidRPr="00EE6D20">
        <w:t>sustainable tourism</w:t>
      </w:r>
      <w:r w:rsidR="00DC0635">
        <w:t xml:space="preserve"> intent, whilst cleverly </w:t>
      </w:r>
      <w:r w:rsidR="00DC0635" w:rsidRPr="00EE6D20">
        <w:t>detract</w:t>
      </w:r>
      <w:r w:rsidR="00DC0635">
        <w:t>ing</w:t>
      </w:r>
      <w:r w:rsidR="00DC0635" w:rsidRPr="00EE6D20">
        <w:t xml:space="preserve"> from the </w:t>
      </w:r>
      <w:r w:rsidR="00DC0635">
        <w:t xml:space="preserve">real </w:t>
      </w:r>
      <w:r w:rsidR="00DC0635" w:rsidRPr="00EE6D20">
        <w:t>sustainability of its commerc</w:t>
      </w:r>
      <w:r w:rsidR="00DC0635">
        <w:t xml:space="preserve">ial operation, and glossing over </w:t>
      </w:r>
      <w:r w:rsidR="00C23700">
        <w:t xml:space="preserve">any </w:t>
      </w:r>
      <w:r w:rsidR="00DC0635" w:rsidRPr="00EE6D20">
        <w:t xml:space="preserve">real factual evidence or actual benefits. </w:t>
      </w:r>
    </w:p>
    <w:p w:rsidR="00DC0635" w:rsidRPr="00EE6D20" w:rsidRDefault="00DC0635" w:rsidP="00DC0635">
      <w:r>
        <w:t>For example, a video explains a weaving collective set up by the organisation which employs many local women, which may also</w:t>
      </w:r>
      <w:r w:rsidRPr="00EE6D20">
        <w:t xml:space="preserve"> “keep the past alive”, but the benefit is noted as “for the </w:t>
      </w:r>
      <w:r>
        <w:t>[7_Com/Char]</w:t>
      </w:r>
      <w:r w:rsidRPr="00EE6D20">
        <w:t xml:space="preserve"> travellers”. </w:t>
      </w:r>
      <w:r>
        <w:t xml:space="preserve">Another video on </w:t>
      </w:r>
      <w:r w:rsidRPr="00EE6D20">
        <w:t xml:space="preserve">the negative impact of sex tourism on women in </w:t>
      </w:r>
      <w:proofErr w:type="spellStart"/>
      <w:r w:rsidRPr="00EE6D20">
        <w:t>Siem</w:t>
      </w:r>
      <w:proofErr w:type="spellEnd"/>
      <w:r w:rsidRPr="00EE6D20">
        <w:t xml:space="preserve"> Reap</w:t>
      </w:r>
      <w:r>
        <w:t>,</w:t>
      </w:r>
      <w:r w:rsidRPr="00EE6D20">
        <w:t xml:space="preserve"> Cambodia, the focus is away from poverty porn and on </w:t>
      </w:r>
      <w:r>
        <w:t xml:space="preserve">the </w:t>
      </w:r>
      <w:r w:rsidRPr="00EE6D20">
        <w:t>positive</w:t>
      </w:r>
      <w:r>
        <w:t xml:space="preserve"> opportunity an</w:t>
      </w:r>
      <w:r w:rsidRPr="00EE6D20">
        <w:t xml:space="preserve"> education centre and restaurant funded by </w:t>
      </w:r>
      <w:r>
        <w:t>7_Com/Char offers</w:t>
      </w:r>
      <w:r w:rsidR="000A1AFA">
        <w:t xml:space="preserve"> for </w:t>
      </w:r>
      <w:r w:rsidRPr="00EE6D20">
        <w:t xml:space="preserve">“feeding the hopes of a generation”. Whilst </w:t>
      </w:r>
      <w:r w:rsidR="000A1AFA">
        <w:t>this</w:t>
      </w:r>
      <w:r w:rsidRPr="00EE6D20">
        <w:t xml:space="preserve"> offers sustainable solutions through tourism which </w:t>
      </w:r>
      <w:r w:rsidR="00A062FF">
        <w:t>support the local community, it i</w:t>
      </w:r>
      <w:r w:rsidRPr="00EE6D20">
        <w:t>s very emotive, “Make t</w:t>
      </w:r>
      <w:r w:rsidR="000A1AFA">
        <w:t xml:space="preserve">he world a little more perfect” and </w:t>
      </w:r>
      <w:proofErr w:type="gramStart"/>
      <w:r w:rsidR="000A1AFA">
        <w:t>open</w:t>
      </w:r>
      <w:proofErr w:type="gramEnd"/>
      <w:r w:rsidR="000A1AFA">
        <w:t xml:space="preserve"> to question about how much 7_Com/Char benefits by having also its tour clients fed there. Another </w:t>
      </w:r>
      <w:r w:rsidRPr="00EE6D20">
        <w:t xml:space="preserve">video describes </w:t>
      </w:r>
      <w:r w:rsidR="000A1AFA">
        <w:t>a</w:t>
      </w:r>
      <w:r w:rsidRPr="00EE6D20">
        <w:t xml:space="preserve"> biodegradable hygiene product business set up with micro-finance by </w:t>
      </w:r>
      <w:r w:rsidR="000A1AFA">
        <w:t xml:space="preserve">7_Com/Char’s charitable foundation, and </w:t>
      </w:r>
      <w:r w:rsidRPr="00EE6D20">
        <w:t>used by</w:t>
      </w:r>
      <w:r w:rsidR="000A1AFA">
        <w:t xml:space="preserve"> its</w:t>
      </w:r>
      <w:r w:rsidRPr="00EE6D20">
        <w:t xml:space="preserve"> porters, chefs and oth</w:t>
      </w:r>
      <w:r w:rsidR="000A1AFA">
        <w:t>er staff on the Inca Trail: A</w:t>
      </w:r>
      <w:r w:rsidRPr="00EE6D20">
        <w:t xml:space="preserve">gain, </w:t>
      </w:r>
      <w:r w:rsidR="000A1AFA">
        <w:t xml:space="preserve">7_Com/Char is the principal client and whilst this does support local business and economy, it also helps control and </w:t>
      </w:r>
      <w:proofErr w:type="gramStart"/>
      <w:r w:rsidR="000A1AFA">
        <w:t>own</w:t>
      </w:r>
      <w:proofErr w:type="gramEnd"/>
      <w:r w:rsidR="000A1AFA">
        <w:t xml:space="preserve"> the supply chain.</w:t>
      </w:r>
      <w:r w:rsidRPr="00EE6D20">
        <w:t xml:space="preserve"> “Community first” is </w:t>
      </w:r>
      <w:r w:rsidR="000A1AFA">
        <w:t>questionable, but 7_Com/Char are ce</w:t>
      </w:r>
      <w:r w:rsidRPr="00EE6D20">
        <w:t xml:space="preserve">rtainly very good at giving that impression and intent, with evidence back up. As a result, its score </w:t>
      </w:r>
      <w:r w:rsidR="000A1AFA">
        <w:t>has increased</w:t>
      </w:r>
      <w:r w:rsidRPr="00EE6D20">
        <w:t>.</w:t>
      </w:r>
    </w:p>
    <w:p w:rsidR="00B123A0" w:rsidRPr="00B123A0" w:rsidRDefault="004B1AC7" w:rsidP="00B123A0">
      <w:pPr>
        <w:rPr>
          <w:rFonts w:eastAsia="Times New Roman" w:cs="Arial"/>
          <w:color w:val="000000"/>
          <w:lang w:eastAsia="en-GB"/>
        </w:rPr>
      </w:pPr>
      <w:r>
        <w:rPr>
          <w:rFonts w:eastAsia="Times New Roman" w:cs="Arial"/>
          <w:color w:val="000000"/>
          <w:lang w:eastAsia="en-GB"/>
        </w:rPr>
        <w:t xml:space="preserve">7_Com/Char’s project pages now redirect to tour-style pages, </w:t>
      </w:r>
      <w:r w:rsidRPr="00EE6D20">
        <w:rPr>
          <w:rFonts w:eastAsia="Times New Roman" w:cs="Arial"/>
          <w:color w:val="000000"/>
          <w:lang w:eastAsia="en-GB"/>
        </w:rPr>
        <w:t>much more geared to inform and ready the traveller</w:t>
      </w:r>
      <w:r w:rsidR="000910EA">
        <w:rPr>
          <w:rFonts w:eastAsia="Times New Roman" w:cs="Arial"/>
          <w:color w:val="000000"/>
          <w:lang w:eastAsia="en-GB"/>
        </w:rPr>
        <w:t xml:space="preserve"> for a tour product</w:t>
      </w:r>
      <w:r w:rsidRPr="00EE6D20">
        <w:rPr>
          <w:rFonts w:eastAsia="Times New Roman" w:cs="Arial"/>
          <w:color w:val="000000"/>
          <w:lang w:eastAsia="en-GB"/>
        </w:rPr>
        <w:t>.</w:t>
      </w:r>
      <w:r>
        <w:rPr>
          <w:rFonts w:eastAsia="Times New Roman" w:cs="Arial"/>
          <w:color w:val="000000"/>
          <w:lang w:eastAsia="en-GB"/>
        </w:rPr>
        <w:t xml:space="preserve"> </w:t>
      </w:r>
      <w:r w:rsidRPr="00EE6D20">
        <w:rPr>
          <w:rFonts w:eastAsia="Times New Roman" w:cs="Arial"/>
          <w:color w:val="000000"/>
          <w:lang w:eastAsia="en-GB"/>
        </w:rPr>
        <w:t xml:space="preserve">There </w:t>
      </w:r>
      <w:r w:rsidR="000910EA">
        <w:rPr>
          <w:rFonts w:eastAsia="Times New Roman" w:cs="Arial"/>
          <w:color w:val="000000"/>
          <w:lang w:eastAsia="en-GB"/>
        </w:rPr>
        <w:t xml:space="preserve">is </w:t>
      </w:r>
      <w:r w:rsidRPr="00EE6D20">
        <w:rPr>
          <w:rFonts w:eastAsia="Times New Roman" w:cs="Arial"/>
          <w:color w:val="000000"/>
          <w:lang w:eastAsia="en-GB"/>
        </w:rPr>
        <w:t xml:space="preserve">some duplication between the 3 pages of information now offered: </w:t>
      </w:r>
      <w:r>
        <w:rPr>
          <w:rFonts w:eastAsia="Times New Roman" w:cs="Arial"/>
          <w:color w:val="000000"/>
          <w:lang w:eastAsia="en-GB"/>
        </w:rPr>
        <w:t>The organisation ought to ensure unique content per page, both for search engine optimisation and indexing, and customer clarity.</w:t>
      </w:r>
      <w:r w:rsidR="000910EA">
        <w:rPr>
          <w:rFonts w:eastAsia="Times New Roman" w:cs="Arial"/>
          <w:color w:val="000000"/>
          <w:lang w:eastAsia="en-GB"/>
        </w:rPr>
        <w:t xml:space="preserve"> Also, w</w:t>
      </w:r>
      <w:r w:rsidR="000910EA" w:rsidRPr="00EE6D20">
        <w:rPr>
          <w:rFonts w:eastAsia="Times New Roman" w:cs="Arial"/>
          <w:color w:val="000000"/>
          <w:lang w:eastAsia="en-GB"/>
        </w:rPr>
        <w:t xml:space="preserve">hilst volunteer project location and activities are described, the volunteer information and preparation is relatively minimal, without explanatory context or evidence, </w:t>
      </w:r>
      <w:r w:rsidR="00B123A0">
        <w:rPr>
          <w:rFonts w:eastAsia="Times New Roman" w:cs="Arial"/>
          <w:color w:val="000000"/>
          <w:lang w:eastAsia="en-GB"/>
        </w:rPr>
        <w:t>and t</w:t>
      </w:r>
      <w:r w:rsidR="00B123A0" w:rsidRPr="00EE6D20">
        <w:rPr>
          <w:rFonts w:eastAsia="Times New Roman" w:cs="Arial"/>
          <w:color w:val="000000"/>
          <w:lang w:eastAsia="en-GB"/>
        </w:rPr>
        <w:t xml:space="preserve">he volunteer involvement </w:t>
      </w:r>
      <w:r w:rsidR="00B123A0">
        <w:rPr>
          <w:rFonts w:eastAsia="Times New Roman" w:cs="Arial"/>
          <w:color w:val="000000"/>
          <w:lang w:eastAsia="en-GB"/>
        </w:rPr>
        <w:t>downplayed: C</w:t>
      </w:r>
      <w:r w:rsidR="00B123A0" w:rsidRPr="00EE6D20">
        <w:rPr>
          <w:rFonts w:eastAsia="Times New Roman" w:cs="Arial"/>
          <w:color w:val="000000"/>
          <w:lang w:eastAsia="en-GB"/>
        </w:rPr>
        <w:t>lients “participate in volunteer work”, “helping” or “assis</w:t>
      </w:r>
      <w:r w:rsidR="00B123A0">
        <w:rPr>
          <w:rFonts w:eastAsia="Times New Roman" w:cs="Arial"/>
          <w:color w:val="000000"/>
          <w:lang w:eastAsia="en-GB"/>
        </w:rPr>
        <w:t xml:space="preserve">ting” with no specific benefits, impacts or value </w:t>
      </w:r>
      <w:r w:rsidR="00B123A0" w:rsidRPr="00EE6D20">
        <w:rPr>
          <w:rFonts w:eastAsia="Times New Roman" w:cs="Arial"/>
          <w:color w:val="000000"/>
          <w:lang w:eastAsia="en-GB"/>
        </w:rPr>
        <w:t>promised, to volunteer or community, other than “Your contribution will be productive, rewarding and ben</w:t>
      </w:r>
      <w:r w:rsidR="00B123A0">
        <w:rPr>
          <w:rFonts w:eastAsia="Times New Roman" w:cs="Arial"/>
          <w:color w:val="000000"/>
          <w:lang w:eastAsia="en-GB"/>
        </w:rPr>
        <w:t xml:space="preserve">eficial to the local community”. </w:t>
      </w:r>
      <w:r w:rsidR="00B123A0" w:rsidRPr="00EE6D20">
        <w:rPr>
          <w:rFonts w:eastAsia="Times New Roman" w:cs="Arial"/>
          <w:color w:val="000000"/>
          <w:lang w:eastAsia="en-GB"/>
        </w:rPr>
        <w:t>It</w:t>
      </w:r>
      <w:r w:rsidR="00A062FF">
        <w:rPr>
          <w:rFonts w:eastAsia="Times New Roman" w:cs="Arial"/>
          <w:color w:val="000000"/>
          <w:lang w:eastAsia="en-GB"/>
        </w:rPr>
        <w:t xml:space="preserve"> i</w:t>
      </w:r>
      <w:r w:rsidR="00B123A0" w:rsidRPr="00EE6D20">
        <w:rPr>
          <w:rFonts w:eastAsia="Times New Roman" w:cs="Arial"/>
          <w:color w:val="000000"/>
          <w:lang w:eastAsia="en-GB"/>
        </w:rPr>
        <w:t xml:space="preserve">s much more of a </w:t>
      </w:r>
      <w:r w:rsidR="00B123A0">
        <w:rPr>
          <w:rFonts w:eastAsia="Times New Roman" w:cs="Arial"/>
          <w:color w:val="000000"/>
          <w:lang w:eastAsia="en-GB"/>
        </w:rPr>
        <w:t xml:space="preserve">commercial </w:t>
      </w:r>
      <w:r w:rsidR="00B123A0" w:rsidRPr="00EE6D20">
        <w:rPr>
          <w:rFonts w:eastAsia="Times New Roman" w:cs="Arial"/>
          <w:color w:val="000000"/>
          <w:lang w:eastAsia="en-GB"/>
        </w:rPr>
        <w:t xml:space="preserve">holiday tour sell. The childcare </w:t>
      </w:r>
      <w:r w:rsidR="00B123A0">
        <w:rPr>
          <w:rFonts w:eastAsia="Times New Roman" w:cs="Arial"/>
          <w:color w:val="000000"/>
          <w:lang w:eastAsia="en-GB"/>
        </w:rPr>
        <w:t xml:space="preserve">aspect of the Africa </w:t>
      </w:r>
      <w:r w:rsidR="003C0DB0">
        <w:rPr>
          <w:rFonts w:eastAsia="Times New Roman" w:cs="Arial"/>
          <w:color w:val="000000"/>
          <w:lang w:eastAsia="en-GB"/>
        </w:rPr>
        <w:t>trip has now been removed and t</w:t>
      </w:r>
      <w:r w:rsidR="00B123A0" w:rsidRPr="00EE6D20">
        <w:rPr>
          <w:rFonts w:eastAsia="Times New Roman" w:cs="Arial"/>
          <w:color w:val="000000"/>
          <w:lang w:eastAsia="en-GB"/>
        </w:rPr>
        <w:t xml:space="preserve">he trip is now a camping safari, visiting game parks and reserves and a </w:t>
      </w:r>
      <w:proofErr w:type="spellStart"/>
      <w:r w:rsidR="003C0DB0">
        <w:t>Samburu</w:t>
      </w:r>
      <w:proofErr w:type="spellEnd"/>
      <w:r w:rsidR="003C0DB0">
        <w:t xml:space="preserve"> village, with </w:t>
      </w:r>
      <w:r w:rsidR="003C0DB0" w:rsidRPr="00EE6D20">
        <w:t xml:space="preserve">no information about any community benefits </w:t>
      </w:r>
      <w:proofErr w:type="gramStart"/>
      <w:r w:rsidR="003C0DB0" w:rsidRPr="00EE6D20">
        <w:t>nor</w:t>
      </w:r>
      <w:proofErr w:type="gramEnd"/>
      <w:r w:rsidR="003C0DB0" w:rsidRPr="00EE6D20">
        <w:t xml:space="preserve"> evidence.</w:t>
      </w:r>
    </w:p>
    <w:p w:rsidR="009C3C99" w:rsidRDefault="00B123A0" w:rsidP="004C7048">
      <w:pPr>
        <w:rPr>
          <w:rFonts w:eastAsia="Times New Roman" w:cs="Arial"/>
          <w:color w:val="000000"/>
          <w:lang w:eastAsia="en-GB"/>
        </w:rPr>
      </w:pPr>
      <w:r>
        <w:rPr>
          <w:rFonts w:eastAsia="Times New Roman" w:cs="Arial"/>
          <w:color w:val="000000"/>
          <w:lang w:eastAsia="en-GB"/>
        </w:rPr>
        <w:lastRenderedPageBreak/>
        <w:t xml:space="preserve">An </w:t>
      </w:r>
      <w:r w:rsidR="000910EA" w:rsidRPr="00EE6D20">
        <w:rPr>
          <w:rFonts w:eastAsia="Times New Roman" w:cs="Arial"/>
          <w:color w:val="000000"/>
          <w:lang w:eastAsia="en-GB"/>
        </w:rPr>
        <w:t xml:space="preserve">interesting </w:t>
      </w:r>
      <w:r>
        <w:rPr>
          <w:rFonts w:eastAsia="Times New Roman" w:cs="Arial"/>
          <w:color w:val="000000"/>
          <w:lang w:eastAsia="en-GB"/>
        </w:rPr>
        <w:t>enhancement</w:t>
      </w:r>
      <w:r w:rsidR="000910EA" w:rsidRPr="00EE6D20">
        <w:rPr>
          <w:rFonts w:eastAsia="Times New Roman" w:cs="Arial"/>
          <w:color w:val="000000"/>
          <w:lang w:eastAsia="en-GB"/>
        </w:rPr>
        <w:t xml:space="preserve"> is the company’s zero tolerance for the use of drugs or prostitutes by travellers; company trip guides have a right to expel from the tour any clients. They also clearly state they adhere to the strict no alcohol rule of the project.</w:t>
      </w:r>
      <w:r w:rsidR="000910EA">
        <w:rPr>
          <w:rFonts w:eastAsia="Times New Roman" w:cs="Arial"/>
          <w:color w:val="000000"/>
          <w:lang w:eastAsia="en-GB"/>
        </w:rPr>
        <w:t xml:space="preserve"> Thus the organisation gains points for ‘Inappropriate behaviour’ but loses points elsewhere. </w:t>
      </w:r>
      <w:r w:rsidR="000910EA">
        <w:t>However on the whole</w:t>
      </w:r>
      <w:r w:rsidR="004C54E0">
        <w:t>, the majority of their</w:t>
      </w:r>
      <w:r w:rsidR="000910EA">
        <w:t xml:space="preserve"> extra</w:t>
      </w:r>
      <w:r w:rsidR="004C54E0">
        <w:t xml:space="preserve"> point</w:t>
      </w:r>
      <w:r w:rsidR="000910EA">
        <w:t>s come</w:t>
      </w:r>
      <w:r w:rsidR="00E50D59">
        <w:t xml:space="preserve"> from</w:t>
      </w:r>
      <w:r w:rsidR="004C54E0">
        <w:t xml:space="preserve"> not being marked down negative points as they were in the last study for poverty marketing, either implied or clear publication of belittling content  (-6)</w:t>
      </w:r>
      <w:r w:rsidR="00E50D59">
        <w:t xml:space="preserve">, rather than positive, evidence backed content. </w:t>
      </w:r>
      <w:r w:rsidR="000910EA">
        <w:t xml:space="preserve">In effect by distancing </w:t>
      </w:r>
      <w:r w:rsidR="00E50D59">
        <w:t>themselves further from a voluntourism program,</w:t>
      </w:r>
      <w:r w:rsidR="000910EA">
        <w:t xml:space="preserve"> they ha</w:t>
      </w:r>
      <w:r>
        <w:t xml:space="preserve">ve lost </w:t>
      </w:r>
      <w:proofErr w:type="gramStart"/>
      <w:r>
        <w:t xml:space="preserve">less </w:t>
      </w:r>
      <w:r w:rsidR="000910EA">
        <w:t>points</w:t>
      </w:r>
      <w:proofErr w:type="gramEnd"/>
      <w:r w:rsidR="000910EA">
        <w:t xml:space="preserve"> thus gained,</w:t>
      </w:r>
      <w:r w:rsidR="00E50D59">
        <w:t xml:space="preserve"> rather than better communicating a quality </w:t>
      </w:r>
      <w:r w:rsidR="000910EA">
        <w:t>programme</w:t>
      </w:r>
      <w:r w:rsidR="00E50D59">
        <w:t xml:space="preserve">. </w:t>
      </w:r>
      <w:r w:rsidR="00F85D85" w:rsidRPr="00EE6D20">
        <w:rPr>
          <w:rFonts w:eastAsia="Times New Roman" w:cs="Arial"/>
          <w:color w:val="000000"/>
          <w:lang w:eastAsia="en-GB"/>
        </w:rPr>
        <w:t xml:space="preserve">Whilst their average price per day has increased, </w:t>
      </w:r>
      <w:r w:rsidR="00F85D85">
        <w:rPr>
          <w:rFonts w:eastAsia="Times New Roman" w:cs="Arial"/>
          <w:color w:val="000000"/>
          <w:lang w:eastAsia="en-GB"/>
        </w:rPr>
        <w:t>combined with the</w:t>
      </w:r>
      <w:r w:rsidR="00F85D85" w:rsidRPr="00EE6D20">
        <w:rPr>
          <w:rFonts w:eastAsia="Times New Roman" w:cs="Arial"/>
          <w:color w:val="000000"/>
          <w:lang w:eastAsia="en-GB"/>
        </w:rPr>
        <w:t xml:space="preserve"> trip changes, the overall </w:t>
      </w:r>
      <w:r w:rsidR="00C71C75">
        <w:rPr>
          <w:rFonts w:eastAsia="Times New Roman" w:cs="Arial"/>
          <w:color w:val="000000"/>
          <w:lang w:eastAsia="en-GB"/>
        </w:rPr>
        <w:t>result may offer</w:t>
      </w:r>
      <w:r w:rsidR="00F85D85" w:rsidRPr="00EE6D20">
        <w:rPr>
          <w:rFonts w:eastAsia="Times New Roman" w:cs="Arial"/>
          <w:color w:val="000000"/>
          <w:lang w:eastAsia="en-GB"/>
        </w:rPr>
        <w:t xml:space="preserve"> better Responsible Value than</w:t>
      </w:r>
      <w:r w:rsidR="00C71C75">
        <w:rPr>
          <w:rFonts w:eastAsia="Times New Roman" w:cs="Arial"/>
          <w:color w:val="000000"/>
          <w:lang w:eastAsia="en-GB"/>
        </w:rPr>
        <w:t xml:space="preserve"> its</w:t>
      </w:r>
      <w:r w:rsidR="00F85D85" w:rsidRPr="00EE6D20">
        <w:rPr>
          <w:rFonts w:eastAsia="Times New Roman" w:cs="Arial"/>
          <w:color w:val="000000"/>
          <w:lang w:eastAsia="en-GB"/>
        </w:rPr>
        <w:t xml:space="preserve"> previous </w:t>
      </w:r>
      <w:r w:rsidR="00C71C75">
        <w:rPr>
          <w:rFonts w:eastAsia="Times New Roman" w:cs="Arial"/>
          <w:color w:val="000000"/>
          <w:lang w:eastAsia="en-GB"/>
        </w:rPr>
        <w:t>data, for being less involved in voluntourism.</w:t>
      </w:r>
    </w:p>
    <w:p w:rsidR="00FA3B5C" w:rsidRDefault="009C3C99" w:rsidP="00FA3B5C">
      <w:r>
        <w:rPr>
          <w:color w:val="0070C0"/>
        </w:rPr>
        <w:t>8</w:t>
      </w:r>
      <w:r w:rsidRPr="004C54E0">
        <w:rPr>
          <w:color w:val="0070C0"/>
        </w:rPr>
        <w:t>_</w:t>
      </w:r>
      <w:r>
        <w:rPr>
          <w:color w:val="0070C0"/>
        </w:rPr>
        <w:t>Com</w:t>
      </w:r>
      <w:r w:rsidRPr="004C54E0">
        <w:rPr>
          <w:color w:val="0070C0"/>
        </w:rPr>
        <w:t xml:space="preserve"> </w:t>
      </w:r>
      <w:r>
        <w:t>(</w:t>
      </w:r>
      <w:r w:rsidR="00FA3B5C">
        <w:t>+1, was -2</w:t>
      </w:r>
      <w:r>
        <w:t>) ha</w:t>
      </w:r>
      <w:r w:rsidR="00820AFC">
        <w:t xml:space="preserve">ve also redesigned </w:t>
      </w:r>
      <w:r>
        <w:t>th</w:t>
      </w:r>
      <w:r w:rsidR="00FA3B5C">
        <w:t>eir website to a more modern, ‘flat’ and intuitive look and feel, and to a more marketing-oriented approach involving more commercial and social media links. ‘Apply Now’, Twitter and G+ have been added so always available in the header, ‘Top Destinations’ increased</w:t>
      </w:r>
      <w:r w:rsidR="000B13AA">
        <w:t xml:space="preserve"> in number from 6 to 10</w:t>
      </w:r>
      <w:r w:rsidR="00FA3B5C">
        <w:t xml:space="preserve"> and footer links added to appear on all pages, replicating header links above and contact details</w:t>
      </w:r>
      <w:r w:rsidR="000B13AA">
        <w:t xml:space="preserve">, including YouTube, </w:t>
      </w:r>
      <w:proofErr w:type="spellStart"/>
      <w:r w:rsidR="000B13AA">
        <w:t>Pinterest</w:t>
      </w:r>
      <w:proofErr w:type="spellEnd"/>
      <w:r w:rsidR="000B13AA">
        <w:t xml:space="preserve"> and </w:t>
      </w:r>
      <w:proofErr w:type="spellStart"/>
      <w:r w:rsidR="00FA3B5C">
        <w:t>Instagram</w:t>
      </w:r>
      <w:proofErr w:type="spellEnd"/>
      <w:r w:rsidR="00FA3B5C">
        <w:t>. However, while different images are used on the homepage, they are still all white Westerners surrounded by developing country children, with content focused on volunteers first and no mention of any of the best practice criteria, thus still score a -2 for their homepage.</w:t>
      </w:r>
    </w:p>
    <w:p w:rsidR="00F66DD1" w:rsidRDefault="00FA3B5C" w:rsidP="00386444">
      <w:r>
        <w:rPr>
          <w:rFonts w:eastAsia="Times New Roman" w:cs="Arial"/>
          <w:color w:val="000000"/>
          <w:lang w:eastAsia="en-GB"/>
        </w:rPr>
        <w:t>Likewise on project pages social/sharing icon buttons and brochure download link have been added, along with “</w:t>
      </w:r>
      <w:r>
        <w:t>A parents’ view”</w:t>
      </w:r>
      <w:r w:rsidR="00820AFC">
        <w:t xml:space="preserve"> link, clearly targeting their young audience and decision-makers. On some project pages, all other content remains and scores the same, however on their Latin America conservation pag</w:t>
      </w:r>
      <w:r w:rsidR="00D32D83">
        <w:t xml:space="preserve">e, there is a huge addition </w:t>
      </w:r>
      <w:r w:rsidR="00820AFC">
        <w:t>of enhanced information</w:t>
      </w:r>
      <w:r w:rsidR="00D32D83">
        <w:t xml:space="preserve"> (as discussed with </w:t>
      </w:r>
      <w:r w:rsidR="00D32D83" w:rsidRPr="00820AFC">
        <w:rPr>
          <w:color w:val="0070C0"/>
        </w:rPr>
        <w:t>Figure 1</w:t>
      </w:r>
      <w:r w:rsidR="00D32D83">
        <w:t>)</w:t>
      </w:r>
      <w:r w:rsidR="00820AFC">
        <w:t>, taking their page score from -2 to +13. A</w:t>
      </w:r>
      <w:r w:rsidR="00D32D83">
        <w:t>dditional top tab navigation also brings</w:t>
      </w:r>
      <w:r w:rsidR="00820AFC">
        <w:t xml:space="preserve"> “Volunteer Stories” </w:t>
      </w:r>
      <w:r w:rsidR="00D32D83">
        <w:t>to the fore (rather than missed link below), which equally clearly targets the different audiences for the project, categorising “pre-university”, “university students”,</w:t>
      </w:r>
      <w:r w:rsidR="00D32D83" w:rsidRPr="00D32D83">
        <w:t xml:space="preserve"> </w:t>
      </w:r>
      <w:r w:rsidR="00D32D83">
        <w:t>“recent graduates” and “career breakers and older volunteers”.</w:t>
      </w:r>
      <w:r w:rsidR="00386444">
        <w:t xml:space="preserve"> There is also more </w:t>
      </w:r>
      <w:r w:rsidR="000B13AA">
        <w:t xml:space="preserve">focus on positioning as professional </w:t>
      </w:r>
      <w:r w:rsidR="00386444">
        <w:t>expert</w:t>
      </w:r>
      <w:r w:rsidR="000B13AA">
        <w:t>s</w:t>
      </w:r>
      <w:r w:rsidR="00386444">
        <w:t xml:space="preserve"> by re-naming “Our Colleagues” to “Our staff” - taking more ownership can be perceived as taking more responsibility, and can also demonstrate where staff are local.</w:t>
      </w:r>
      <w:r w:rsidR="00F66DD1">
        <w:t xml:space="preserve"> </w:t>
      </w:r>
    </w:p>
    <w:p w:rsidR="001C0900" w:rsidRDefault="00F66DD1" w:rsidP="001C0900">
      <w:pPr>
        <w:tabs>
          <w:tab w:val="left" w:pos="1395"/>
        </w:tabs>
      </w:pPr>
      <w:r>
        <w:t>However, even the extensive information regarding loca</w:t>
      </w:r>
      <w:r w:rsidR="00A062FF">
        <w:t>l and global conservation does no</w:t>
      </w:r>
      <w:r>
        <w:t>t portray an organisation which</w:t>
      </w:r>
      <w:r w:rsidR="00A062FF">
        <w:t xml:space="preserve"> promotes ‘Community First’. It i</w:t>
      </w:r>
      <w:r>
        <w:t xml:space="preserve">s driven by the organisation </w:t>
      </w:r>
      <w:r w:rsidR="001C0900">
        <w:t>rather than the local community</w:t>
      </w:r>
      <w:r>
        <w:t xml:space="preserve">, with local benefits and needs assessments not discussed. </w:t>
      </w:r>
      <w:r w:rsidR="001C0900">
        <w:t>M</w:t>
      </w:r>
      <w:r>
        <w:t>ore factual support for this, along with how they are “Work</w:t>
      </w:r>
      <w:r w:rsidR="000B13AA">
        <w:t>ing with locals” would be more R</w:t>
      </w:r>
      <w:r>
        <w:t xml:space="preserve">esponsible, as would making this level of reporting standard across all projects </w:t>
      </w:r>
      <w:r w:rsidR="001C0900">
        <w:t>(</w:t>
      </w:r>
      <w:r>
        <w:t xml:space="preserve">rather than just </w:t>
      </w:r>
      <w:r w:rsidR="001C0900">
        <w:t xml:space="preserve">where </w:t>
      </w:r>
      <w:r>
        <w:t>required by governmental partners</w:t>
      </w:r>
      <w:r w:rsidR="001C0900">
        <w:t>)</w:t>
      </w:r>
      <w:r>
        <w:t>.</w:t>
      </w:r>
      <w:r w:rsidR="001C0900">
        <w:t xml:space="preserve"> </w:t>
      </w:r>
    </w:p>
    <w:p w:rsidR="00457D4F" w:rsidRDefault="00457D4F" w:rsidP="00457D4F">
      <w:r>
        <w:t>8_Com’s Africa Childcare page also has more supportive content, including a Care Management plan and  clearly stated role and objectives “including increasing literacy levels, improving emotional support and care to children and promoting early childhood development” – it is no longer about just “assisting local staff playing with children, basic teaching and gener</w:t>
      </w:r>
      <w:r w:rsidR="00B73757">
        <w:t>al help” as previously written. However, the Care Management Plan’s first stated priority is still volunteers with the community secondary, “</w:t>
      </w:r>
      <w:r w:rsidR="00B73757" w:rsidRPr="004249DC">
        <w:t>Our company mission is to make it the norm for young men and women from developed countries to live and work as volunteers</w:t>
      </w:r>
      <w:r w:rsidR="00B73757">
        <w:t xml:space="preserve"> </w:t>
      </w:r>
      <w:r w:rsidR="00B73757" w:rsidRPr="004249DC">
        <w:t xml:space="preserve">in a </w:t>
      </w:r>
      <w:r w:rsidR="00B73757">
        <w:t>d</w:t>
      </w:r>
      <w:r w:rsidR="00B73757" w:rsidRPr="004249DC">
        <w:t>eveloping country; they should work on projects which have a clearly favourable impact on host</w:t>
      </w:r>
      <w:r w:rsidR="00B73757">
        <w:t xml:space="preserve"> </w:t>
      </w:r>
      <w:r w:rsidR="00B73757" w:rsidRPr="004249DC">
        <w:t>communitie</w:t>
      </w:r>
      <w:r w:rsidR="00B73757">
        <w:t>s”</w:t>
      </w:r>
      <w:r w:rsidR="00C4398F">
        <w:t xml:space="preserve">. </w:t>
      </w:r>
      <w:r w:rsidR="00CE5CDF">
        <w:t xml:space="preserve">More concerning </w:t>
      </w:r>
      <w:r w:rsidR="00C4398F">
        <w:t xml:space="preserve"> though, “Whatever your age, abilities or level of experience’, ‘all we ask is that you have enthusiasm for and a commitment to the work’ required as “Local staff are o</w:t>
      </w:r>
      <w:r w:rsidR="00A062FF">
        <w:t>ften highly overworked, and do no</w:t>
      </w:r>
      <w:r w:rsidR="00C4398F">
        <w:t xml:space="preserve">t have the time to give the children much one-on-one attention” – and with no mention of background checks, and despite volunteers may have to ‘make sure the children are fed, washed and dressed’ – this is blatant publication of not taking more responsibility which earns negative </w:t>
      </w:r>
      <w:r w:rsidR="00C4398F">
        <w:lastRenderedPageBreak/>
        <w:t xml:space="preserve">marks. </w:t>
      </w:r>
      <w:r w:rsidR="00B73757">
        <w:t>Interestingly, the v</w:t>
      </w:r>
      <w:r>
        <w:t xml:space="preserve">ideo integrated </w:t>
      </w:r>
      <w:r w:rsidR="00B73757">
        <w:t>is</w:t>
      </w:r>
      <w:r>
        <w:t xml:space="preserve"> better focused on community, its needs &amp; aims. Volunteers are not the priority in this, the community is. It could be that this </w:t>
      </w:r>
      <w:r w:rsidR="00B73757">
        <w:t>incongruence</w:t>
      </w:r>
      <w:r>
        <w:t xml:space="preserve"> of content and tone is because some comes from a local o</w:t>
      </w:r>
      <w:r w:rsidR="00B73757">
        <w:t>ffice and staff, and some from the UK h</w:t>
      </w:r>
      <w:r>
        <w:t xml:space="preserve">ead </w:t>
      </w:r>
      <w:r w:rsidR="00B73757">
        <w:t>o</w:t>
      </w:r>
      <w:r>
        <w:t>ffice, and represents their different values and attitudes.</w:t>
      </w:r>
    </w:p>
    <w:p w:rsidR="00B73757" w:rsidRDefault="00457D4F" w:rsidP="00B73757">
      <w:r>
        <w:t>T</w:t>
      </w:r>
      <w:r w:rsidR="001C0900">
        <w:t>here have been some amend</w:t>
      </w:r>
      <w:r w:rsidR="00CE5CDF">
        <w:t>ment</w:t>
      </w:r>
      <w:r w:rsidR="001C0900">
        <w:t xml:space="preserve">s made to the Asia Community Development, possibly in light of negative perceptions, for example the removal of the teaching option on </w:t>
      </w:r>
      <w:proofErr w:type="spellStart"/>
      <w:r w:rsidR="001C0900">
        <w:t>Koh</w:t>
      </w:r>
      <w:proofErr w:type="spellEnd"/>
      <w:r w:rsidR="001C0900">
        <w:t xml:space="preserve"> </w:t>
      </w:r>
      <w:proofErr w:type="spellStart"/>
      <w:r w:rsidR="001C0900">
        <w:t>Rong</w:t>
      </w:r>
      <w:proofErr w:type="spellEnd"/>
      <w:r w:rsidR="001C0900">
        <w:t xml:space="preserve"> </w:t>
      </w:r>
      <w:proofErr w:type="spellStart"/>
      <w:r w:rsidR="001C0900">
        <w:t>Samleon</w:t>
      </w:r>
      <w:proofErr w:type="spellEnd"/>
      <w:r w:rsidR="001C0900">
        <w:t xml:space="preserve"> island and text, “A number of orphanages and charity schools support themselves by putting on traditional dance shows to generate vital funds”. However, stating, “You do not have to have any formal teaching qualifications or a TEFL certificate, nor do you require previous </w:t>
      </w:r>
      <w:r w:rsidR="00A062FF">
        <w:t>teaching experience “, “you wi</w:t>
      </w:r>
      <w:r w:rsidR="001C0900">
        <w:t>ll normally teach alone without a teaching assistant” is alarming</w:t>
      </w:r>
      <w:r w:rsidR="007C4F89">
        <w:t xml:space="preserve"> and not responsibly putting ‘Community First’</w:t>
      </w:r>
      <w:r w:rsidR="001C0900">
        <w:t>, especially when in parallel to citing Cambodia’s “</w:t>
      </w:r>
      <w:r>
        <w:t xml:space="preserve">turbulent past”, “devastation” and </w:t>
      </w:r>
      <w:r w:rsidR="001C0900">
        <w:t>need and enthusiasm of students</w:t>
      </w:r>
      <w:r>
        <w:t>. This clear publication of easy to exploit context &amp; opportunity gains negative marks</w:t>
      </w:r>
      <w:r w:rsidR="001C0900">
        <w:t>.</w:t>
      </w:r>
      <w:r w:rsidR="007C4F89">
        <w:t xml:space="preserve"> </w:t>
      </w:r>
      <w:r>
        <w:t xml:space="preserve"> </w:t>
      </w:r>
      <w:r w:rsidR="007C4F89">
        <w:t>‘Community First’ could also be questioned when 8_Com integrate a subject like Shark Conservation to the curriculum based on their global campaign: is this really the best subject for children in Phnom Penh to “reverse the negative connotations associated with these</w:t>
      </w:r>
      <w:r w:rsidR="00A062FF">
        <w:t xml:space="preserve"> animals” (which maybe they do no</w:t>
      </w:r>
      <w:r w:rsidR="007C4F89">
        <w:t>t have), rather than for example something more related to local Cambodian issues.</w:t>
      </w:r>
      <w:r w:rsidR="00B73757">
        <w:t xml:space="preserve"> Further improvement would include monitoring &amp; evaluation feedback reports included on the site.</w:t>
      </w:r>
    </w:p>
    <w:p w:rsidR="00C4398F" w:rsidRDefault="00C4398F" w:rsidP="00C4398F">
      <w:r>
        <w:t>O</w:t>
      </w:r>
      <w:r w:rsidR="00F66DD1">
        <w:t xml:space="preserve">verall, </w:t>
      </w:r>
      <w:r>
        <w:t xml:space="preserve">8_Com’s improvement increases their score </w:t>
      </w:r>
      <w:r w:rsidR="00450037">
        <w:t xml:space="preserve">greatly </w:t>
      </w:r>
      <w:r>
        <w:t>from -3 to +14 with only a slight increase in average price per day, thus offering better Responsible Value. However</w:t>
      </w:r>
      <w:r w:rsidR="00041C93">
        <w:t xml:space="preserve"> averaging in this case</w:t>
      </w:r>
      <w:r>
        <w:t>, largely due to</w:t>
      </w:r>
      <w:r w:rsidR="00450037">
        <w:t xml:space="preserve"> the wealth of conserv</w:t>
      </w:r>
      <w:r>
        <w:t xml:space="preserve">ation project information, </w:t>
      </w:r>
      <w:r w:rsidR="00041C93">
        <w:t xml:space="preserve">could hide some of the most irresponsible and misaligned content </w:t>
      </w:r>
      <w:r w:rsidR="00450037">
        <w:t xml:space="preserve">related to other projects, and 8_Com’s position at the bottom of the sample reflects this positioning. </w:t>
      </w:r>
    </w:p>
    <w:p w:rsidR="008B30B3" w:rsidRDefault="008B30B3" w:rsidP="003A5E91">
      <w:pPr>
        <w:autoSpaceDE w:val="0"/>
        <w:autoSpaceDN w:val="0"/>
        <w:adjustRightInd w:val="0"/>
        <w:spacing w:after="0"/>
        <w:rPr>
          <w:rFonts w:ascii="Calibri" w:hAnsi="Calibri"/>
        </w:rPr>
      </w:pPr>
    </w:p>
    <w:p w:rsidR="00450037" w:rsidRPr="00450037" w:rsidRDefault="00194AD4" w:rsidP="003A5E91">
      <w:pPr>
        <w:autoSpaceDE w:val="0"/>
        <w:autoSpaceDN w:val="0"/>
        <w:adjustRightInd w:val="0"/>
        <w:spacing w:after="0"/>
        <w:rPr>
          <w:rFonts w:ascii="Calibri" w:hAnsi="Calibri"/>
          <w:b/>
        </w:rPr>
      </w:pPr>
      <w:r>
        <w:rPr>
          <w:rFonts w:ascii="Calibri" w:hAnsi="Calibri"/>
          <w:b/>
        </w:rPr>
        <w:t>Conclusions</w:t>
      </w:r>
    </w:p>
    <w:p w:rsidR="0005342C" w:rsidRDefault="00450037" w:rsidP="000F4C02">
      <w:pPr>
        <w:autoSpaceDE w:val="0"/>
        <w:autoSpaceDN w:val="0"/>
        <w:adjustRightInd w:val="0"/>
        <w:spacing w:after="0"/>
        <w:rPr>
          <w:rFonts w:ascii="Calibri" w:hAnsi="Calibri"/>
        </w:rPr>
      </w:pPr>
      <w:r>
        <w:rPr>
          <w:rFonts w:ascii="Calibri" w:hAnsi="Calibri"/>
        </w:rPr>
        <w:t>In the study of the 2012 data we noted</w:t>
      </w:r>
      <w:r w:rsidRPr="00450037">
        <w:rPr>
          <w:rFonts w:ascii="Calibri" w:hAnsi="Calibri"/>
        </w:rPr>
        <w:t xml:space="preserve"> there is overall low performance on the extended marketing </w:t>
      </w:r>
      <w:proofErr w:type="gramStart"/>
      <w:r w:rsidRPr="00450037">
        <w:rPr>
          <w:rFonts w:ascii="Calibri" w:hAnsi="Calibri"/>
        </w:rPr>
        <w:t>mix</w:t>
      </w:r>
      <w:proofErr w:type="gramEnd"/>
      <w:r w:rsidRPr="00450037">
        <w:rPr>
          <w:rFonts w:ascii="Calibri" w:hAnsi="Calibri"/>
        </w:rPr>
        <w:t xml:space="preserve"> that relates to</w:t>
      </w:r>
      <w:r>
        <w:rPr>
          <w:rFonts w:ascii="Calibri" w:hAnsi="Calibri"/>
        </w:rPr>
        <w:t xml:space="preserve"> </w:t>
      </w:r>
      <w:r w:rsidRPr="00450037">
        <w:rPr>
          <w:rFonts w:ascii="Calibri" w:hAnsi="Calibri"/>
        </w:rPr>
        <w:t>responsibility.</w:t>
      </w:r>
      <w:r>
        <w:rPr>
          <w:rFonts w:ascii="Calibri" w:hAnsi="Calibri"/>
        </w:rPr>
        <w:t xml:space="preserve"> We still ho</w:t>
      </w:r>
      <w:r w:rsidR="0011694B">
        <w:rPr>
          <w:rFonts w:ascii="Calibri" w:hAnsi="Calibri"/>
        </w:rPr>
        <w:t xml:space="preserve">ld this as true, </w:t>
      </w:r>
      <w:r w:rsidR="00A6283F">
        <w:rPr>
          <w:rFonts w:ascii="Calibri" w:hAnsi="Calibri"/>
        </w:rPr>
        <w:t>but</w:t>
      </w:r>
      <w:r w:rsidR="0011694B">
        <w:rPr>
          <w:rFonts w:ascii="Calibri" w:hAnsi="Calibri"/>
        </w:rPr>
        <w:t xml:space="preserve"> we have seen a general market improvement by most of the organisations</w:t>
      </w:r>
      <w:r w:rsidR="00A6283F">
        <w:rPr>
          <w:rFonts w:ascii="Calibri" w:hAnsi="Calibri"/>
        </w:rPr>
        <w:t>:</w:t>
      </w:r>
      <w:r w:rsidR="004A0CA5">
        <w:rPr>
          <w:rFonts w:ascii="Calibri" w:hAnsi="Calibri"/>
        </w:rPr>
        <w:t xml:space="preserve"> </w:t>
      </w:r>
      <w:r w:rsidR="00A6283F">
        <w:rPr>
          <w:rFonts w:ascii="Calibri" w:hAnsi="Calibri"/>
        </w:rPr>
        <w:t>Aggregate scores have increased +86 points, from 157 to 243; +54%</w:t>
      </w:r>
      <w:r w:rsidR="004A0CA5">
        <w:rPr>
          <w:rFonts w:ascii="Calibri" w:hAnsi="Calibri"/>
        </w:rPr>
        <w:t xml:space="preserve">; </w:t>
      </w:r>
      <w:r w:rsidR="00A6283F">
        <w:rPr>
          <w:rFonts w:ascii="Calibri" w:hAnsi="Calibri"/>
        </w:rPr>
        <w:t>A</w:t>
      </w:r>
      <w:r w:rsidR="00A6283F" w:rsidRPr="00990C7E">
        <w:rPr>
          <w:rFonts w:ascii="Calibri" w:hAnsi="Calibri"/>
        </w:rPr>
        <w:t xml:space="preserve">verage score </w:t>
      </w:r>
      <w:r w:rsidR="00A6283F">
        <w:rPr>
          <w:rFonts w:ascii="Calibri" w:hAnsi="Calibri"/>
        </w:rPr>
        <w:t>per page increased +10 points, from +20 to +30; +50%</w:t>
      </w:r>
      <w:r w:rsidR="004A0CA5">
        <w:rPr>
          <w:rFonts w:ascii="Calibri" w:hAnsi="Calibri"/>
        </w:rPr>
        <w:t>; and a</w:t>
      </w:r>
      <w:r w:rsidR="00A6283F">
        <w:rPr>
          <w:rFonts w:ascii="Calibri" w:hAnsi="Calibri"/>
        </w:rPr>
        <w:t xml:space="preserve">verage prices </w:t>
      </w:r>
      <w:r w:rsidR="004A0CA5">
        <w:rPr>
          <w:rFonts w:ascii="Calibri" w:hAnsi="Calibri"/>
        </w:rPr>
        <w:t>remaining</w:t>
      </w:r>
      <w:r w:rsidR="00A6283F">
        <w:rPr>
          <w:rFonts w:ascii="Calibri" w:hAnsi="Calibri"/>
        </w:rPr>
        <w:t xml:space="preserve"> fairly level, thus offering an improved Responsible Value.</w:t>
      </w:r>
      <w:r w:rsidR="004A0CA5">
        <w:rPr>
          <w:rFonts w:ascii="Calibri" w:hAnsi="Calibri"/>
        </w:rPr>
        <w:t xml:space="preserve">  </w:t>
      </w:r>
      <w:r w:rsidR="00822FA6">
        <w:rPr>
          <w:rFonts w:ascii="Calibri" w:hAnsi="Calibri"/>
        </w:rPr>
        <w:t>Transparency and evidence-backed content has increased</w:t>
      </w:r>
      <w:r w:rsidR="00023511">
        <w:rPr>
          <w:rFonts w:ascii="Calibri" w:hAnsi="Calibri"/>
        </w:rPr>
        <w:t>, reducing the likelihood of greenwashing</w:t>
      </w:r>
      <w:r w:rsidR="00822FA6">
        <w:rPr>
          <w:rFonts w:ascii="Calibri" w:hAnsi="Calibri"/>
        </w:rPr>
        <w:t>. But w</w:t>
      </w:r>
      <w:r w:rsidR="0011694B">
        <w:rPr>
          <w:rFonts w:ascii="Calibri" w:hAnsi="Calibri"/>
        </w:rPr>
        <w:t xml:space="preserve">e </w:t>
      </w:r>
      <w:r w:rsidR="00822FA6">
        <w:rPr>
          <w:rFonts w:ascii="Calibri" w:hAnsi="Calibri"/>
        </w:rPr>
        <w:t xml:space="preserve">also </w:t>
      </w:r>
      <w:r w:rsidR="0011694B">
        <w:rPr>
          <w:rFonts w:ascii="Calibri" w:hAnsi="Calibri"/>
        </w:rPr>
        <w:t xml:space="preserve">note that while website redesigns have been common among the sample, they largely relate to online usability, customer journey and commerciality factors, and as such </w:t>
      </w:r>
      <w:r w:rsidR="000B13AA">
        <w:rPr>
          <w:rFonts w:ascii="Calibri" w:hAnsi="Calibri"/>
        </w:rPr>
        <w:t>are</w:t>
      </w:r>
      <w:r w:rsidR="0011694B">
        <w:rPr>
          <w:rFonts w:ascii="Calibri" w:hAnsi="Calibri"/>
        </w:rPr>
        <w:t xml:space="preserve"> more akin to the commercial tourism market online developments than quality improvements in</w:t>
      </w:r>
      <w:r w:rsidR="00822FA6">
        <w:rPr>
          <w:rFonts w:ascii="Calibri" w:hAnsi="Calibri"/>
        </w:rPr>
        <w:t xml:space="preserve"> product or operations</w:t>
      </w:r>
      <w:r w:rsidR="0011694B">
        <w:rPr>
          <w:rFonts w:ascii="Calibri" w:hAnsi="Calibri"/>
        </w:rPr>
        <w:t xml:space="preserve">. It can be suggested that as such the </w:t>
      </w:r>
      <w:r w:rsidR="0046701C">
        <w:rPr>
          <w:rFonts w:ascii="Calibri" w:hAnsi="Calibri"/>
        </w:rPr>
        <w:t xml:space="preserve">volunteer tourism </w:t>
      </w:r>
      <w:r w:rsidR="0011694B">
        <w:rPr>
          <w:rFonts w:ascii="Calibri" w:hAnsi="Calibri"/>
        </w:rPr>
        <w:t xml:space="preserve">product is </w:t>
      </w:r>
      <w:r w:rsidR="0046701C">
        <w:rPr>
          <w:rFonts w:ascii="Calibri" w:hAnsi="Calibri"/>
        </w:rPr>
        <w:t xml:space="preserve">maturing </w:t>
      </w:r>
      <w:r w:rsidR="0011694B">
        <w:rPr>
          <w:rFonts w:ascii="Calibri" w:hAnsi="Calibri"/>
        </w:rPr>
        <w:t xml:space="preserve">and organisation orientation is switching focus to marketing </w:t>
      </w:r>
      <w:r w:rsidR="00822FA6">
        <w:rPr>
          <w:rFonts w:ascii="Calibri" w:hAnsi="Calibri"/>
        </w:rPr>
        <w:t>developments</w:t>
      </w:r>
      <w:r w:rsidR="0011694B">
        <w:rPr>
          <w:rFonts w:ascii="Calibri" w:hAnsi="Calibri"/>
        </w:rPr>
        <w:t xml:space="preserve">. </w:t>
      </w:r>
      <w:r w:rsidR="009444B5">
        <w:rPr>
          <w:rFonts w:ascii="Calibri" w:hAnsi="Calibri"/>
        </w:rPr>
        <w:t xml:space="preserve">The inclusion of more factual data and less emotional communication is positive from a corporate disclosure perspective and engagement with stakeholders </w:t>
      </w:r>
      <w:r w:rsidR="009444B5">
        <w:fldChar w:fldCharType="begin"/>
      </w:r>
      <w:r w:rsidR="001205B0">
        <w:instrText xml:space="preserve"> ADDIN EN.CITE &lt;EndNote&gt;&lt;Cite&gt;&lt;Author&gt;Belz&lt;/Author&gt;&lt;Year&gt;2012&lt;/Year&gt;&lt;RecNum&gt;1732&lt;/RecNum&gt;&lt;DisplayText&gt;(Belz and Peattie 2012)&lt;/DisplayText&gt;&lt;record&gt;&lt;rec-number&gt;1732&lt;/rec-number&gt;&lt;foreign-keys&gt;&lt;key app="EN" db-id="9a00zfea75x05xez0eoptd990pdsw9rvwet9" timestamp="1359299679"&gt;1732&lt;/key&gt;&lt;/foreign-keys&gt;&lt;ref-type name="Book"&gt;6&lt;/ref-type&gt;&lt;contributors&gt;&lt;authors&gt;&lt;author&gt;Belz, F.M.&lt;/author&gt;&lt;author&gt;Peattie, K.&lt;/author&gt;&lt;/authors&gt;&lt;/contributors&gt;&lt;titles&gt;&lt;title&gt;Sustainability marketing: a global perspective&lt;/title&gt;&lt;/titles&gt;&lt;edition&gt;2nd&lt;/edition&gt;&lt;dates&gt;&lt;year&gt;2012&lt;/year&gt;&lt;/dates&gt;&lt;pub-location&gt;Chichester&lt;/pub-location&gt;&lt;publisher&gt;John Wiley and Sons&lt;/publisher&gt;&lt;isbn&gt;0470519223&lt;/isbn&gt;&lt;urls&gt;&lt;/urls&gt;&lt;/record&gt;&lt;/Cite&gt;&lt;/EndNote&gt;</w:instrText>
      </w:r>
      <w:r w:rsidR="009444B5">
        <w:fldChar w:fldCharType="separate"/>
      </w:r>
      <w:r w:rsidR="001205B0">
        <w:rPr>
          <w:noProof/>
        </w:rPr>
        <w:t>(</w:t>
      </w:r>
      <w:hyperlink w:anchor="_ENREF_2" w:tooltip="Belz, 2012 #1732" w:history="1">
        <w:r w:rsidR="001205B0">
          <w:rPr>
            <w:noProof/>
          </w:rPr>
          <w:t>Belz and Peattie 2012</w:t>
        </w:r>
      </w:hyperlink>
      <w:r w:rsidR="001205B0">
        <w:rPr>
          <w:noProof/>
        </w:rPr>
        <w:t>)</w:t>
      </w:r>
      <w:r w:rsidR="009444B5">
        <w:fldChar w:fldCharType="end"/>
      </w:r>
      <w:r w:rsidR="009444B5">
        <w:rPr>
          <w:rFonts w:ascii="Calibri" w:hAnsi="Calibri"/>
        </w:rPr>
        <w:t xml:space="preserve">, and we assume these companies have also seen some benefits from responsible marketing signalling </w:t>
      </w:r>
      <w:r w:rsidR="009444B5">
        <w:rPr>
          <w:rFonts w:ascii="Calibri" w:hAnsi="Calibri"/>
        </w:rPr>
        <w:fldChar w:fldCharType="begin"/>
      </w:r>
      <w:r w:rsidR="001205B0">
        <w:rPr>
          <w:rFonts w:ascii="Calibri" w:hAnsi="Calibri"/>
        </w:rPr>
        <w:instrText xml:space="preserve"> ADDIN EN.CITE &lt;EndNote&gt;&lt;Cite&gt;&lt;Author&gt;Smith&lt;/Author&gt;&lt;Year&gt;2014&lt;/Year&gt;&lt;RecNum&gt;1982&lt;/RecNum&gt;&lt;DisplayText&gt;(Smith and Font 2014)&lt;/DisplayText&gt;&lt;record&gt;&lt;rec-number&gt;1982&lt;/rec-number&gt;&lt;foreign-keys&gt;&lt;key app="EN" db-id="9a00zfea75x05xez0eoptd990pdsw9rvwet9" timestamp="1389951359"&gt;1982&lt;/key&gt;&lt;/foreign-keys&gt;&lt;ref-type name="Journal Article"&gt;17&lt;/ref-type&gt;&lt;contributors&gt;&lt;authors&gt;&lt;author&gt;Smith, Victoria Louise&lt;/author&gt;&lt;author&gt;Font, X&lt;/author&gt;&lt;/authors&gt;&lt;/contributors&gt;&lt;titles&gt;&lt;title&gt;Volunteer tourism, greenwashing and understanding responsible marketing using market signalling theory&lt;/title&gt;&lt;secondary-title&gt;Journal of Sustainable Tourism&lt;/secondary-title&gt;&lt;/titles&gt;&lt;periodical&gt;&lt;full-title&gt;Journal of Sustainable Tourism&lt;/full-title&gt;&lt;/periodical&gt;&lt;pages&gt;942-963&lt;/pages&gt;&lt;volume&gt;22&lt;/volume&gt;&lt;number&gt;6&lt;/number&gt;&lt;dates&gt;&lt;year&gt;2014&lt;/year&gt;&lt;/dates&gt;&lt;urls&gt;&lt;/urls&gt;&lt;/record&gt;&lt;/Cite&gt;&lt;/EndNote&gt;</w:instrText>
      </w:r>
      <w:r w:rsidR="009444B5">
        <w:rPr>
          <w:rFonts w:ascii="Calibri" w:hAnsi="Calibri"/>
        </w:rPr>
        <w:fldChar w:fldCharType="separate"/>
      </w:r>
      <w:r w:rsidR="001205B0">
        <w:rPr>
          <w:rFonts w:ascii="Calibri" w:hAnsi="Calibri"/>
          <w:noProof/>
        </w:rPr>
        <w:t>(</w:t>
      </w:r>
      <w:hyperlink w:anchor="_ENREF_12" w:tooltip="Smith, 2014 #1982" w:history="1">
        <w:r w:rsidR="001205B0">
          <w:rPr>
            <w:rFonts w:ascii="Calibri" w:hAnsi="Calibri"/>
            <w:noProof/>
          </w:rPr>
          <w:t>Smith and Font 2014</w:t>
        </w:r>
      </w:hyperlink>
      <w:r w:rsidR="001205B0">
        <w:rPr>
          <w:rFonts w:ascii="Calibri" w:hAnsi="Calibri"/>
          <w:noProof/>
        </w:rPr>
        <w:t>)</w:t>
      </w:r>
      <w:r w:rsidR="009444B5">
        <w:rPr>
          <w:rFonts w:ascii="Calibri" w:hAnsi="Calibri"/>
        </w:rPr>
        <w:fldChar w:fldCharType="end"/>
      </w:r>
      <w:r w:rsidR="009444B5">
        <w:rPr>
          <w:rFonts w:ascii="Calibri" w:hAnsi="Calibri"/>
        </w:rPr>
        <w:t xml:space="preserve">. </w:t>
      </w:r>
      <w:r w:rsidR="0011694B">
        <w:rPr>
          <w:rFonts w:ascii="Calibri" w:hAnsi="Calibri"/>
        </w:rPr>
        <w:t xml:space="preserve">Some organisations with quality product are better signalling Responsibility while others are pulling back from over-positioning and communicating </w:t>
      </w:r>
      <w:r w:rsidR="00211D8C">
        <w:rPr>
          <w:rFonts w:ascii="Calibri" w:hAnsi="Calibri"/>
        </w:rPr>
        <w:t xml:space="preserve">with less emotive hyperbole and </w:t>
      </w:r>
      <w:r w:rsidR="0011694B">
        <w:rPr>
          <w:rFonts w:ascii="Calibri" w:hAnsi="Calibri"/>
        </w:rPr>
        <w:t xml:space="preserve">more realistically where product is less </w:t>
      </w:r>
      <w:r w:rsidR="00822FA6">
        <w:rPr>
          <w:rFonts w:ascii="Calibri" w:hAnsi="Calibri"/>
        </w:rPr>
        <w:t>r</w:t>
      </w:r>
      <w:r w:rsidR="0011694B">
        <w:rPr>
          <w:rFonts w:ascii="Calibri" w:hAnsi="Calibri"/>
        </w:rPr>
        <w:t>esponsible volunteer related and more holiday-oriented</w:t>
      </w:r>
      <w:r w:rsidR="009444B5">
        <w:rPr>
          <w:rFonts w:ascii="Calibri" w:hAnsi="Calibri"/>
        </w:rPr>
        <w:t xml:space="preserve">, avoiding the moralisation trap </w:t>
      </w:r>
      <w:r w:rsidR="009444B5">
        <w:rPr>
          <w:rFonts w:ascii="Calibri" w:hAnsi="Calibri"/>
        </w:rPr>
        <w:fldChar w:fldCharType="begin"/>
      </w:r>
      <w:r w:rsidR="001205B0">
        <w:rPr>
          <w:rFonts w:ascii="Calibri" w:hAnsi="Calibri"/>
        </w:rPr>
        <w:instrText xml:space="preserve"> ADDIN EN.CITE &lt;EndNote&gt;&lt;Cite&gt;&lt;Author&gt;Kreps&lt;/Author&gt;&lt;Year&gt;2011&lt;/Year&gt;&lt;RecNum&gt;1978&lt;/RecNum&gt;&lt;DisplayText&gt;(Kreps and Monin 2011)&lt;/DisplayText&gt;&lt;record&gt;&lt;rec-number&gt;1978&lt;/rec-number&gt;&lt;foreign-keys&gt;&lt;key app="EN" db-id="9a00zfea75x05xez0eoptd990pdsw9rvwet9" timestamp="1389095359"&gt;1978&lt;/key&gt;&lt;/foreign-keys&gt;&lt;ref-type name="Journal Article"&gt;17&lt;/ref-type&gt;&lt;contributors&gt;&lt;authors&gt;&lt;author&gt;Kreps, Tamar A&lt;/author&gt;&lt;author&gt;Monin, Benoît&lt;/author&gt;&lt;/authors&gt;&lt;/contributors&gt;&lt;titles&gt;&lt;title&gt;“Doing well by doing good”? Ambivalent moral framing in organizations&lt;/title&gt;&lt;secondary-title&gt;Research in Organizational Behavior&lt;/secondary-title&gt;&lt;/titles&gt;&lt;periodical&gt;&lt;full-title&gt;Research in Organizational Behavior&lt;/full-title&gt;&lt;/periodical&gt;&lt;pages&gt;99-123&lt;/pages&gt;&lt;volume&gt;31&lt;/volume&gt;&lt;dates&gt;&lt;year&gt;2011&lt;/year&gt;&lt;/dates&gt;&lt;isbn&gt;0191-3085&lt;/isbn&gt;&lt;urls&gt;&lt;/urls&gt;&lt;/record&gt;&lt;/Cite&gt;&lt;/EndNote&gt;</w:instrText>
      </w:r>
      <w:r w:rsidR="009444B5">
        <w:rPr>
          <w:rFonts w:ascii="Calibri" w:hAnsi="Calibri"/>
        </w:rPr>
        <w:fldChar w:fldCharType="separate"/>
      </w:r>
      <w:r w:rsidR="001205B0">
        <w:rPr>
          <w:rFonts w:ascii="Calibri" w:hAnsi="Calibri"/>
          <w:noProof/>
        </w:rPr>
        <w:t>(</w:t>
      </w:r>
      <w:hyperlink w:anchor="_ENREF_8" w:tooltip="Kreps, 2011 #1978" w:history="1">
        <w:r w:rsidR="001205B0">
          <w:rPr>
            <w:rFonts w:ascii="Calibri" w:hAnsi="Calibri"/>
            <w:noProof/>
          </w:rPr>
          <w:t>Kreps and Monin 2011</w:t>
        </w:r>
      </w:hyperlink>
      <w:r w:rsidR="001205B0">
        <w:rPr>
          <w:rFonts w:ascii="Calibri" w:hAnsi="Calibri"/>
          <w:noProof/>
        </w:rPr>
        <w:t>)</w:t>
      </w:r>
      <w:r w:rsidR="009444B5">
        <w:rPr>
          <w:rFonts w:ascii="Calibri" w:hAnsi="Calibri"/>
        </w:rPr>
        <w:fldChar w:fldCharType="end"/>
      </w:r>
      <w:r w:rsidR="0011694B">
        <w:rPr>
          <w:rFonts w:ascii="Calibri" w:hAnsi="Calibri"/>
        </w:rPr>
        <w:t>.</w:t>
      </w:r>
      <w:r w:rsidR="00822FA6">
        <w:rPr>
          <w:rFonts w:ascii="Calibri" w:hAnsi="Calibri"/>
        </w:rPr>
        <w:t xml:space="preserve"> As such, </w:t>
      </w:r>
      <w:r w:rsidR="0005342C">
        <w:rPr>
          <w:rFonts w:ascii="Calibri" w:hAnsi="Calibri"/>
        </w:rPr>
        <w:t xml:space="preserve">we see the organisations </w:t>
      </w:r>
      <w:r w:rsidR="00822FA6">
        <w:rPr>
          <w:rFonts w:ascii="Calibri" w:hAnsi="Calibri"/>
        </w:rPr>
        <w:t xml:space="preserve">moving to </w:t>
      </w:r>
      <w:r w:rsidR="0005342C">
        <w:rPr>
          <w:rFonts w:ascii="Calibri" w:hAnsi="Calibri"/>
        </w:rPr>
        <w:t xml:space="preserve">more differentiated positioning </w:t>
      </w:r>
      <w:r w:rsidR="00931BDF">
        <w:rPr>
          <w:rFonts w:ascii="Calibri" w:hAnsi="Calibri"/>
        </w:rPr>
        <w:t xml:space="preserve">away from the mid mass market </w:t>
      </w:r>
      <w:r w:rsidR="000F4C02">
        <w:rPr>
          <w:rFonts w:ascii="Calibri" w:hAnsi="Calibri"/>
        </w:rPr>
        <w:t>and finding market niches</w:t>
      </w:r>
      <w:r w:rsidR="009444B5">
        <w:rPr>
          <w:rFonts w:ascii="Calibri" w:hAnsi="Calibri"/>
        </w:rPr>
        <w:t>, signs of a professionalising sector</w:t>
      </w:r>
      <w:r w:rsidR="000F4C02">
        <w:rPr>
          <w:rFonts w:ascii="Calibri" w:hAnsi="Calibri"/>
        </w:rPr>
        <w:t xml:space="preserve">. </w:t>
      </w:r>
      <w:r w:rsidR="00023511">
        <w:rPr>
          <w:rFonts w:ascii="Calibri" w:hAnsi="Calibri"/>
        </w:rPr>
        <w:t xml:space="preserve">The improvement in sustainability communication is less likely to be a result of improved management, but instead better care of reporting what is already taking place. </w:t>
      </w:r>
    </w:p>
    <w:p w:rsidR="0005342C" w:rsidRDefault="0005342C" w:rsidP="00A6283F">
      <w:pPr>
        <w:autoSpaceDE w:val="0"/>
        <w:autoSpaceDN w:val="0"/>
        <w:adjustRightInd w:val="0"/>
        <w:spacing w:after="0"/>
        <w:rPr>
          <w:rFonts w:ascii="Calibri" w:hAnsi="Calibri"/>
        </w:rPr>
      </w:pPr>
    </w:p>
    <w:p w:rsidR="00BC5FDB" w:rsidRDefault="00822FA6" w:rsidP="009E34B3">
      <w:pPr>
        <w:autoSpaceDE w:val="0"/>
        <w:autoSpaceDN w:val="0"/>
        <w:adjustRightInd w:val="0"/>
        <w:spacing w:after="0"/>
        <w:rPr>
          <w:rFonts w:ascii="Calibri" w:hAnsi="Calibri"/>
        </w:rPr>
      </w:pPr>
      <w:r w:rsidRPr="00822FA6">
        <w:rPr>
          <w:rFonts w:ascii="Calibri" w:hAnsi="Calibri"/>
        </w:rPr>
        <w:lastRenderedPageBreak/>
        <w:t xml:space="preserve">Second, </w:t>
      </w:r>
      <w:r>
        <w:rPr>
          <w:rFonts w:ascii="Calibri" w:hAnsi="Calibri"/>
        </w:rPr>
        <w:t xml:space="preserve">we found </w:t>
      </w:r>
      <w:r w:rsidRPr="00822FA6">
        <w:rPr>
          <w:rFonts w:ascii="Calibri" w:hAnsi="Calibri"/>
        </w:rPr>
        <w:t>responsibility communication depends on th</w:t>
      </w:r>
      <w:r>
        <w:rPr>
          <w:rFonts w:ascii="Calibri" w:hAnsi="Calibri"/>
        </w:rPr>
        <w:t>e complexity of the issue, with organisations</w:t>
      </w:r>
      <w:r w:rsidRPr="00822FA6">
        <w:rPr>
          <w:rFonts w:ascii="Calibri" w:hAnsi="Calibri"/>
        </w:rPr>
        <w:t xml:space="preserve"> choosing to communicate not what is arguably most important, but what is</w:t>
      </w:r>
      <w:r>
        <w:rPr>
          <w:rFonts w:ascii="Calibri" w:hAnsi="Calibri"/>
        </w:rPr>
        <w:t xml:space="preserve"> </w:t>
      </w:r>
      <w:r w:rsidRPr="00822FA6">
        <w:rPr>
          <w:rFonts w:ascii="Calibri" w:hAnsi="Calibri"/>
        </w:rPr>
        <w:t>easiest and most attractive.</w:t>
      </w:r>
      <w:r>
        <w:rPr>
          <w:rFonts w:ascii="Calibri" w:hAnsi="Calibri"/>
        </w:rPr>
        <w:t xml:space="preserve"> We still hold this is true, </w:t>
      </w:r>
      <w:r w:rsidR="00A6283F">
        <w:rPr>
          <w:rFonts w:ascii="Calibri" w:hAnsi="Calibri"/>
        </w:rPr>
        <w:t xml:space="preserve">and possibly even more exaggerated, </w:t>
      </w:r>
      <w:r>
        <w:rPr>
          <w:rFonts w:ascii="Calibri" w:hAnsi="Calibri"/>
        </w:rPr>
        <w:t>with Conservation scoring most highly, and extensive supportive factual information provided</w:t>
      </w:r>
      <w:r w:rsidR="00A6283F">
        <w:rPr>
          <w:rFonts w:ascii="Calibri" w:hAnsi="Calibri"/>
        </w:rPr>
        <w:t xml:space="preserve"> – but not standard across projects, and possibly not due to organisations taking responsibility of their own accord, rather being held accountable by higher powers.</w:t>
      </w:r>
      <w:r w:rsidR="00BC5FDB">
        <w:rPr>
          <w:rFonts w:ascii="Calibri" w:hAnsi="Calibri"/>
        </w:rPr>
        <w:t xml:space="preserve"> Where specific reports are not available, we see how s</w:t>
      </w:r>
      <w:r w:rsidR="00BC5FDB" w:rsidRPr="00BC5FDB">
        <w:rPr>
          <w:rFonts w:ascii="Calibri" w:hAnsi="Calibri"/>
        </w:rPr>
        <w:t xml:space="preserve">ocial </w:t>
      </w:r>
      <w:r w:rsidR="00BC5FDB">
        <w:rPr>
          <w:rFonts w:ascii="Calibri" w:hAnsi="Calibri"/>
        </w:rPr>
        <w:t xml:space="preserve">media can also “Show Values” through transparency, but we witness a trend toward less “open” integration, replaced with more curated </w:t>
      </w:r>
      <w:r w:rsidR="0095308D">
        <w:rPr>
          <w:rFonts w:ascii="Calibri" w:hAnsi="Calibri"/>
        </w:rPr>
        <w:t xml:space="preserve">controlled publication of </w:t>
      </w:r>
      <w:r w:rsidR="00BC5FDB">
        <w:rPr>
          <w:rFonts w:ascii="Calibri" w:hAnsi="Calibri"/>
        </w:rPr>
        <w:t>r</w:t>
      </w:r>
      <w:r w:rsidR="0095308D">
        <w:rPr>
          <w:rFonts w:ascii="Calibri" w:hAnsi="Calibri"/>
        </w:rPr>
        <w:t>eviews</w:t>
      </w:r>
      <w:r w:rsidR="009444B5">
        <w:rPr>
          <w:rFonts w:ascii="Calibri" w:hAnsi="Calibri"/>
        </w:rPr>
        <w:t xml:space="preserve"> showing increased green marketing sophistication </w:t>
      </w:r>
      <w:r w:rsidR="009444B5">
        <w:fldChar w:fldCharType="begin"/>
      </w:r>
      <w:r w:rsidR="001205B0">
        <w:instrText xml:space="preserve"> ADDIN EN.CITE &lt;EndNote&gt;&lt;Cite&gt;&lt;Author&gt;Lyon&lt;/Author&gt;&lt;Year&gt;2011&lt;/Year&gt;&lt;RecNum&gt;1441&lt;/RecNum&gt;&lt;DisplayText&gt;(Lyon and Maxwell 2011)&lt;/DisplayText&gt;&lt;record&gt;&lt;rec-number&gt;1441&lt;/rec-number&gt;&lt;foreign-keys&gt;&lt;key app="EN" db-id="9a00zfea75x05xez0eoptd990pdsw9rvwet9" timestamp="1304426985"&gt;1441&lt;/key&gt;&lt;/foreign-keys&gt;&lt;ref-type name="Journal Article"&gt;17&lt;/ref-type&gt;&lt;contributors&gt;&lt;authors&gt;&lt;author&gt;Lyon, T.P.&lt;/author&gt;&lt;author&gt;Maxwell, J.W.&lt;/author&gt;&lt;/authors&gt;&lt;/contributors&gt;&lt;titles&gt;&lt;title&gt;Greenwash: corporate environmental disclosure under threat of audit&lt;/title&gt;&lt;secondary-title&gt;Journal of Economics &amp;amp; Management Strategy&lt;/secondary-title&gt;&lt;/titles&gt;&lt;pages&gt;3-41&lt;/pages&gt;&lt;volume&gt;20&lt;/volume&gt;&lt;number&gt;1&lt;/number&gt;&lt;dates&gt;&lt;year&gt;2011&lt;/year&gt;&lt;/dates&gt;&lt;isbn&gt;1530-9134&lt;/isbn&gt;&lt;urls&gt;&lt;/urls&gt;&lt;/record&gt;&lt;/Cite&gt;&lt;/EndNote&gt;</w:instrText>
      </w:r>
      <w:r w:rsidR="009444B5">
        <w:fldChar w:fldCharType="separate"/>
      </w:r>
      <w:r w:rsidR="001205B0">
        <w:rPr>
          <w:noProof/>
        </w:rPr>
        <w:t>(</w:t>
      </w:r>
      <w:hyperlink w:anchor="_ENREF_9" w:tooltip="Lyon, 2011 #1441" w:history="1">
        <w:r w:rsidR="001205B0">
          <w:rPr>
            <w:noProof/>
          </w:rPr>
          <w:t>Lyon and Maxwell 2011</w:t>
        </w:r>
      </w:hyperlink>
      <w:r w:rsidR="001205B0">
        <w:rPr>
          <w:noProof/>
        </w:rPr>
        <w:t>)</w:t>
      </w:r>
      <w:r w:rsidR="009444B5">
        <w:fldChar w:fldCharType="end"/>
      </w:r>
      <w:r w:rsidR="009444B5">
        <w:t>.</w:t>
      </w:r>
      <w:r w:rsidR="00023511">
        <w:t xml:space="preserve"> </w:t>
      </w:r>
      <w:r>
        <w:rPr>
          <w:rFonts w:ascii="Calibri" w:hAnsi="Calibri"/>
        </w:rPr>
        <w:t xml:space="preserve">However, Africa Childcare is no longer the lowest scoring project pages on average. We see this </w:t>
      </w:r>
      <w:r w:rsidR="00A6283F">
        <w:rPr>
          <w:rFonts w:ascii="Calibri" w:hAnsi="Calibri"/>
        </w:rPr>
        <w:t xml:space="preserve">is </w:t>
      </w:r>
      <w:r>
        <w:rPr>
          <w:rFonts w:ascii="Calibri" w:hAnsi="Calibri"/>
        </w:rPr>
        <w:t>due to careful communication and influence of negatively perceived market issues around blatant orphanage tourism</w:t>
      </w:r>
      <w:r w:rsidR="00023511">
        <w:rPr>
          <w:rFonts w:ascii="Calibri" w:hAnsi="Calibri"/>
        </w:rPr>
        <w:t>, showing the operators’ ability to respond to stakeholder pressure with improved communication</w:t>
      </w:r>
      <w:r>
        <w:rPr>
          <w:rFonts w:ascii="Calibri" w:hAnsi="Calibri"/>
        </w:rPr>
        <w:t>.</w:t>
      </w:r>
      <w:r w:rsidR="00023511">
        <w:rPr>
          <w:rFonts w:ascii="Calibri" w:hAnsi="Calibri"/>
        </w:rPr>
        <w:t xml:space="preserve"> This can also result from better posturing that avoids maligned keywords, </w:t>
      </w:r>
      <w:r>
        <w:rPr>
          <w:rFonts w:ascii="Calibri" w:hAnsi="Calibri"/>
        </w:rPr>
        <w:t xml:space="preserve">using terminology which relates to </w:t>
      </w:r>
      <w:r w:rsidRPr="00A6283F">
        <w:rPr>
          <w:rFonts w:ascii="Calibri" w:hAnsi="Calibri"/>
        </w:rPr>
        <w:t>child care rather than orphans, whilst describing the same projects.</w:t>
      </w:r>
      <w:r w:rsidR="00A6283F" w:rsidRPr="00A6283F">
        <w:rPr>
          <w:rFonts w:ascii="Calibri" w:hAnsi="Calibri"/>
        </w:rPr>
        <w:t xml:space="preserve"> We also </w:t>
      </w:r>
      <w:r w:rsidR="00A6283F">
        <w:rPr>
          <w:rFonts w:ascii="Calibri" w:hAnsi="Calibri"/>
        </w:rPr>
        <w:t>note a shift away from volunteer tourism, towards a more tour-focused product, where there is perhaps less complexity, criticism and more potential margin</w:t>
      </w:r>
      <w:r w:rsidR="00023511">
        <w:rPr>
          <w:rFonts w:ascii="Calibri" w:hAnsi="Calibri"/>
        </w:rPr>
        <w:t xml:space="preserve">. </w:t>
      </w:r>
    </w:p>
    <w:p w:rsidR="00A6283F" w:rsidRDefault="00A6283F" w:rsidP="009E34B3">
      <w:pPr>
        <w:autoSpaceDE w:val="0"/>
        <w:autoSpaceDN w:val="0"/>
        <w:adjustRightInd w:val="0"/>
        <w:spacing w:after="0"/>
        <w:rPr>
          <w:rFonts w:ascii="Calibri" w:hAnsi="Calibri"/>
        </w:rPr>
      </w:pPr>
    </w:p>
    <w:p w:rsidR="00A6283F" w:rsidRDefault="00AA23C4" w:rsidP="009E34B3">
      <w:pPr>
        <w:autoSpaceDE w:val="0"/>
        <w:autoSpaceDN w:val="0"/>
        <w:adjustRightInd w:val="0"/>
        <w:spacing w:after="0"/>
        <w:rPr>
          <w:rFonts w:ascii="Calibri" w:hAnsi="Calibri"/>
        </w:rPr>
      </w:pPr>
      <w:r>
        <w:rPr>
          <w:rFonts w:ascii="Calibri" w:hAnsi="Calibri"/>
        </w:rPr>
        <w:t xml:space="preserve">Third, </w:t>
      </w:r>
      <w:r w:rsidR="00C90305">
        <w:rPr>
          <w:rFonts w:ascii="Calibri" w:hAnsi="Calibri"/>
        </w:rPr>
        <w:t xml:space="preserve">we still find that </w:t>
      </w:r>
      <w:r w:rsidR="00A6283F" w:rsidRPr="00AA23C4">
        <w:rPr>
          <w:rFonts w:ascii="Calibri" w:hAnsi="Calibri"/>
        </w:rPr>
        <w:t>“the status of the organisation is no guarantee of responsible practice”</w:t>
      </w:r>
      <w:r>
        <w:rPr>
          <w:rFonts w:ascii="Calibri" w:hAnsi="Calibri"/>
        </w:rPr>
        <w:t>. Non-profit operations are not necessarily the most responsible, nor for-profit the least. 6_NGO and 7_Com/Char are amongst the lower levels of Responsibility</w:t>
      </w:r>
      <w:r w:rsidR="009E34B3">
        <w:rPr>
          <w:rFonts w:ascii="Calibri" w:hAnsi="Calibri"/>
        </w:rPr>
        <w:t xml:space="preserve"> demonstrated</w:t>
      </w:r>
      <w:r>
        <w:rPr>
          <w:rFonts w:ascii="Calibri" w:hAnsi="Calibri"/>
        </w:rPr>
        <w:t xml:space="preserve"> in the sample, much less than 5_Com. </w:t>
      </w:r>
      <w:proofErr w:type="gramStart"/>
      <w:r>
        <w:rPr>
          <w:rFonts w:ascii="Calibri" w:hAnsi="Calibri"/>
        </w:rPr>
        <w:t>However</w:t>
      </w:r>
      <w:proofErr w:type="gramEnd"/>
      <w:r>
        <w:rPr>
          <w:rFonts w:ascii="Calibri" w:hAnsi="Calibri"/>
        </w:rPr>
        <w:t>, we do see two of the Social Enterprises, 1_SocEnt and 4_SocEnt, rising above</w:t>
      </w:r>
      <w:r w:rsidR="009E34B3">
        <w:rPr>
          <w:rFonts w:ascii="Calibri" w:hAnsi="Calibri"/>
        </w:rPr>
        <w:t>. Additionally, where we previously noted we could not assume small or non-for-profit organisations have the in-house commercial marketing skills to effectively communicate a Responsibility bond, we see little difference in websites according to status of organisation. Six of the eight organisations have redesigned and developed their sites in line with commercial marketing current trends, with the exception of 2_SocEnt, which has fallen into 5</w:t>
      </w:r>
      <w:r w:rsidR="009E34B3" w:rsidRPr="009E34B3">
        <w:rPr>
          <w:rFonts w:ascii="Calibri" w:hAnsi="Calibri"/>
          <w:vertAlign w:val="superscript"/>
        </w:rPr>
        <w:t>th</w:t>
      </w:r>
      <w:r w:rsidR="009E34B3">
        <w:rPr>
          <w:rFonts w:ascii="Calibri" w:hAnsi="Calibri"/>
        </w:rPr>
        <w:t xml:space="preserve"> place in terms</w:t>
      </w:r>
      <w:r w:rsidR="002157B1">
        <w:rPr>
          <w:rFonts w:ascii="Calibri" w:hAnsi="Calibri"/>
        </w:rPr>
        <w:t xml:space="preserve"> of Responsibility communicated, and 1_SocEnt which may need to consider a </w:t>
      </w:r>
      <w:r w:rsidR="00295D7C">
        <w:rPr>
          <w:rFonts w:ascii="Calibri" w:hAnsi="Calibri"/>
        </w:rPr>
        <w:t xml:space="preserve">significant </w:t>
      </w:r>
      <w:r w:rsidR="002157B1">
        <w:rPr>
          <w:rFonts w:ascii="Calibri" w:hAnsi="Calibri"/>
        </w:rPr>
        <w:t>redesign to facilitate better content and functionality in order to retain its market leading position and not be overtaken.</w:t>
      </w:r>
    </w:p>
    <w:p w:rsidR="00741FB5" w:rsidRDefault="00741FB5" w:rsidP="009E34B3">
      <w:pPr>
        <w:autoSpaceDE w:val="0"/>
        <w:autoSpaceDN w:val="0"/>
        <w:adjustRightInd w:val="0"/>
        <w:spacing w:after="0"/>
        <w:rPr>
          <w:rFonts w:ascii="Calibri" w:hAnsi="Calibri"/>
        </w:rPr>
      </w:pPr>
    </w:p>
    <w:p w:rsidR="00B91E53" w:rsidRDefault="002157B1" w:rsidP="009E34B3">
      <w:pPr>
        <w:autoSpaceDE w:val="0"/>
        <w:autoSpaceDN w:val="0"/>
        <w:adjustRightInd w:val="0"/>
        <w:spacing w:after="0"/>
        <w:rPr>
          <w:rFonts w:ascii="Calibri" w:hAnsi="Calibri"/>
        </w:rPr>
      </w:pPr>
      <w:r w:rsidRPr="002157B1">
        <w:rPr>
          <w:rFonts w:ascii="Calibri" w:hAnsi="Calibri"/>
        </w:rPr>
        <w:t xml:space="preserve">Fourth, </w:t>
      </w:r>
      <w:r>
        <w:rPr>
          <w:rFonts w:ascii="Calibri" w:hAnsi="Calibri"/>
        </w:rPr>
        <w:t xml:space="preserve">we found </w:t>
      </w:r>
      <w:r w:rsidRPr="002157B1">
        <w:rPr>
          <w:rFonts w:ascii="Calibri" w:hAnsi="Calibri"/>
        </w:rPr>
        <w:t>price and responsibility display</w:t>
      </w:r>
      <w:r>
        <w:rPr>
          <w:rFonts w:ascii="Calibri" w:hAnsi="Calibri"/>
        </w:rPr>
        <w:t>ed</w:t>
      </w:r>
      <w:r w:rsidRPr="002157B1">
        <w:rPr>
          <w:rFonts w:ascii="Calibri" w:hAnsi="Calibri"/>
        </w:rPr>
        <w:t xml:space="preserve"> an inverse relationship</w:t>
      </w:r>
      <w:r>
        <w:rPr>
          <w:rFonts w:ascii="Calibri" w:hAnsi="Calibri"/>
        </w:rPr>
        <w:t xml:space="preserve"> </w:t>
      </w:r>
      <w:r w:rsidR="001E587B">
        <w:rPr>
          <w:rFonts w:ascii="Calibri" w:hAnsi="Calibri"/>
        </w:rPr>
        <w:t xml:space="preserve">and price was not a Responsibility quality signal, as more </w:t>
      </w:r>
      <w:proofErr w:type="gramStart"/>
      <w:r w:rsidR="001E587B">
        <w:rPr>
          <w:rFonts w:ascii="Calibri" w:hAnsi="Calibri"/>
        </w:rPr>
        <w:t>Responsible</w:t>
      </w:r>
      <w:proofErr w:type="gramEnd"/>
      <w:r w:rsidR="001E587B">
        <w:rPr>
          <w:rFonts w:ascii="Calibri" w:hAnsi="Calibri"/>
        </w:rPr>
        <w:t xml:space="preserve"> products would have resulted in more premium prices. This still holds true when we consider the 2014 data with a trend line, although to a less exaggerated extent as</w:t>
      </w:r>
      <w:r w:rsidR="00B91E53">
        <w:rPr>
          <w:rFonts w:ascii="Calibri" w:hAnsi="Calibri"/>
        </w:rPr>
        <w:t xml:space="preserve"> prices have remained as wide ranging as previously , but overall Responsibility has increased. This could suggest that Responsibility is indeed moving to become a quality </w:t>
      </w:r>
      <w:r w:rsidR="00945EC6">
        <w:rPr>
          <w:rFonts w:ascii="Calibri" w:hAnsi="Calibri"/>
        </w:rPr>
        <w:t>signal in the market, and that a market advantage can be achieved by better marketing Responsible volunteer tourism.</w:t>
      </w:r>
      <w:r w:rsidR="00023511">
        <w:rPr>
          <w:rFonts w:ascii="Calibri" w:hAnsi="Calibri"/>
        </w:rPr>
        <w:t xml:space="preserve"> This would be the result of positive framing specific responsible volunteering practices as quality assurance and tr</w:t>
      </w:r>
      <w:r w:rsidR="00453A8C">
        <w:rPr>
          <w:rFonts w:ascii="Calibri" w:hAnsi="Calibri"/>
        </w:rPr>
        <w:t xml:space="preserve">ust behind a particular supplier- basically </w:t>
      </w:r>
      <w:r w:rsidR="00023511">
        <w:rPr>
          <w:rFonts w:ascii="Calibri" w:hAnsi="Calibri"/>
        </w:rPr>
        <w:t xml:space="preserve">personal </w:t>
      </w:r>
      <w:r w:rsidR="00453A8C">
        <w:rPr>
          <w:rFonts w:ascii="Calibri" w:hAnsi="Calibri"/>
        </w:rPr>
        <w:t xml:space="preserve">added value </w:t>
      </w:r>
      <w:r w:rsidR="00023511">
        <w:rPr>
          <w:rFonts w:ascii="Calibri" w:hAnsi="Calibri"/>
        </w:rPr>
        <w:t xml:space="preserve">benefits for the consumer </w:t>
      </w:r>
      <w:r w:rsidR="00453A8C">
        <w:rPr>
          <w:rFonts w:ascii="Calibri" w:hAnsi="Calibri"/>
        </w:rPr>
        <w:t xml:space="preserve">that help differentiate or justify a product price </w:t>
      </w:r>
      <w:r w:rsidR="00023511" w:rsidRPr="00AF0229">
        <w:rPr>
          <w:rFonts w:cstheme="minorHAnsi"/>
        </w:rPr>
        <w:fldChar w:fldCharType="begin"/>
      </w:r>
      <w:r w:rsidR="001205B0">
        <w:rPr>
          <w:rFonts w:cstheme="minorHAnsi"/>
        </w:rPr>
        <w:instrText xml:space="preserve"> ADDIN EN.CITE &lt;EndNote&gt;&lt;Cite&gt;&lt;Author&gt;Grimmer&lt;/Author&gt;&lt;Year&gt;2012&lt;/Year&gt;&lt;RecNum&gt;2012&lt;/RecNum&gt;&lt;DisplayText&gt;(Grimmer and Woolley 2012, Kim and Kim 2013)&lt;/DisplayText&gt;&lt;record&gt;&lt;rec-number&gt;2012&lt;/rec-number&gt;&lt;foreign-keys&gt;&lt;key app="EN" db-id="9a00zfea75x05xez0eoptd990pdsw9rvwet9" timestamp="1394470676"&gt;2012&lt;/key&gt;&lt;/foreign-keys&gt;&lt;ref-type name="Journal Article"&gt;17&lt;/ref-type&gt;&lt;contributors&gt;&lt;authors&gt;&lt;author&gt;Grimmer, Martin&lt;/author&gt;&lt;author&gt;Woolley, Meghann&lt;/author&gt;&lt;/authors&gt;&lt;/contributors&gt;&lt;titles&gt;&lt;title&gt;Green marketing messages and consumers&amp;apos; purchase intentions: Promoting personal versus environmental benefits&lt;/title&gt;&lt;secondary-title&gt;Journal of Marketing Communications&lt;/secondary-title&gt;&lt;/titles&gt;&lt;periodical&gt;&lt;full-title&gt;Journal of Marketing Communications&lt;/full-title&gt;&lt;/periodical&gt;&lt;pages&gt;1-20&lt;/pages&gt;&lt;number&gt;ahead-of-print&lt;/number&gt;&lt;dates&gt;&lt;year&gt;2012&lt;/year&gt;&lt;/dates&gt;&lt;isbn&gt;1352-7266&lt;/isbn&gt;&lt;urls&gt;&lt;/urls&gt;&lt;/record&gt;&lt;/Cite&gt;&lt;Cite&gt;&lt;Author&gt;Kim&lt;/Author&gt;&lt;Year&gt;2013&lt;/Year&gt;&lt;RecNum&gt;1980&lt;/RecNum&gt;&lt;record&gt;&lt;rec-number&gt;1980&lt;/rec-number&gt;&lt;foreign-keys&gt;&lt;key app="EN" db-id="9a00zfea75x05xez0eoptd990pdsw9rvwet9" timestamp="1389949941"&gt;1980&lt;/key&gt;&lt;/foreign-keys&gt;&lt;ref-type name="Journal Article"&gt;17&lt;/ref-type&gt;&lt;contributors&gt;&lt;authors&gt;&lt;author&gt;Kim, Sung-Bum&lt;/author&gt;&lt;author&gt;Kim, Dae-Young&lt;/author&gt;&lt;/authors&gt;&lt;/contributors&gt;&lt;titles&gt;&lt;title&gt;The Effects of Message Framing and Source Credibility on Green Messages in Hotels&lt;/title&gt;&lt;secondary-title&gt;Cornell Hospitality Quarterly&lt;/secondary-title&gt;&lt;/titles&gt;&lt;periodical&gt;&lt;full-title&gt;Cornell Hospitality Quarterly&lt;/full-title&gt;&lt;/periodical&gt;&lt;pages&gt;1938965513503400&lt;/pages&gt;&lt;dates&gt;&lt;year&gt;2013&lt;/year&gt;&lt;/dates&gt;&lt;isbn&gt;1938-9655&lt;/isbn&gt;&lt;urls&gt;&lt;/urls&gt;&lt;/record&gt;&lt;/Cite&gt;&lt;/EndNote&gt;</w:instrText>
      </w:r>
      <w:r w:rsidR="00023511" w:rsidRPr="00AF0229">
        <w:rPr>
          <w:rFonts w:cstheme="minorHAnsi"/>
        </w:rPr>
        <w:fldChar w:fldCharType="separate"/>
      </w:r>
      <w:r w:rsidR="001205B0">
        <w:rPr>
          <w:rFonts w:cstheme="minorHAnsi"/>
          <w:noProof/>
        </w:rPr>
        <w:t>(</w:t>
      </w:r>
      <w:hyperlink w:anchor="_ENREF_5" w:tooltip="Grimmer, 2012 #2012" w:history="1">
        <w:r w:rsidR="001205B0">
          <w:rPr>
            <w:rFonts w:cstheme="minorHAnsi"/>
            <w:noProof/>
          </w:rPr>
          <w:t>Grimmer and Woolley 2012</w:t>
        </w:r>
      </w:hyperlink>
      <w:r w:rsidR="001205B0">
        <w:rPr>
          <w:rFonts w:cstheme="minorHAnsi"/>
          <w:noProof/>
        </w:rPr>
        <w:t xml:space="preserve">, </w:t>
      </w:r>
      <w:hyperlink w:anchor="_ENREF_7" w:tooltip="Kim, 2013 #1980" w:history="1">
        <w:r w:rsidR="001205B0">
          <w:rPr>
            <w:rFonts w:cstheme="minorHAnsi"/>
            <w:noProof/>
          </w:rPr>
          <w:t>Kim and Kim 2013</w:t>
        </w:r>
      </w:hyperlink>
      <w:r w:rsidR="001205B0">
        <w:rPr>
          <w:rFonts w:cstheme="minorHAnsi"/>
          <w:noProof/>
        </w:rPr>
        <w:t>)</w:t>
      </w:r>
      <w:r w:rsidR="00023511" w:rsidRPr="00AF0229">
        <w:rPr>
          <w:rFonts w:cstheme="minorHAnsi"/>
        </w:rPr>
        <w:fldChar w:fldCharType="end"/>
      </w:r>
      <w:r w:rsidR="00023511">
        <w:rPr>
          <w:rFonts w:ascii="Calibri" w:hAnsi="Calibri"/>
        </w:rPr>
        <w:t>.</w:t>
      </w:r>
    </w:p>
    <w:p w:rsidR="001E587B" w:rsidRDefault="001E587B" w:rsidP="009E34B3">
      <w:pPr>
        <w:autoSpaceDE w:val="0"/>
        <w:autoSpaceDN w:val="0"/>
        <w:adjustRightInd w:val="0"/>
        <w:spacing w:after="0"/>
        <w:rPr>
          <w:rFonts w:ascii="Calibri" w:hAnsi="Calibri"/>
        </w:rPr>
      </w:pPr>
    </w:p>
    <w:p w:rsidR="00194AD4" w:rsidRDefault="00194AD4" w:rsidP="003A5E91">
      <w:pPr>
        <w:autoSpaceDE w:val="0"/>
        <w:autoSpaceDN w:val="0"/>
        <w:adjustRightInd w:val="0"/>
        <w:spacing w:after="0"/>
        <w:rPr>
          <w:rFonts w:ascii="Calibri" w:hAnsi="Calibri"/>
        </w:rPr>
      </w:pPr>
      <w:r>
        <w:rPr>
          <w:rFonts w:ascii="Calibri" w:hAnsi="Calibri"/>
        </w:rPr>
        <w:t xml:space="preserve">Finally, we </w:t>
      </w:r>
      <w:r w:rsidR="00D7668E">
        <w:rPr>
          <w:rFonts w:ascii="Calibri" w:hAnsi="Calibri"/>
        </w:rPr>
        <w:t>conclude</w:t>
      </w:r>
      <w:r>
        <w:rPr>
          <w:rFonts w:ascii="Calibri" w:hAnsi="Calibri"/>
        </w:rPr>
        <w:t xml:space="preserve"> that international volunteer tourism organisations may be prepared to learn from feedback on the quality of their responsibility communications, and that analysis and communication of </w:t>
      </w:r>
      <w:r w:rsidR="00D7668E">
        <w:rPr>
          <w:rFonts w:ascii="Calibri" w:hAnsi="Calibri"/>
        </w:rPr>
        <w:t xml:space="preserve">these </w:t>
      </w:r>
      <w:r>
        <w:rPr>
          <w:rFonts w:ascii="Calibri" w:hAnsi="Calibri"/>
        </w:rPr>
        <w:t>results may influence market improvement</w:t>
      </w:r>
      <w:r w:rsidR="00453A8C">
        <w:rPr>
          <w:rFonts w:ascii="Calibri" w:hAnsi="Calibri"/>
        </w:rPr>
        <w:t xml:space="preserve">. Sustainability communication is not the result of poor perceived mastery through low self-efficacy </w:t>
      </w:r>
      <w:r w:rsidR="00453A8C">
        <w:rPr>
          <w:rFonts w:ascii="Calibri" w:hAnsi="Calibri"/>
        </w:rPr>
        <w:fldChar w:fldCharType="begin"/>
      </w:r>
      <w:r w:rsidR="001205B0">
        <w:rPr>
          <w:rFonts w:ascii="Calibri" w:hAnsi="Calibri"/>
        </w:rPr>
        <w:instrText xml:space="preserve"> ADDIN EN.CITE &lt;EndNote&gt;&lt;Cite&gt;&lt;Author&gt;Bandura&lt;/Author&gt;&lt;Year&gt;1997&lt;/Year&gt;&lt;RecNum&gt;2058&lt;/RecNum&gt;&lt;DisplayText&gt;(Bandura 1997)&lt;/DisplayText&gt;&lt;record&gt;&lt;rec-number&gt;2058&lt;/rec-number&gt;&lt;foreign-keys&gt;&lt;key app="EN" db-id="9a00zfea75x05xez0eoptd990pdsw9rvwet9" timestamp="1398923943"&gt;2058&lt;/key&gt;&lt;/foreign-keys&gt;&lt;ref-type name="Book"&gt;6&lt;/ref-type&gt;&lt;contributors&gt;&lt;authors&gt;&lt;author&gt;Bandura, Albert&lt;/author&gt;&lt;/authors&gt;&lt;/contributors&gt;&lt;titles&gt;&lt;title&gt;Self-efficacy: The exercise of control&lt;/title&gt;&lt;/titles&gt;&lt;dates&gt;&lt;year&gt;1997&lt;/year&gt;&lt;/dates&gt;&lt;pub-location&gt;New York&lt;/pub-location&gt;&lt;publisher&gt;Freeman&lt;/publisher&gt;&lt;isbn&gt;0716728508&lt;/isbn&gt;&lt;urls&gt;&lt;/urls&gt;&lt;/record&gt;&lt;/Cite&gt;&lt;/EndNote&gt;</w:instrText>
      </w:r>
      <w:r w:rsidR="00453A8C">
        <w:rPr>
          <w:rFonts w:ascii="Calibri" w:hAnsi="Calibri"/>
        </w:rPr>
        <w:fldChar w:fldCharType="separate"/>
      </w:r>
      <w:r w:rsidR="001205B0">
        <w:rPr>
          <w:rFonts w:ascii="Calibri" w:hAnsi="Calibri"/>
          <w:noProof/>
        </w:rPr>
        <w:t>(</w:t>
      </w:r>
      <w:hyperlink w:anchor="_ENREF_1" w:tooltip="Bandura, 1997 #2058" w:history="1">
        <w:r w:rsidR="001205B0">
          <w:rPr>
            <w:rFonts w:ascii="Calibri" w:hAnsi="Calibri"/>
            <w:noProof/>
          </w:rPr>
          <w:t>Bandura 1997</w:t>
        </w:r>
      </w:hyperlink>
      <w:r w:rsidR="001205B0">
        <w:rPr>
          <w:rFonts w:ascii="Calibri" w:hAnsi="Calibri"/>
          <w:noProof/>
        </w:rPr>
        <w:t>)</w:t>
      </w:r>
      <w:r w:rsidR="00453A8C">
        <w:rPr>
          <w:rFonts w:ascii="Calibri" w:hAnsi="Calibri"/>
        </w:rPr>
        <w:fldChar w:fldCharType="end"/>
      </w:r>
      <w:r w:rsidR="00453A8C">
        <w:rPr>
          <w:rFonts w:ascii="Calibri" w:hAnsi="Calibri"/>
        </w:rPr>
        <w:t>, but a deliberate choice of underplaying current responsible practices, or perceived low demand for increasing their responsibility efforts</w:t>
      </w:r>
      <w:r>
        <w:rPr>
          <w:rFonts w:ascii="Calibri" w:hAnsi="Calibri"/>
        </w:rPr>
        <w:t>.</w:t>
      </w:r>
    </w:p>
    <w:p w:rsidR="00F67A23" w:rsidRDefault="00F67A23" w:rsidP="003A5E91">
      <w:pPr>
        <w:autoSpaceDE w:val="0"/>
        <w:autoSpaceDN w:val="0"/>
        <w:adjustRightInd w:val="0"/>
        <w:spacing w:after="0"/>
        <w:rPr>
          <w:rFonts w:ascii="Calibri" w:hAnsi="Calibri"/>
        </w:rPr>
      </w:pPr>
    </w:p>
    <w:p w:rsidR="00E00B70" w:rsidRDefault="00E00B70" w:rsidP="003A5E91">
      <w:pPr>
        <w:autoSpaceDE w:val="0"/>
        <w:autoSpaceDN w:val="0"/>
        <w:adjustRightInd w:val="0"/>
        <w:spacing w:after="0"/>
        <w:rPr>
          <w:rFonts w:ascii="Calibri" w:hAnsi="Calibri"/>
        </w:rPr>
      </w:pPr>
    </w:p>
    <w:p w:rsidR="00CE5E6C" w:rsidRDefault="00CE5E6C" w:rsidP="003A5E91">
      <w:pPr>
        <w:autoSpaceDE w:val="0"/>
        <w:autoSpaceDN w:val="0"/>
        <w:adjustRightInd w:val="0"/>
        <w:spacing w:after="0"/>
        <w:rPr>
          <w:rFonts w:ascii="Calibri" w:hAnsi="Calibri"/>
        </w:rPr>
      </w:pPr>
    </w:p>
    <w:p w:rsidR="00830B03" w:rsidRPr="00830B03" w:rsidRDefault="00830B03" w:rsidP="003A5E91">
      <w:pPr>
        <w:autoSpaceDE w:val="0"/>
        <w:autoSpaceDN w:val="0"/>
        <w:adjustRightInd w:val="0"/>
        <w:spacing w:after="0"/>
        <w:rPr>
          <w:rFonts w:ascii="Calibri" w:hAnsi="Calibri"/>
          <w:b/>
        </w:rPr>
      </w:pPr>
      <w:r w:rsidRPr="00830B03">
        <w:rPr>
          <w:rFonts w:ascii="Calibri" w:hAnsi="Calibri"/>
          <w:b/>
        </w:rPr>
        <w:t>References</w:t>
      </w:r>
    </w:p>
    <w:p w:rsidR="00DA2C02" w:rsidRDefault="00DA2C02" w:rsidP="003A5E91">
      <w:pPr>
        <w:autoSpaceDE w:val="0"/>
        <w:autoSpaceDN w:val="0"/>
        <w:adjustRightInd w:val="0"/>
        <w:spacing w:after="0"/>
      </w:pPr>
    </w:p>
    <w:p w:rsidR="001205B0" w:rsidRPr="001205B0" w:rsidRDefault="00DA2C02" w:rsidP="001205B0">
      <w:pPr>
        <w:pStyle w:val="EndNoteBibliography"/>
      </w:pPr>
      <w:r>
        <w:fldChar w:fldCharType="begin"/>
      </w:r>
      <w:r>
        <w:instrText xml:space="preserve"> ADDIN EN.REFLIST </w:instrText>
      </w:r>
      <w:r>
        <w:fldChar w:fldCharType="separate"/>
      </w:r>
      <w:bookmarkStart w:id="1" w:name="_ENREF_1"/>
      <w:r w:rsidR="001205B0" w:rsidRPr="001205B0">
        <w:t xml:space="preserve">Bandura, A. (1997). </w:t>
      </w:r>
      <w:r w:rsidR="001205B0" w:rsidRPr="001205B0">
        <w:rPr>
          <w:u w:val="single"/>
        </w:rPr>
        <w:t>Self-efficacy: The exercise of control</w:t>
      </w:r>
      <w:r w:rsidR="001205B0" w:rsidRPr="001205B0">
        <w:t>. New York, Freeman.</w:t>
      </w:r>
    </w:p>
    <w:p w:rsidR="001205B0" w:rsidRPr="001205B0" w:rsidRDefault="001205B0" w:rsidP="001205B0">
      <w:pPr>
        <w:pStyle w:val="EndNoteBibliography"/>
        <w:spacing w:after="0"/>
        <w:ind w:left="720" w:hanging="720"/>
      </w:pPr>
      <w:r w:rsidRPr="001205B0">
        <w:tab/>
      </w:r>
      <w:bookmarkEnd w:id="1"/>
    </w:p>
    <w:p w:rsidR="001205B0" w:rsidRPr="001205B0" w:rsidRDefault="001205B0" w:rsidP="001205B0">
      <w:pPr>
        <w:pStyle w:val="EndNoteBibliography"/>
      </w:pPr>
      <w:bookmarkStart w:id="2" w:name="_ENREF_2"/>
      <w:r w:rsidRPr="001205B0">
        <w:t xml:space="preserve">Belz, F. M. and K. Peattie (2012). </w:t>
      </w:r>
      <w:r w:rsidRPr="001205B0">
        <w:rPr>
          <w:u w:val="single"/>
        </w:rPr>
        <w:t>Sustainability marketing: a global perspective</w:t>
      </w:r>
      <w:r w:rsidRPr="001205B0">
        <w:t>. Chichester, John Wiley and Sons.</w:t>
      </w:r>
    </w:p>
    <w:p w:rsidR="001205B0" w:rsidRPr="001205B0" w:rsidRDefault="001205B0" w:rsidP="001205B0">
      <w:pPr>
        <w:pStyle w:val="EndNoteBibliography"/>
        <w:spacing w:after="0"/>
        <w:ind w:left="720" w:hanging="720"/>
      </w:pPr>
      <w:r w:rsidRPr="001205B0">
        <w:tab/>
      </w:r>
      <w:bookmarkEnd w:id="2"/>
    </w:p>
    <w:p w:rsidR="001205B0" w:rsidRPr="001205B0" w:rsidRDefault="001205B0" w:rsidP="001205B0">
      <w:pPr>
        <w:pStyle w:val="EndNoteBibliography"/>
      </w:pPr>
      <w:bookmarkStart w:id="3" w:name="_ENREF_3"/>
      <w:r w:rsidRPr="001205B0">
        <w:t xml:space="preserve">Bertilsson, J. (2014). "The slippery relationship between brand ethic and profit." </w:t>
      </w:r>
      <w:r w:rsidRPr="001205B0">
        <w:rPr>
          <w:u w:val="single"/>
        </w:rPr>
        <w:t>ephemera: theory &amp; politics in organization</w:t>
      </w:r>
      <w:r w:rsidRPr="001205B0">
        <w:t xml:space="preserve"> </w:t>
      </w:r>
      <w:r w:rsidRPr="001205B0">
        <w:rPr>
          <w:b/>
        </w:rPr>
        <w:t>14</w:t>
      </w:r>
      <w:r w:rsidRPr="001205B0">
        <w:t>(1): 125-136.</w:t>
      </w:r>
    </w:p>
    <w:p w:rsidR="001205B0" w:rsidRPr="001205B0" w:rsidRDefault="001205B0" w:rsidP="001205B0">
      <w:pPr>
        <w:pStyle w:val="EndNoteBibliography"/>
        <w:spacing w:after="0"/>
        <w:ind w:left="720" w:hanging="720"/>
      </w:pPr>
      <w:r w:rsidRPr="001205B0">
        <w:tab/>
      </w:r>
      <w:bookmarkEnd w:id="3"/>
    </w:p>
    <w:p w:rsidR="001205B0" w:rsidRPr="001205B0" w:rsidRDefault="001205B0" w:rsidP="001205B0">
      <w:pPr>
        <w:pStyle w:val="EndNoteBibliography"/>
      </w:pPr>
      <w:bookmarkStart w:id="4" w:name="_ENREF_4"/>
      <w:r w:rsidRPr="001205B0">
        <w:t xml:space="preserve">Forehand, M. R. and S. Grier (2003). "When is honesty the best policy? The effect of stated company intent on consumer skepticism." </w:t>
      </w:r>
      <w:r w:rsidRPr="001205B0">
        <w:rPr>
          <w:u w:val="single"/>
        </w:rPr>
        <w:t>Journal of Consumer Psychology</w:t>
      </w:r>
      <w:r w:rsidRPr="001205B0">
        <w:t xml:space="preserve"> </w:t>
      </w:r>
      <w:r w:rsidRPr="001205B0">
        <w:rPr>
          <w:b/>
        </w:rPr>
        <w:t>13</w:t>
      </w:r>
      <w:r w:rsidRPr="001205B0">
        <w:t>(3): 349-356.</w:t>
      </w:r>
    </w:p>
    <w:p w:rsidR="001205B0" w:rsidRPr="001205B0" w:rsidRDefault="001205B0" w:rsidP="001205B0">
      <w:pPr>
        <w:pStyle w:val="EndNoteBibliography"/>
        <w:spacing w:after="0"/>
        <w:ind w:left="720" w:hanging="720"/>
      </w:pPr>
      <w:r w:rsidRPr="001205B0">
        <w:tab/>
      </w:r>
      <w:bookmarkEnd w:id="4"/>
    </w:p>
    <w:p w:rsidR="001205B0" w:rsidRPr="001205B0" w:rsidRDefault="001205B0" w:rsidP="001205B0">
      <w:pPr>
        <w:pStyle w:val="EndNoteBibliography"/>
      </w:pPr>
      <w:bookmarkStart w:id="5" w:name="_ENREF_5"/>
      <w:r w:rsidRPr="001205B0">
        <w:t xml:space="preserve">Grimmer, M. and M. Woolley (2012). "Green marketing messages and consumers' purchase intentions: Promoting personal versus environmental benefits." </w:t>
      </w:r>
      <w:r w:rsidRPr="001205B0">
        <w:rPr>
          <w:u w:val="single"/>
        </w:rPr>
        <w:t>Journal of Marketing Communications</w:t>
      </w:r>
      <w:r w:rsidRPr="001205B0">
        <w:t>(ahead-of-print): 1-20.</w:t>
      </w:r>
    </w:p>
    <w:p w:rsidR="001205B0" w:rsidRPr="001205B0" w:rsidRDefault="001205B0" w:rsidP="001205B0">
      <w:pPr>
        <w:pStyle w:val="EndNoteBibliography"/>
        <w:spacing w:after="0"/>
        <w:ind w:left="720" w:hanging="720"/>
      </w:pPr>
      <w:r w:rsidRPr="001205B0">
        <w:tab/>
      </w:r>
      <w:bookmarkEnd w:id="5"/>
    </w:p>
    <w:p w:rsidR="001205B0" w:rsidRPr="001205B0" w:rsidRDefault="001205B0" w:rsidP="001205B0">
      <w:pPr>
        <w:pStyle w:val="EndNoteBibliography"/>
      </w:pPr>
      <w:bookmarkStart w:id="6" w:name="_ENREF_6"/>
      <w:r w:rsidRPr="001205B0">
        <w:t xml:space="preserve">Hedlund, T. (2011). "The impact of values, environmental concern, and willingness to accept economic sacrifices to protect the environment on tourists’ intentions to buy ecologically sustainable tourism alternatives." </w:t>
      </w:r>
      <w:r w:rsidRPr="001205B0">
        <w:rPr>
          <w:u w:val="single"/>
        </w:rPr>
        <w:t>Tourism and Hospitality Research</w:t>
      </w:r>
      <w:r w:rsidRPr="001205B0">
        <w:t xml:space="preserve"> </w:t>
      </w:r>
      <w:r w:rsidRPr="001205B0">
        <w:rPr>
          <w:b/>
        </w:rPr>
        <w:t>11</w:t>
      </w:r>
      <w:r w:rsidRPr="001205B0">
        <w:t>(4): 278-288.</w:t>
      </w:r>
    </w:p>
    <w:p w:rsidR="001205B0" w:rsidRPr="001205B0" w:rsidRDefault="001205B0" w:rsidP="001205B0">
      <w:pPr>
        <w:pStyle w:val="EndNoteBibliography"/>
        <w:spacing w:after="0"/>
        <w:ind w:left="720" w:hanging="720"/>
      </w:pPr>
      <w:r w:rsidRPr="001205B0">
        <w:tab/>
      </w:r>
      <w:bookmarkEnd w:id="6"/>
    </w:p>
    <w:p w:rsidR="001205B0" w:rsidRPr="001205B0" w:rsidRDefault="001205B0" w:rsidP="001205B0">
      <w:pPr>
        <w:pStyle w:val="EndNoteBibliography"/>
      </w:pPr>
      <w:bookmarkStart w:id="7" w:name="_ENREF_7"/>
      <w:r w:rsidRPr="001205B0">
        <w:t xml:space="preserve">Kim, S.-B. and D.-Y. Kim (2013). "The Effects of Message Framing and Source Credibility on Green Messages in Hotels." </w:t>
      </w:r>
      <w:r w:rsidRPr="001205B0">
        <w:rPr>
          <w:u w:val="single"/>
        </w:rPr>
        <w:t>Cornell Hospitality Quarterly</w:t>
      </w:r>
      <w:r w:rsidRPr="001205B0">
        <w:t>: 1938965513503400.</w:t>
      </w:r>
    </w:p>
    <w:p w:rsidR="001205B0" w:rsidRPr="001205B0" w:rsidRDefault="001205B0" w:rsidP="001205B0">
      <w:pPr>
        <w:pStyle w:val="EndNoteBibliography"/>
        <w:spacing w:after="0"/>
        <w:ind w:left="720" w:hanging="720"/>
      </w:pPr>
      <w:r w:rsidRPr="001205B0">
        <w:tab/>
      </w:r>
      <w:bookmarkEnd w:id="7"/>
    </w:p>
    <w:p w:rsidR="001205B0" w:rsidRPr="001205B0" w:rsidRDefault="001205B0" w:rsidP="001205B0">
      <w:pPr>
        <w:pStyle w:val="EndNoteBibliography"/>
      </w:pPr>
      <w:bookmarkStart w:id="8" w:name="_ENREF_8"/>
      <w:r w:rsidRPr="001205B0">
        <w:t xml:space="preserve">Kreps, T. A. and B. Monin (2011). "“Doing well by doing good”? Ambivalent moral framing in organizations." </w:t>
      </w:r>
      <w:r w:rsidRPr="001205B0">
        <w:rPr>
          <w:u w:val="single"/>
        </w:rPr>
        <w:t>Research in Organizational Behavior</w:t>
      </w:r>
      <w:r w:rsidRPr="001205B0">
        <w:t xml:space="preserve"> </w:t>
      </w:r>
      <w:r w:rsidRPr="001205B0">
        <w:rPr>
          <w:b/>
        </w:rPr>
        <w:t>31</w:t>
      </w:r>
      <w:r w:rsidRPr="001205B0">
        <w:t>: 99-123.</w:t>
      </w:r>
    </w:p>
    <w:p w:rsidR="001205B0" w:rsidRPr="001205B0" w:rsidRDefault="001205B0" w:rsidP="001205B0">
      <w:pPr>
        <w:pStyle w:val="EndNoteBibliography"/>
        <w:spacing w:after="0"/>
        <w:ind w:left="720" w:hanging="720"/>
      </w:pPr>
      <w:r w:rsidRPr="001205B0">
        <w:tab/>
      </w:r>
      <w:bookmarkEnd w:id="8"/>
    </w:p>
    <w:p w:rsidR="001205B0" w:rsidRPr="001205B0" w:rsidRDefault="001205B0" w:rsidP="001205B0">
      <w:pPr>
        <w:pStyle w:val="EndNoteBibliography"/>
      </w:pPr>
      <w:bookmarkStart w:id="9" w:name="_ENREF_9"/>
      <w:r w:rsidRPr="001205B0">
        <w:t xml:space="preserve">Lyon, T. P. and J. W. Maxwell (2011). "Greenwash: corporate environmental disclosure under threat of audit." </w:t>
      </w:r>
      <w:r w:rsidRPr="001205B0">
        <w:rPr>
          <w:u w:val="single"/>
        </w:rPr>
        <w:t>Journal of Economics &amp; Management Strategy</w:t>
      </w:r>
      <w:r w:rsidRPr="001205B0">
        <w:t xml:space="preserve"> </w:t>
      </w:r>
      <w:r w:rsidRPr="001205B0">
        <w:rPr>
          <w:b/>
        </w:rPr>
        <w:t>20</w:t>
      </w:r>
      <w:r w:rsidRPr="001205B0">
        <w:t>(1): 3-41.</w:t>
      </w:r>
    </w:p>
    <w:p w:rsidR="001205B0" w:rsidRPr="001205B0" w:rsidRDefault="001205B0" w:rsidP="001205B0">
      <w:pPr>
        <w:pStyle w:val="EndNoteBibliography"/>
        <w:spacing w:after="0"/>
        <w:ind w:left="720" w:hanging="720"/>
      </w:pPr>
      <w:r w:rsidRPr="001205B0">
        <w:tab/>
      </w:r>
      <w:bookmarkEnd w:id="9"/>
    </w:p>
    <w:p w:rsidR="001205B0" w:rsidRPr="001205B0" w:rsidRDefault="001205B0" w:rsidP="001205B0">
      <w:pPr>
        <w:pStyle w:val="EndNoteBibliography"/>
      </w:pPr>
      <w:bookmarkStart w:id="10" w:name="_ENREF_10"/>
      <w:r w:rsidRPr="001205B0">
        <w:t xml:space="preserve">Peattie, K. and A. Crane (2005). "Green marketing: legend, myth, farce or prophesy?" </w:t>
      </w:r>
      <w:r w:rsidRPr="001205B0">
        <w:rPr>
          <w:u w:val="single"/>
        </w:rPr>
        <w:t>Qualitative Market Research: An International Journal</w:t>
      </w:r>
      <w:r w:rsidRPr="001205B0">
        <w:t xml:space="preserve"> </w:t>
      </w:r>
      <w:r w:rsidRPr="001205B0">
        <w:rPr>
          <w:b/>
        </w:rPr>
        <w:t>8</w:t>
      </w:r>
      <w:r w:rsidRPr="001205B0">
        <w:t>(4): 357-370.</w:t>
      </w:r>
    </w:p>
    <w:p w:rsidR="001205B0" w:rsidRPr="001205B0" w:rsidRDefault="001205B0" w:rsidP="001205B0">
      <w:pPr>
        <w:pStyle w:val="EndNoteBibliography"/>
        <w:spacing w:after="0"/>
        <w:ind w:left="720" w:hanging="720"/>
      </w:pPr>
      <w:r w:rsidRPr="001205B0">
        <w:tab/>
      </w:r>
      <w:bookmarkEnd w:id="10"/>
    </w:p>
    <w:p w:rsidR="001205B0" w:rsidRPr="001205B0" w:rsidRDefault="001205B0" w:rsidP="001205B0">
      <w:pPr>
        <w:pStyle w:val="EndNoteBibliography"/>
      </w:pPr>
      <w:bookmarkStart w:id="11" w:name="_ENREF_11"/>
      <w:r w:rsidRPr="001205B0">
        <w:t xml:space="preserve">Smith, K. T. and T. R. Brower (2012). "Longitudinal study of green marketing strategies that influence Millennials." </w:t>
      </w:r>
      <w:r w:rsidRPr="001205B0">
        <w:rPr>
          <w:u w:val="single"/>
        </w:rPr>
        <w:t>Journal of Strategic Marketing</w:t>
      </w:r>
      <w:r w:rsidRPr="001205B0">
        <w:t xml:space="preserve"> </w:t>
      </w:r>
      <w:r w:rsidRPr="001205B0">
        <w:rPr>
          <w:b/>
        </w:rPr>
        <w:t>20</w:t>
      </w:r>
      <w:r w:rsidRPr="001205B0">
        <w:t>(6): 535-551.</w:t>
      </w:r>
    </w:p>
    <w:p w:rsidR="001205B0" w:rsidRPr="001205B0" w:rsidRDefault="001205B0" w:rsidP="001205B0">
      <w:pPr>
        <w:pStyle w:val="EndNoteBibliography"/>
        <w:spacing w:after="0"/>
        <w:ind w:left="720" w:hanging="720"/>
      </w:pPr>
      <w:r w:rsidRPr="001205B0">
        <w:tab/>
      </w:r>
      <w:bookmarkEnd w:id="11"/>
    </w:p>
    <w:p w:rsidR="001205B0" w:rsidRPr="001205B0" w:rsidRDefault="001205B0" w:rsidP="001205B0">
      <w:pPr>
        <w:pStyle w:val="EndNoteBibliography"/>
      </w:pPr>
      <w:bookmarkStart w:id="12" w:name="_ENREF_12"/>
      <w:r w:rsidRPr="001205B0">
        <w:t xml:space="preserve">Smith, V. L. and X. Font (2014). "Volunteer tourism, greenwashing and understanding responsible marketing using market signalling theory." </w:t>
      </w:r>
      <w:r w:rsidRPr="001205B0">
        <w:rPr>
          <w:u w:val="single"/>
        </w:rPr>
        <w:t>Journal of Sustainable Tourism</w:t>
      </w:r>
      <w:r w:rsidRPr="001205B0">
        <w:t xml:space="preserve"> </w:t>
      </w:r>
      <w:r w:rsidRPr="001205B0">
        <w:rPr>
          <w:b/>
        </w:rPr>
        <w:t>22</w:t>
      </w:r>
      <w:r w:rsidRPr="001205B0">
        <w:t>(6): 942-963.</w:t>
      </w:r>
    </w:p>
    <w:p w:rsidR="001205B0" w:rsidRPr="001205B0" w:rsidRDefault="001205B0" w:rsidP="001205B0">
      <w:pPr>
        <w:pStyle w:val="EndNoteBibliography"/>
        <w:spacing w:after="0"/>
        <w:ind w:left="720" w:hanging="720"/>
      </w:pPr>
      <w:r w:rsidRPr="001205B0">
        <w:tab/>
      </w:r>
      <w:bookmarkEnd w:id="12"/>
    </w:p>
    <w:p w:rsidR="001205B0" w:rsidRPr="001205B0" w:rsidRDefault="001205B0" w:rsidP="001205B0">
      <w:pPr>
        <w:pStyle w:val="EndNoteBibliography"/>
      </w:pPr>
      <w:bookmarkStart w:id="13" w:name="_ENREF_13"/>
      <w:r w:rsidRPr="001205B0">
        <w:t>TIES (2012). International Volunteer Tourism Guidelines for Commercial Tour Operators. Washington, D.C, The International Ecotourism Society.</w:t>
      </w:r>
    </w:p>
    <w:p w:rsidR="001205B0" w:rsidRPr="001205B0" w:rsidRDefault="001205B0" w:rsidP="001205B0">
      <w:pPr>
        <w:pStyle w:val="EndNoteBibliography"/>
        <w:spacing w:after="0"/>
        <w:ind w:left="720" w:hanging="720"/>
      </w:pPr>
      <w:r w:rsidRPr="001205B0">
        <w:tab/>
      </w:r>
      <w:bookmarkEnd w:id="13"/>
    </w:p>
    <w:p w:rsidR="001205B0" w:rsidRPr="001205B0" w:rsidRDefault="001205B0" w:rsidP="001205B0">
      <w:pPr>
        <w:pStyle w:val="EndNoteBibliography"/>
      </w:pPr>
      <w:bookmarkStart w:id="14" w:name="_ENREF_14"/>
      <w:r w:rsidRPr="001205B0">
        <w:t xml:space="preserve">Wehrli, R., et al. (2013). "Do sustainability experienced travellers prefer a more rational communication of the sustainability of a tourism product?" </w:t>
      </w:r>
      <w:r w:rsidRPr="001205B0">
        <w:rPr>
          <w:u w:val="single"/>
        </w:rPr>
        <w:t>ITW Working Paper Series</w:t>
      </w:r>
      <w:r w:rsidRPr="001205B0">
        <w:t xml:space="preserve"> </w:t>
      </w:r>
      <w:r w:rsidRPr="001205B0">
        <w:rPr>
          <w:b/>
        </w:rPr>
        <w:t>Tourismus 002/2013</w:t>
      </w:r>
      <w:r w:rsidRPr="001205B0">
        <w:t>: Lucerne University of Applied Sciences and Arts.</w:t>
      </w:r>
    </w:p>
    <w:p w:rsidR="001205B0" w:rsidRPr="001205B0" w:rsidRDefault="001205B0" w:rsidP="001205B0">
      <w:pPr>
        <w:pStyle w:val="EndNoteBibliography"/>
        <w:ind w:left="720" w:hanging="720"/>
      </w:pPr>
      <w:r w:rsidRPr="001205B0">
        <w:lastRenderedPageBreak/>
        <w:tab/>
      </w:r>
      <w:bookmarkEnd w:id="14"/>
    </w:p>
    <w:p w:rsidR="00830B03" w:rsidRPr="00830B03" w:rsidRDefault="00DA2C02" w:rsidP="003A5E91">
      <w:pPr>
        <w:autoSpaceDE w:val="0"/>
        <w:autoSpaceDN w:val="0"/>
        <w:adjustRightInd w:val="0"/>
        <w:spacing w:after="0"/>
      </w:pPr>
      <w:r>
        <w:fldChar w:fldCharType="end"/>
      </w:r>
    </w:p>
    <w:sectPr w:rsidR="00830B03" w:rsidRPr="00830B03" w:rsidSect="00627C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D9" w:rsidRDefault="002068D9" w:rsidP="004622DF">
      <w:pPr>
        <w:spacing w:after="0" w:line="240" w:lineRule="auto"/>
      </w:pPr>
      <w:r>
        <w:separator/>
      </w:r>
    </w:p>
  </w:endnote>
  <w:endnote w:type="continuationSeparator" w:id="0">
    <w:p w:rsidR="002068D9" w:rsidRDefault="002068D9" w:rsidP="0046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7B6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D9" w:rsidRDefault="002068D9" w:rsidP="004622DF">
      <w:pPr>
        <w:spacing w:after="0" w:line="240" w:lineRule="auto"/>
      </w:pPr>
      <w:r>
        <w:separator/>
      </w:r>
    </w:p>
  </w:footnote>
  <w:footnote w:type="continuationSeparator" w:id="0">
    <w:p w:rsidR="002068D9" w:rsidRDefault="002068D9" w:rsidP="00462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E6EC2"/>
    <w:multiLevelType w:val="hybridMultilevel"/>
    <w:tmpl w:val="46102C48"/>
    <w:lvl w:ilvl="0" w:tplc="8B5E0418">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803940"/>
    <w:multiLevelType w:val="hybridMultilevel"/>
    <w:tmpl w:val="7DFA817A"/>
    <w:lvl w:ilvl="0" w:tplc="8C3EB662">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C04E1F"/>
    <w:multiLevelType w:val="multilevel"/>
    <w:tmpl w:val="67D8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074C7"/>
    <w:multiLevelType w:val="hybridMultilevel"/>
    <w:tmpl w:val="68B8CEAE"/>
    <w:lvl w:ilvl="0" w:tplc="E56E6A9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00zfea75x05xez0eoptd990pdsw9rvwet9&quot;&gt;XF library&lt;record-ids&gt;&lt;item&gt;1441&lt;/item&gt;&lt;item&gt;1732&lt;/item&gt;&lt;item&gt;1978&lt;/item&gt;&lt;item&gt;1980&lt;/item&gt;&lt;item&gt;1982&lt;/item&gt;&lt;item&gt;2012&lt;/item&gt;&lt;item&gt;2058&lt;/item&gt;&lt;item&gt;2101&lt;/item&gt;&lt;item&gt;2135&lt;/item&gt;&lt;item&gt;2235&lt;/item&gt;&lt;item&gt;2236&lt;/item&gt;&lt;item&gt;2237&lt;/item&gt;&lt;item&gt;2238&lt;/item&gt;&lt;item&gt;2239&lt;/item&gt;&lt;/record-ids&gt;&lt;/item&gt;&lt;/Libraries&gt;"/>
  </w:docVars>
  <w:rsids>
    <w:rsidRoot w:val="004622DF"/>
    <w:rsid w:val="00002A53"/>
    <w:rsid w:val="000033C6"/>
    <w:rsid w:val="00012EDA"/>
    <w:rsid w:val="00023511"/>
    <w:rsid w:val="00032E38"/>
    <w:rsid w:val="00041C93"/>
    <w:rsid w:val="000444A9"/>
    <w:rsid w:val="0005342C"/>
    <w:rsid w:val="00054782"/>
    <w:rsid w:val="00075823"/>
    <w:rsid w:val="00083075"/>
    <w:rsid w:val="000910EA"/>
    <w:rsid w:val="000A1AFA"/>
    <w:rsid w:val="000B13AA"/>
    <w:rsid w:val="000B209E"/>
    <w:rsid w:val="000D4754"/>
    <w:rsid w:val="000E03EC"/>
    <w:rsid w:val="000E37AF"/>
    <w:rsid w:val="000E54D0"/>
    <w:rsid w:val="000E6493"/>
    <w:rsid w:val="000F2DAC"/>
    <w:rsid w:val="000F4C02"/>
    <w:rsid w:val="0011694B"/>
    <w:rsid w:val="00117EAE"/>
    <w:rsid w:val="001205B0"/>
    <w:rsid w:val="001318E8"/>
    <w:rsid w:val="0015004F"/>
    <w:rsid w:val="00152A28"/>
    <w:rsid w:val="00194AD4"/>
    <w:rsid w:val="001A6D4F"/>
    <w:rsid w:val="001B4BAB"/>
    <w:rsid w:val="001C0900"/>
    <w:rsid w:val="001C669D"/>
    <w:rsid w:val="001C7178"/>
    <w:rsid w:val="001E587B"/>
    <w:rsid w:val="001E70DF"/>
    <w:rsid w:val="001F1565"/>
    <w:rsid w:val="002068D9"/>
    <w:rsid w:val="002074A7"/>
    <w:rsid w:val="00211D8C"/>
    <w:rsid w:val="002157B1"/>
    <w:rsid w:val="002233ED"/>
    <w:rsid w:val="00245F92"/>
    <w:rsid w:val="002528C4"/>
    <w:rsid w:val="0026728B"/>
    <w:rsid w:val="00276753"/>
    <w:rsid w:val="0028180B"/>
    <w:rsid w:val="00286221"/>
    <w:rsid w:val="0028624F"/>
    <w:rsid w:val="00295D7C"/>
    <w:rsid w:val="002D09F9"/>
    <w:rsid w:val="003005D5"/>
    <w:rsid w:val="0030294B"/>
    <w:rsid w:val="003103BE"/>
    <w:rsid w:val="0032162C"/>
    <w:rsid w:val="003226B9"/>
    <w:rsid w:val="003308BC"/>
    <w:rsid w:val="0033631A"/>
    <w:rsid w:val="0034497C"/>
    <w:rsid w:val="00354E6B"/>
    <w:rsid w:val="00355556"/>
    <w:rsid w:val="00372634"/>
    <w:rsid w:val="00373D74"/>
    <w:rsid w:val="00386444"/>
    <w:rsid w:val="00386C87"/>
    <w:rsid w:val="00386D0A"/>
    <w:rsid w:val="0038701D"/>
    <w:rsid w:val="00397948"/>
    <w:rsid w:val="003A3065"/>
    <w:rsid w:val="003A5E91"/>
    <w:rsid w:val="003C0DB0"/>
    <w:rsid w:val="003D1563"/>
    <w:rsid w:val="003E6042"/>
    <w:rsid w:val="003F5BF9"/>
    <w:rsid w:val="00420F6F"/>
    <w:rsid w:val="00450037"/>
    <w:rsid w:val="00453A8C"/>
    <w:rsid w:val="00457D4F"/>
    <w:rsid w:val="0046088D"/>
    <w:rsid w:val="004622DF"/>
    <w:rsid w:val="00464D3C"/>
    <w:rsid w:val="0046701C"/>
    <w:rsid w:val="00470F9D"/>
    <w:rsid w:val="00472314"/>
    <w:rsid w:val="004A0CA5"/>
    <w:rsid w:val="004A371E"/>
    <w:rsid w:val="004A761F"/>
    <w:rsid w:val="004B1AC7"/>
    <w:rsid w:val="004C437B"/>
    <w:rsid w:val="004C54E0"/>
    <w:rsid w:val="004C7048"/>
    <w:rsid w:val="004E3CB2"/>
    <w:rsid w:val="004E5631"/>
    <w:rsid w:val="004F5076"/>
    <w:rsid w:val="0052176A"/>
    <w:rsid w:val="00522015"/>
    <w:rsid w:val="005609B8"/>
    <w:rsid w:val="0057258A"/>
    <w:rsid w:val="005810E1"/>
    <w:rsid w:val="00583814"/>
    <w:rsid w:val="005854BD"/>
    <w:rsid w:val="005C0627"/>
    <w:rsid w:val="005C6274"/>
    <w:rsid w:val="005C686D"/>
    <w:rsid w:val="005E6FCE"/>
    <w:rsid w:val="005F0708"/>
    <w:rsid w:val="005F5179"/>
    <w:rsid w:val="005F7808"/>
    <w:rsid w:val="00607C53"/>
    <w:rsid w:val="00621C58"/>
    <w:rsid w:val="00627CC2"/>
    <w:rsid w:val="00631C0B"/>
    <w:rsid w:val="00664B11"/>
    <w:rsid w:val="00670F8B"/>
    <w:rsid w:val="006959C6"/>
    <w:rsid w:val="006A63D9"/>
    <w:rsid w:val="006B4E1C"/>
    <w:rsid w:val="006B5FFC"/>
    <w:rsid w:val="006D1913"/>
    <w:rsid w:val="00706427"/>
    <w:rsid w:val="00714D07"/>
    <w:rsid w:val="00722A6B"/>
    <w:rsid w:val="0074092A"/>
    <w:rsid w:val="00741FB5"/>
    <w:rsid w:val="007C4F89"/>
    <w:rsid w:val="007E4786"/>
    <w:rsid w:val="007F03B7"/>
    <w:rsid w:val="00804109"/>
    <w:rsid w:val="00820AFC"/>
    <w:rsid w:val="00822FA6"/>
    <w:rsid w:val="00830B03"/>
    <w:rsid w:val="00833EE0"/>
    <w:rsid w:val="00836179"/>
    <w:rsid w:val="00852E67"/>
    <w:rsid w:val="0087674B"/>
    <w:rsid w:val="00891665"/>
    <w:rsid w:val="008B0204"/>
    <w:rsid w:val="008B197C"/>
    <w:rsid w:val="008B30B3"/>
    <w:rsid w:val="008C1B0B"/>
    <w:rsid w:val="008C7087"/>
    <w:rsid w:val="008D0C92"/>
    <w:rsid w:val="0090441A"/>
    <w:rsid w:val="009078AD"/>
    <w:rsid w:val="00931BDF"/>
    <w:rsid w:val="009444B5"/>
    <w:rsid w:val="00945EC6"/>
    <w:rsid w:val="0095308D"/>
    <w:rsid w:val="00957EE8"/>
    <w:rsid w:val="00967A2B"/>
    <w:rsid w:val="00972BFB"/>
    <w:rsid w:val="0097432A"/>
    <w:rsid w:val="00983177"/>
    <w:rsid w:val="00990C7E"/>
    <w:rsid w:val="00990D19"/>
    <w:rsid w:val="009B024A"/>
    <w:rsid w:val="009B37B0"/>
    <w:rsid w:val="009C3C99"/>
    <w:rsid w:val="009E1DE1"/>
    <w:rsid w:val="009E34B3"/>
    <w:rsid w:val="009F4FFB"/>
    <w:rsid w:val="00A01F0D"/>
    <w:rsid w:val="00A0619F"/>
    <w:rsid w:val="00A062FF"/>
    <w:rsid w:val="00A12EEB"/>
    <w:rsid w:val="00A17E18"/>
    <w:rsid w:val="00A374E4"/>
    <w:rsid w:val="00A6283F"/>
    <w:rsid w:val="00A72FE1"/>
    <w:rsid w:val="00A86D7A"/>
    <w:rsid w:val="00A92304"/>
    <w:rsid w:val="00A95ED7"/>
    <w:rsid w:val="00AA084D"/>
    <w:rsid w:val="00AA23C4"/>
    <w:rsid w:val="00AD16FB"/>
    <w:rsid w:val="00AD2EA8"/>
    <w:rsid w:val="00AF786D"/>
    <w:rsid w:val="00B04551"/>
    <w:rsid w:val="00B066E4"/>
    <w:rsid w:val="00B122BA"/>
    <w:rsid w:val="00B123A0"/>
    <w:rsid w:val="00B164D0"/>
    <w:rsid w:val="00B217DB"/>
    <w:rsid w:val="00B26798"/>
    <w:rsid w:val="00B320EB"/>
    <w:rsid w:val="00B60971"/>
    <w:rsid w:val="00B72A18"/>
    <w:rsid w:val="00B73757"/>
    <w:rsid w:val="00B82FDF"/>
    <w:rsid w:val="00B91E53"/>
    <w:rsid w:val="00BB0D10"/>
    <w:rsid w:val="00BC0ACF"/>
    <w:rsid w:val="00BC5FDB"/>
    <w:rsid w:val="00BE5E48"/>
    <w:rsid w:val="00BF606A"/>
    <w:rsid w:val="00C054C2"/>
    <w:rsid w:val="00C10E3E"/>
    <w:rsid w:val="00C21FF1"/>
    <w:rsid w:val="00C23700"/>
    <w:rsid w:val="00C4398F"/>
    <w:rsid w:val="00C71C75"/>
    <w:rsid w:val="00C72D53"/>
    <w:rsid w:val="00C90305"/>
    <w:rsid w:val="00CC6D95"/>
    <w:rsid w:val="00CD4892"/>
    <w:rsid w:val="00CE289A"/>
    <w:rsid w:val="00CE4655"/>
    <w:rsid w:val="00CE5CDF"/>
    <w:rsid w:val="00CE5E6C"/>
    <w:rsid w:val="00D30121"/>
    <w:rsid w:val="00D301C5"/>
    <w:rsid w:val="00D32D83"/>
    <w:rsid w:val="00D46431"/>
    <w:rsid w:val="00D669B0"/>
    <w:rsid w:val="00D72A98"/>
    <w:rsid w:val="00D7668E"/>
    <w:rsid w:val="00D90150"/>
    <w:rsid w:val="00D911CA"/>
    <w:rsid w:val="00D91AD4"/>
    <w:rsid w:val="00D94C76"/>
    <w:rsid w:val="00DA2A25"/>
    <w:rsid w:val="00DA2C02"/>
    <w:rsid w:val="00DA304A"/>
    <w:rsid w:val="00DB688F"/>
    <w:rsid w:val="00DC0635"/>
    <w:rsid w:val="00DD44A0"/>
    <w:rsid w:val="00DE74ED"/>
    <w:rsid w:val="00DF3DB2"/>
    <w:rsid w:val="00DF4996"/>
    <w:rsid w:val="00DF62D3"/>
    <w:rsid w:val="00E00B70"/>
    <w:rsid w:val="00E225B6"/>
    <w:rsid w:val="00E22ECE"/>
    <w:rsid w:val="00E40184"/>
    <w:rsid w:val="00E469B6"/>
    <w:rsid w:val="00E50D59"/>
    <w:rsid w:val="00E70392"/>
    <w:rsid w:val="00E735DE"/>
    <w:rsid w:val="00E76621"/>
    <w:rsid w:val="00EA1943"/>
    <w:rsid w:val="00EA3400"/>
    <w:rsid w:val="00EB5218"/>
    <w:rsid w:val="00EB7496"/>
    <w:rsid w:val="00ED7CB0"/>
    <w:rsid w:val="00F1337C"/>
    <w:rsid w:val="00F31FC7"/>
    <w:rsid w:val="00F412CF"/>
    <w:rsid w:val="00F6336C"/>
    <w:rsid w:val="00F64276"/>
    <w:rsid w:val="00F66DD1"/>
    <w:rsid w:val="00F67A23"/>
    <w:rsid w:val="00F85D85"/>
    <w:rsid w:val="00FA3B5C"/>
    <w:rsid w:val="00FC0489"/>
    <w:rsid w:val="00FC4E5B"/>
    <w:rsid w:val="00FC5056"/>
    <w:rsid w:val="00FD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ED"/>
  </w:style>
  <w:style w:type="paragraph" w:styleId="Heading4">
    <w:name w:val="heading 4"/>
    <w:basedOn w:val="Normal"/>
    <w:link w:val="Heading4Char"/>
    <w:uiPriority w:val="9"/>
    <w:qFormat/>
    <w:rsid w:val="00830B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622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DF"/>
  </w:style>
  <w:style w:type="paragraph" w:styleId="Footer">
    <w:name w:val="footer"/>
    <w:basedOn w:val="Normal"/>
    <w:link w:val="FooterChar"/>
    <w:uiPriority w:val="99"/>
    <w:unhideWhenUsed/>
    <w:rsid w:val="00462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DF"/>
  </w:style>
  <w:style w:type="character" w:styleId="Hyperlink">
    <w:name w:val="Hyperlink"/>
    <w:basedOn w:val="DefaultParagraphFont"/>
    <w:uiPriority w:val="99"/>
    <w:unhideWhenUsed/>
    <w:rsid w:val="00CE5E6C"/>
    <w:rPr>
      <w:color w:val="0000FF"/>
      <w:u w:val="single"/>
    </w:rPr>
  </w:style>
  <w:style w:type="character" w:customStyle="1" w:styleId="journalname">
    <w:name w:val="journalname"/>
    <w:basedOn w:val="DefaultParagraphFont"/>
    <w:rsid w:val="00CE5E6C"/>
  </w:style>
  <w:style w:type="character" w:customStyle="1" w:styleId="volume">
    <w:name w:val="volume"/>
    <w:basedOn w:val="DefaultParagraphFont"/>
    <w:rsid w:val="00CE5E6C"/>
  </w:style>
  <w:style w:type="character" w:customStyle="1" w:styleId="issue">
    <w:name w:val="issue"/>
    <w:basedOn w:val="DefaultParagraphFont"/>
    <w:rsid w:val="00CE5E6C"/>
  </w:style>
  <w:style w:type="character" w:customStyle="1" w:styleId="year">
    <w:name w:val="year"/>
    <w:basedOn w:val="DefaultParagraphFont"/>
    <w:rsid w:val="00CE5E6C"/>
  </w:style>
  <w:style w:type="character" w:customStyle="1" w:styleId="Heading4Char">
    <w:name w:val="Heading 4 Char"/>
    <w:basedOn w:val="DefaultParagraphFont"/>
    <w:link w:val="Heading4"/>
    <w:uiPriority w:val="9"/>
    <w:rsid w:val="00830B0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39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48"/>
    <w:rPr>
      <w:rFonts w:ascii="Tahoma" w:hAnsi="Tahoma" w:cs="Tahoma"/>
      <w:sz w:val="16"/>
      <w:szCs w:val="16"/>
    </w:rPr>
  </w:style>
  <w:style w:type="paragraph" w:styleId="ListParagraph">
    <w:name w:val="List Paragraph"/>
    <w:basedOn w:val="Normal"/>
    <w:uiPriority w:val="34"/>
    <w:qFormat/>
    <w:rsid w:val="0046088D"/>
    <w:pPr>
      <w:ind w:left="720"/>
      <w:contextualSpacing/>
    </w:pPr>
  </w:style>
  <w:style w:type="character" w:styleId="CommentReference">
    <w:name w:val="annotation reference"/>
    <w:basedOn w:val="DefaultParagraphFont"/>
    <w:uiPriority w:val="99"/>
    <w:semiHidden/>
    <w:unhideWhenUsed/>
    <w:rsid w:val="003A5E91"/>
    <w:rPr>
      <w:sz w:val="16"/>
      <w:szCs w:val="16"/>
    </w:rPr>
  </w:style>
  <w:style w:type="paragraph" w:styleId="CommentText">
    <w:name w:val="annotation text"/>
    <w:basedOn w:val="Normal"/>
    <w:link w:val="CommentTextChar"/>
    <w:uiPriority w:val="99"/>
    <w:semiHidden/>
    <w:unhideWhenUsed/>
    <w:rsid w:val="003A5E91"/>
    <w:pPr>
      <w:spacing w:line="240" w:lineRule="auto"/>
    </w:pPr>
    <w:rPr>
      <w:sz w:val="20"/>
      <w:szCs w:val="20"/>
    </w:rPr>
  </w:style>
  <w:style w:type="character" w:customStyle="1" w:styleId="CommentTextChar">
    <w:name w:val="Comment Text Char"/>
    <w:basedOn w:val="DefaultParagraphFont"/>
    <w:link w:val="CommentText"/>
    <w:uiPriority w:val="99"/>
    <w:semiHidden/>
    <w:rsid w:val="003A5E91"/>
    <w:rPr>
      <w:sz w:val="20"/>
      <w:szCs w:val="20"/>
    </w:rPr>
  </w:style>
  <w:style w:type="paragraph" w:styleId="CommentSubject">
    <w:name w:val="annotation subject"/>
    <w:basedOn w:val="CommentText"/>
    <w:next w:val="CommentText"/>
    <w:link w:val="CommentSubjectChar"/>
    <w:uiPriority w:val="99"/>
    <w:semiHidden/>
    <w:unhideWhenUsed/>
    <w:rsid w:val="003A5E91"/>
    <w:rPr>
      <w:b/>
      <w:bCs/>
    </w:rPr>
  </w:style>
  <w:style w:type="character" w:customStyle="1" w:styleId="CommentSubjectChar">
    <w:name w:val="Comment Subject Char"/>
    <w:basedOn w:val="CommentTextChar"/>
    <w:link w:val="CommentSubject"/>
    <w:uiPriority w:val="99"/>
    <w:semiHidden/>
    <w:rsid w:val="003A5E91"/>
    <w:rPr>
      <w:b/>
      <w:bCs/>
      <w:sz w:val="20"/>
      <w:szCs w:val="20"/>
    </w:rPr>
  </w:style>
  <w:style w:type="table" w:styleId="TableGrid">
    <w:name w:val="Table Grid"/>
    <w:basedOn w:val="TableNormal"/>
    <w:uiPriority w:val="59"/>
    <w:rsid w:val="0005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DA2C0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A2C02"/>
    <w:rPr>
      <w:rFonts w:ascii="Calibri" w:hAnsi="Calibri"/>
      <w:noProof/>
      <w:lang w:val="en-US"/>
    </w:rPr>
  </w:style>
  <w:style w:type="paragraph" w:customStyle="1" w:styleId="EndNoteBibliography">
    <w:name w:val="EndNote Bibliography"/>
    <w:basedOn w:val="Normal"/>
    <w:link w:val="EndNoteBibliographyChar"/>
    <w:rsid w:val="00DA2C0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A2C02"/>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ED"/>
  </w:style>
  <w:style w:type="paragraph" w:styleId="Heading4">
    <w:name w:val="heading 4"/>
    <w:basedOn w:val="Normal"/>
    <w:link w:val="Heading4Char"/>
    <w:uiPriority w:val="9"/>
    <w:qFormat/>
    <w:rsid w:val="00830B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622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DF"/>
  </w:style>
  <w:style w:type="paragraph" w:styleId="Footer">
    <w:name w:val="footer"/>
    <w:basedOn w:val="Normal"/>
    <w:link w:val="FooterChar"/>
    <w:uiPriority w:val="99"/>
    <w:unhideWhenUsed/>
    <w:rsid w:val="00462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DF"/>
  </w:style>
  <w:style w:type="character" w:styleId="Hyperlink">
    <w:name w:val="Hyperlink"/>
    <w:basedOn w:val="DefaultParagraphFont"/>
    <w:uiPriority w:val="99"/>
    <w:unhideWhenUsed/>
    <w:rsid w:val="00CE5E6C"/>
    <w:rPr>
      <w:color w:val="0000FF"/>
      <w:u w:val="single"/>
    </w:rPr>
  </w:style>
  <w:style w:type="character" w:customStyle="1" w:styleId="journalname">
    <w:name w:val="journalname"/>
    <w:basedOn w:val="DefaultParagraphFont"/>
    <w:rsid w:val="00CE5E6C"/>
  </w:style>
  <w:style w:type="character" w:customStyle="1" w:styleId="volume">
    <w:name w:val="volume"/>
    <w:basedOn w:val="DefaultParagraphFont"/>
    <w:rsid w:val="00CE5E6C"/>
  </w:style>
  <w:style w:type="character" w:customStyle="1" w:styleId="issue">
    <w:name w:val="issue"/>
    <w:basedOn w:val="DefaultParagraphFont"/>
    <w:rsid w:val="00CE5E6C"/>
  </w:style>
  <w:style w:type="character" w:customStyle="1" w:styleId="year">
    <w:name w:val="year"/>
    <w:basedOn w:val="DefaultParagraphFont"/>
    <w:rsid w:val="00CE5E6C"/>
  </w:style>
  <w:style w:type="character" w:customStyle="1" w:styleId="Heading4Char">
    <w:name w:val="Heading 4 Char"/>
    <w:basedOn w:val="DefaultParagraphFont"/>
    <w:link w:val="Heading4"/>
    <w:uiPriority w:val="9"/>
    <w:rsid w:val="00830B0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39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48"/>
    <w:rPr>
      <w:rFonts w:ascii="Tahoma" w:hAnsi="Tahoma" w:cs="Tahoma"/>
      <w:sz w:val="16"/>
      <w:szCs w:val="16"/>
    </w:rPr>
  </w:style>
  <w:style w:type="paragraph" w:styleId="ListParagraph">
    <w:name w:val="List Paragraph"/>
    <w:basedOn w:val="Normal"/>
    <w:uiPriority w:val="34"/>
    <w:qFormat/>
    <w:rsid w:val="0046088D"/>
    <w:pPr>
      <w:ind w:left="720"/>
      <w:contextualSpacing/>
    </w:pPr>
  </w:style>
  <w:style w:type="character" w:styleId="CommentReference">
    <w:name w:val="annotation reference"/>
    <w:basedOn w:val="DefaultParagraphFont"/>
    <w:uiPriority w:val="99"/>
    <w:semiHidden/>
    <w:unhideWhenUsed/>
    <w:rsid w:val="003A5E91"/>
    <w:rPr>
      <w:sz w:val="16"/>
      <w:szCs w:val="16"/>
    </w:rPr>
  </w:style>
  <w:style w:type="paragraph" w:styleId="CommentText">
    <w:name w:val="annotation text"/>
    <w:basedOn w:val="Normal"/>
    <w:link w:val="CommentTextChar"/>
    <w:uiPriority w:val="99"/>
    <w:semiHidden/>
    <w:unhideWhenUsed/>
    <w:rsid w:val="003A5E91"/>
    <w:pPr>
      <w:spacing w:line="240" w:lineRule="auto"/>
    </w:pPr>
    <w:rPr>
      <w:sz w:val="20"/>
      <w:szCs w:val="20"/>
    </w:rPr>
  </w:style>
  <w:style w:type="character" w:customStyle="1" w:styleId="CommentTextChar">
    <w:name w:val="Comment Text Char"/>
    <w:basedOn w:val="DefaultParagraphFont"/>
    <w:link w:val="CommentText"/>
    <w:uiPriority w:val="99"/>
    <w:semiHidden/>
    <w:rsid w:val="003A5E91"/>
    <w:rPr>
      <w:sz w:val="20"/>
      <w:szCs w:val="20"/>
    </w:rPr>
  </w:style>
  <w:style w:type="paragraph" w:styleId="CommentSubject">
    <w:name w:val="annotation subject"/>
    <w:basedOn w:val="CommentText"/>
    <w:next w:val="CommentText"/>
    <w:link w:val="CommentSubjectChar"/>
    <w:uiPriority w:val="99"/>
    <w:semiHidden/>
    <w:unhideWhenUsed/>
    <w:rsid w:val="003A5E91"/>
    <w:rPr>
      <w:b/>
      <w:bCs/>
    </w:rPr>
  </w:style>
  <w:style w:type="character" w:customStyle="1" w:styleId="CommentSubjectChar">
    <w:name w:val="Comment Subject Char"/>
    <w:basedOn w:val="CommentTextChar"/>
    <w:link w:val="CommentSubject"/>
    <w:uiPriority w:val="99"/>
    <w:semiHidden/>
    <w:rsid w:val="003A5E91"/>
    <w:rPr>
      <w:b/>
      <w:bCs/>
      <w:sz w:val="20"/>
      <w:szCs w:val="20"/>
    </w:rPr>
  </w:style>
  <w:style w:type="table" w:styleId="TableGrid">
    <w:name w:val="Table Grid"/>
    <w:basedOn w:val="TableNormal"/>
    <w:uiPriority w:val="59"/>
    <w:rsid w:val="0005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DA2C0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A2C02"/>
    <w:rPr>
      <w:rFonts w:ascii="Calibri" w:hAnsi="Calibri"/>
      <w:noProof/>
      <w:lang w:val="en-US"/>
    </w:rPr>
  </w:style>
  <w:style w:type="paragraph" w:customStyle="1" w:styleId="EndNoteBibliography">
    <w:name w:val="EndNote Bibliography"/>
    <w:basedOn w:val="Normal"/>
    <w:link w:val="EndNoteBibliographyChar"/>
    <w:rsid w:val="00DA2C0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A2C02"/>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494">
      <w:bodyDiv w:val="1"/>
      <w:marLeft w:val="0"/>
      <w:marRight w:val="0"/>
      <w:marTop w:val="0"/>
      <w:marBottom w:val="0"/>
      <w:divBdr>
        <w:top w:val="none" w:sz="0" w:space="0" w:color="auto"/>
        <w:left w:val="none" w:sz="0" w:space="0" w:color="auto"/>
        <w:bottom w:val="none" w:sz="0" w:space="0" w:color="auto"/>
        <w:right w:val="none" w:sz="0" w:space="0" w:color="auto"/>
      </w:divBdr>
    </w:div>
    <w:div w:id="333841393">
      <w:bodyDiv w:val="1"/>
      <w:marLeft w:val="0"/>
      <w:marRight w:val="0"/>
      <w:marTop w:val="0"/>
      <w:marBottom w:val="0"/>
      <w:divBdr>
        <w:top w:val="none" w:sz="0" w:space="0" w:color="auto"/>
        <w:left w:val="none" w:sz="0" w:space="0" w:color="auto"/>
        <w:bottom w:val="none" w:sz="0" w:space="0" w:color="auto"/>
        <w:right w:val="none" w:sz="0" w:space="0" w:color="auto"/>
      </w:divBdr>
    </w:div>
    <w:div w:id="1485590084">
      <w:bodyDiv w:val="1"/>
      <w:marLeft w:val="0"/>
      <w:marRight w:val="0"/>
      <w:marTop w:val="0"/>
      <w:marBottom w:val="0"/>
      <w:divBdr>
        <w:top w:val="none" w:sz="0" w:space="0" w:color="auto"/>
        <w:left w:val="none" w:sz="0" w:space="0" w:color="auto"/>
        <w:bottom w:val="none" w:sz="0" w:space="0" w:color="auto"/>
        <w:right w:val="none" w:sz="0" w:space="0" w:color="auto"/>
      </w:divBdr>
      <w:divsChild>
        <w:div w:id="680618991">
          <w:marLeft w:val="0"/>
          <w:marRight w:val="0"/>
          <w:marTop w:val="0"/>
          <w:marBottom w:val="0"/>
          <w:divBdr>
            <w:top w:val="none" w:sz="0" w:space="0" w:color="auto"/>
            <w:left w:val="none" w:sz="0" w:space="0" w:color="auto"/>
            <w:bottom w:val="none" w:sz="0" w:space="0" w:color="auto"/>
            <w:right w:val="none" w:sz="0" w:space="0" w:color="auto"/>
          </w:divBdr>
        </w:div>
      </w:divsChild>
    </w:div>
    <w:div w:id="1491285973">
      <w:bodyDiv w:val="1"/>
      <w:marLeft w:val="0"/>
      <w:marRight w:val="0"/>
      <w:marTop w:val="0"/>
      <w:marBottom w:val="0"/>
      <w:divBdr>
        <w:top w:val="none" w:sz="0" w:space="0" w:color="auto"/>
        <w:left w:val="none" w:sz="0" w:space="0" w:color="auto"/>
        <w:bottom w:val="none" w:sz="0" w:space="0" w:color="auto"/>
        <w:right w:val="none" w:sz="0" w:space="0" w:color="auto"/>
      </w:divBdr>
    </w:div>
    <w:div w:id="2040739079">
      <w:bodyDiv w:val="1"/>
      <w:marLeft w:val="0"/>
      <w:marRight w:val="0"/>
      <w:marTop w:val="0"/>
      <w:marBottom w:val="0"/>
      <w:divBdr>
        <w:top w:val="none" w:sz="0" w:space="0" w:color="auto"/>
        <w:left w:val="none" w:sz="0" w:space="0" w:color="auto"/>
        <w:bottom w:val="none" w:sz="0" w:space="0" w:color="auto"/>
        <w:right w:val="none" w:sz="0" w:space="0" w:color="auto"/>
      </w:divBdr>
    </w:div>
    <w:div w:id="20885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11259</Words>
  <Characters>64180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font01</cp:lastModifiedBy>
  <cp:revision>4</cp:revision>
  <dcterms:created xsi:type="dcterms:W3CDTF">2014-12-02T16:20:00Z</dcterms:created>
  <dcterms:modified xsi:type="dcterms:W3CDTF">2014-12-15T15:24:00Z</dcterms:modified>
</cp:coreProperties>
</file>