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EC" w:rsidRPr="00601E20" w:rsidRDefault="006A54EC" w:rsidP="00601E20">
      <w:pPr>
        <w:spacing w:after="0" w:line="240" w:lineRule="auto"/>
        <w:jc w:val="center"/>
        <w:rPr>
          <w:rFonts w:eastAsia="Calibri" w:cs="Times New Roman"/>
          <w:b/>
          <w:sz w:val="28"/>
          <w:szCs w:val="28"/>
        </w:rPr>
      </w:pPr>
      <w:r w:rsidRPr="00601E20">
        <w:rPr>
          <w:rFonts w:eastAsia="Calibri" w:cs="Times New Roman"/>
          <w:b/>
          <w:sz w:val="28"/>
          <w:szCs w:val="28"/>
        </w:rPr>
        <w:t>What future for SME distributors</w:t>
      </w:r>
      <w:r w:rsidRPr="00601E20">
        <w:rPr>
          <w:rFonts w:eastAsia="Calibri" w:cs="Times New Roman"/>
          <w:b/>
          <w:sz w:val="28"/>
          <w:szCs w:val="28"/>
        </w:rPr>
        <w:t>?</w:t>
      </w:r>
    </w:p>
    <w:p w:rsidR="00DB5AFB" w:rsidRPr="00114CD1" w:rsidRDefault="00027687" w:rsidP="00114CD1">
      <w:pPr>
        <w:spacing w:before="240" w:after="0" w:line="240" w:lineRule="auto"/>
        <w:jc w:val="both"/>
        <w:rPr>
          <w:rFonts w:eastAsia="Calibri" w:cs="Times New Roman"/>
          <w:i/>
        </w:rPr>
      </w:pPr>
      <w:r w:rsidRPr="00114CD1">
        <w:rPr>
          <w:rFonts w:eastAsia="Calibri" w:cs="Times New Roman"/>
          <w:b/>
          <w:i/>
        </w:rPr>
        <w:t>Dr</w:t>
      </w:r>
      <w:r w:rsidR="00DB5AFB" w:rsidRPr="00114CD1">
        <w:rPr>
          <w:rFonts w:eastAsia="Calibri" w:cs="Times New Roman"/>
          <w:b/>
          <w:i/>
        </w:rPr>
        <w:t xml:space="preserve"> </w:t>
      </w:r>
      <w:proofErr w:type="spellStart"/>
      <w:r w:rsidR="00DB5AFB" w:rsidRPr="00114CD1">
        <w:rPr>
          <w:rFonts w:eastAsia="Calibri" w:cs="Times New Roman"/>
          <w:b/>
          <w:i/>
        </w:rPr>
        <w:t>Evri</w:t>
      </w:r>
      <w:r w:rsidR="00E8560F" w:rsidRPr="00114CD1">
        <w:rPr>
          <w:rFonts w:eastAsia="Calibri" w:cs="Times New Roman"/>
          <w:b/>
          <w:i/>
        </w:rPr>
        <w:t>pi</w:t>
      </w:r>
      <w:r w:rsidR="00DB5AFB" w:rsidRPr="00114CD1">
        <w:rPr>
          <w:rFonts w:eastAsia="Calibri" w:cs="Times New Roman"/>
          <w:b/>
          <w:i/>
        </w:rPr>
        <w:t>dis</w:t>
      </w:r>
      <w:proofErr w:type="spellEnd"/>
      <w:r w:rsidR="00DB5AFB" w:rsidRPr="00114CD1">
        <w:rPr>
          <w:rFonts w:eastAsia="Calibri" w:cs="Times New Roman"/>
          <w:b/>
          <w:i/>
        </w:rPr>
        <w:t xml:space="preserve"> </w:t>
      </w:r>
      <w:proofErr w:type="spellStart"/>
      <w:r w:rsidR="00DB5AFB" w:rsidRPr="00114CD1">
        <w:rPr>
          <w:rFonts w:eastAsia="Calibri" w:cs="Times New Roman"/>
          <w:b/>
          <w:i/>
        </w:rPr>
        <w:t>Lampadarios</w:t>
      </w:r>
      <w:proofErr w:type="spellEnd"/>
      <w:r w:rsidR="00DB5AFB" w:rsidRPr="00114CD1">
        <w:rPr>
          <w:rFonts w:eastAsia="Calibri" w:cs="Times New Roman"/>
          <w:b/>
          <w:i/>
        </w:rPr>
        <w:t xml:space="preserve"> </w:t>
      </w:r>
      <w:r w:rsidR="00DB5AFB" w:rsidRPr="00114CD1">
        <w:rPr>
          <w:rFonts w:eastAsia="Calibri" w:cs="Times New Roman"/>
          <w:i/>
        </w:rPr>
        <w:t xml:space="preserve">of </w:t>
      </w:r>
      <w:r w:rsidR="00DB5AFB" w:rsidRPr="00114CD1">
        <w:rPr>
          <w:rFonts w:eastAsia="Calibri" w:cs="Times New Roman"/>
          <w:b/>
          <w:i/>
        </w:rPr>
        <w:t>Leeds Beckett University</w:t>
      </w:r>
      <w:r w:rsidR="00DB5AFB" w:rsidRPr="00114CD1">
        <w:rPr>
          <w:rFonts w:eastAsia="Calibri" w:cs="Times New Roman"/>
          <w:i/>
        </w:rPr>
        <w:t xml:space="preserve"> reviews the factors critical to SMEs’ success in the European chemical distribution industry</w:t>
      </w:r>
    </w:p>
    <w:p w:rsidR="00E54A0E" w:rsidRPr="00114CD1" w:rsidRDefault="000A7869" w:rsidP="00114CD1">
      <w:pPr>
        <w:spacing w:before="240" w:after="0" w:line="240" w:lineRule="auto"/>
        <w:jc w:val="both"/>
        <w:rPr>
          <w:rFonts w:eastAsia="Calibri" w:cs="Times New Roman"/>
        </w:rPr>
      </w:pPr>
      <w:r w:rsidRPr="00114CD1">
        <w:rPr>
          <w:rFonts w:eastAsia="Calibri" w:cs="Times New Roman"/>
        </w:rPr>
        <w:t>Chemical distributors are a fragmented network, positioned between chemical producers and their customers, adding value through an extensive range of services to both customers and suppliers</w:t>
      </w:r>
      <w:r w:rsidR="00E54A0E" w:rsidRPr="00114CD1">
        <w:rPr>
          <w:rFonts w:eastAsia="Calibri" w:cs="Times New Roman"/>
        </w:rPr>
        <w:t>,</w:t>
      </w:r>
      <w:r w:rsidRPr="00114CD1">
        <w:rPr>
          <w:rFonts w:eastAsia="Calibri" w:cs="Times New Roman"/>
        </w:rPr>
        <w:t xml:space="preserve"> such as managing complexity, </w:t>
      </w:r>
      <w:r w:rsidR="00CF6B99" w:rsidRPr="00114CD1">
        <w:rPr>
          <w:rFonts w:eastAsia="Calibri" w:cs="Times New Roman"/>
        </w:rPr>
        <w:t xml:space="preserve">reducing trade-related risks and costs, </w:t>
      </w:r>
      <w:r w:rsidRPr="00114CD1">
        <w:rPr>
          <w:rFonts w:eastAsia="Calibri" w:cs="Times New Roman"/>
        </w:rPr>
        <w:t>accessing markets, providing financing and support</w:t>
      </w:r>
      <w:r w:rsidR="00DB5AFB" w:rsidRPr="00114CD1">
        <w:rPr>
          <w:rFonts w:eastAsia="Calibri" w:cs="Times New Roman"/>
        </w:rPr>
        <w:t xml:space="preserve">, etc. </w:t>
      </w:r>
    </w:p>
    <w:p w:rsidR="00CF6B99" w:rsidRPr="00114CD1" w:rsidRDefault="00CF6B99" w:rsidP="00114CD1">
      <w:pPr>
        <w:spacing w:before="240" w:after="0" w:line="240" w:lineRule="auto"/>
        <w:jc w:val="both"/>
        <w:rPr>
          <w:rFonts w:eastAsia="Times New Roman" w:cs="Times New Roman"/>
          <w:bCs/>
          <w:lang w:eastAsia="en-GB"/>
        </w:rPr>
      </w:pPr>
      <w:r w:rsidRPr="00114CD1">
        <w:rPr>
          <w:rFonts w:eastAsia="Calibri" w:cs="Times New Roman"/>
          <w:lang w:eastAsia="en-GB"/>
        </w:rPr>
        <w:t xml:space="preserve">Chemical manufacturing companies increasingly realise the value of chemical distributors as value chain partners and </w:t>
      </w:r>
      <w:r w:rsidR="00E54A0E" w:rsidRPr="00114CD1">
        <w:rPr>
          <w:rFonts w:eastAsia="Calibri" w:cs="Times New Roman"/>
          <w:lang w:eastAsia="en-GB"/>
        </w:rPr>
        <w:t xml:space="preserve">are </w:t>
      </w:r>
      <w:r w:rsidRPr="00114CD1">
        <w:rPr>
          <w:rFonts w:eastAsia="Calibri" w:cs="Times New Roman"/>
          <w:lang w:eastAsia="en-GB"/>
        </w:rPr>
        <w:t>implement</w:t>
      </w:r>
      <w:r w:rsidR="00E54A0E" w:rsidRPr="00114CD1">
        <w:rPr>
          <w:rFonts w:eastAsia="Calibri" w:cs="Times New Roman"/>
          <w:lang w:eastAsia="en-GB"/>
        </w:rPr>
        <w:t>ing</w:t>
      </w:r>
      <w:r w:rsidRPr="00114CD1">
        <w:rPr>
          <w:rFonts w:eastAsia="Calibri" w:cs="Times New Roman"/>
          <w:lang w:eastAsia="en-GB"/>
        </w:rPr>
        <w:t xml:space="preserve"> structured distributor management functionalities in their organisat</w:t>
      </w:r>
      <w:r w:rsidR="00DB5AFB" w:rsidRPr="00114CD1">
        <w:rPr>
          <w:rFonts w:eastAsia="Calibri" w:cs="Times New Roman"/>
          <w:lang w:eastAsia="en-GB"/>
        </w:rPr>
        <w:t>ions</w:t>
      </w:r>
      <w:r w:rsidRPr="00114CD1">
        <w:rPr>
          <w:rFonts w:eastAsia="Calibri" w:cs="Times New Roman"/>
          <w:lang w:eastAsia="en-GB"/>
        </w:rPr>
        <w:t xml:space="preserve">. </w:t>
      </w:r>
      <w:r w:rsidRPr="00114CD1">
        <w:rPr>
          <w:rFonts w:eastAsia="Times New Roman" w:cs="Times New Roman"/>
          <w:lang w:eastAsia="en-GB"/>
        </w:rPr>
        <w:t>In fact, e</w:t>
      </w:r>
      <w:r w:rsidRPr="00114CD1">
        <w:rPr>
          <w:rFonts w:eastAsia="Calibri" w:cs="Times New Roman"/>
          <w:color w:val="000000"/>
          <w:lang w:eastAsia="en-GB"/>
        </w:rPr>
        <w:t xml:space="preserve">very sector of the manufacturing base relies on distributors for prompt availability of chemicals in a variety of grades and package sizes </w:t>
      </w:r>
      <w:r w:rsidR="00DB5AFB" w:rsidRPr="00114CD1">
        <w:rPr>
          <w:rFonts w:eastAsia="Calibri" w:cs="Times New Roman"/>
          <w:color w:val="000000"/>
          <w:lang w:eastAsia="en-GB"/>
        </w:rPr>
        <w:t>to produce their products</w:t>
      </w:r>
      <w:r w:rsidRPr="00114CD1">
        <w:rPr>
          <w:rFonts w:eastAsia="Times New Roman" w:cs="Times New Roman"/>
          <w:b/>
          <w:bCs/>
          <w:lang w:eastAsia="en-GB"/>
        </w:rPr>
        <w:t>.</w:t>
      </w:r>
      <w:r w:rsidR="00A05C1B" w:rsidRPr="00114CD1">
        <w:rPr>
          <w:rFonts w:eastAsia="Times New Roman" w:cs="Times New Roman"/>
          <w:b/>
          <w:bCs/>
          <w:lang w:eastAsia="en-GB"/>
        </w:rPr>
        <w:t xml:space="preserve"> </w:t>
      </w:r>
    </w:p>
    <w:p w:rsidR="00DB5AFB" w:rsidRPr="00114CD1" w:rsidRDefault="00CF6B99" w:rsidP="00114CD1">
      <w:pPr>
        <w:autoSpaceDE w:val="0"/>
        <w:autoSpaceDN w:val="0"/>
        <w:adjustRightInd w:val="0"/>
        <w:spacing w:before="240" w:after="0" w:line="240" w:lineRule="auto"/>
        <w:jc w:val="both"/>
        <w:rPr>
          <w:rFonts w:eastAsia="Calibri" w:cs="Times New Roman"/>
        </w:rPr>
      </w:pPr>
      <w:r w:rsidRPr="00114CD1">
        <w:rPr>
          <w:rFonts w:eastAsia="Calibri" w:cs="Times New Roman"/>
          <w:lang w:eastAsia="en-GB"/>
        </w:rPr>
        <w:t xml:space="preserve">Chemical distribution companies are often small and medium enterprises </w:t>
      </w:r>
      <w:r w:rsidR="00A616A3" w:rsidRPr="00114CD1">
        <w:rPr>
          <w:rFonts w:eastAsia="Calibri" w:cs="Times New Roman"/>
          <w:lang w:eastAsia="en-GB"/>
        </w:rPr>
        <w:t xml:space="preserve">(SMEs) </w:t>
      </w:r>
      <w:r w:rsidRPr="00114CD1">
        <w:rPr>
          <w:rFonts w:eastAsia="Calibri" w:cs="Times New Roman"/>
          <w:lang w:eastAsia="en-GB"/>
        </w:rPr>
        <w:t>wi</w:t>
      </w:r>
      <w:r w:rsidR="00DB5AFB" w:rsidRPr="00114CD1">
        <w:rPr>
          <w:rFonts w:eastAsia="Calibri" w:cs="Times New Roman"/>
          <w:lang w:eastAsia="en-GB"/>
        </w:rPr>
        <w:t>th local and regional coverage</w:t>
      </w:r>
      <w:r w:rsidRPr="00114CD1">
        <w:rPr>
          <w:rFonts w:eastAsia="Calibri" w:cs="Times New Roman"/>
          <w:lang w:eastAsia="en-GB"/>
        </w:rPr>
        <w:t xml:space="preserve">. </w:t>
      </w:r>
      <w:r w:rsidR="00DB5AFB" w:rsidRPr="00114CD1">
        <w:rPr>
          <w:rFonts w:eastAsia="Times New Roman" w:cs="Times New Roman"/>
          <w:lang w:eastAsia="en-GB"/>
        </w:rPr>
        <w:t>S</w:t>
      </w:r>
      <w:r w:rsidR="00DB5AFB" w:rsidRPr="00114CD1">
        <w:rPr>
          <w:rFonts w:eastAsia="Calibri" w:cs="Times New Roman"/>
        </w:rPr>
        <w:t>MEs have, without a doubt, a strong presence in the European chemical distribution industry and thus play an important role in its overall growth and performance.</w:t>
      </w:r>
    </w:p>
    <w:p w:rsidR="00114CD1" w:rsidRPr="00114CD1" w:rsidRDefault="00114CD1" w:rsidP="00114CD1">
      <w:pPr>
        <w:autoSpaceDE w:val="0"/>
        <w:autoSpaceDN w:val="0"/>
        <w:adjustRightInd w:val="0"/>
        <w:spacing w:before="240" w:after="0" w:line="240" w:lineRule="auto"/>
        <w:jc w:val="both"/>
        <w:rPr>
          <w:rFonts w:eastAsia="Calibri" w:cs="Times New Roman"/>
          <w:lang w:eastAsia="en-GB"/>
        </w:rPr>
      </w:pPr>
    </w:p>
    <w:p w:rsidR="00114CD1" w:rsidRPr="00114CD1" w:rsidRDefault="00CF6B99" w:rsidP="00114CD1">
      <w:pPr>
        <w:spacing w:after="0" w:line="240" w:lineRule="auto"/>
        <w:jc w:val="both"/>
        <w:rPr>
          <w:rFonts w:eastAsia="Times New Roman" w:cs="Times New Roman"/>
          <w:bCs/>
          <w:lang w:eastAsia="en-GB"/>
        </w:rPr>
      </w:pPr>
      <w:r w:rsidRPr="00114CD1">
        <w:rPr>
          <w:rFonts w:eastAsia="Calibri" w:cs="Times New Roman"/>
          <w:color w:val="000000"/>
        </w:rPr>
        <w:t>According to the European Federation of C</w:t>
      </w:r>
      <w:r w:rsidR="00DB5AFB" w:rsidRPr="00114CD1">
        <w:rPr>
          <w:rFonts w:eastAsia="Calibri" w:cs="Times New Roman"/>
          <w:color w:val="000000"/>
        </w:rPr>
        <w:t>hemical distributors (FECC</w:t>
      </w:r>
      <w:r w:rsidRPr="00114CD1">
        <w:rPr>
          <w:rFonts w:eastAsia="Calibri" w:cs="Times New Roman"/>
          <w:color w:val="000000"/>
        </w:rPr>
        <w:t xml:space="preserve">), </w:t>
      </w:r>
      <w:r w:rsidR="00DB5AFB" w:rsidRPr="00114CD1">
        <w:rPr>
          <w:rFonts w:eastAsia="Calibri" w:cs="Times New Roman"/>
          <w:color w:val="000000"/>
        </w:rPr>
        <w:t>its</w:t>
      </w:r>
      <w:r w:rsidRPr="00114CD1">
        <w:rPr>
          <w:rFonts w:eastAsia="Calibri" w:cs="Times New Roman"/>
          <w:color w:val="000000"/>
        </w:rPr>
        <w:t xml:space="preserve"> members - mainly SMEs - create value in the chemical supply chain by meeting the demands of over 1 million downstream users ranging from ov</w:t>
      </w:r>
      <w:r w:rsidR="00DB5AFB" w:rsidRPr="00114CD1">
        <w:rPr>
          <w:rFonts w:eastAsia="Calibri" w:cs="Times New Roman"/>
          <w:color w:val="000000"/>
        </w:rPr>
        <w:t>er all branches of the i</w:t>
      </w:r>
      <w:r w:rsidRPr="00114CD1">
        <w:rPr>
          <w:rFonts w:eastAsia="Calibri" w:cs="Times New Roman"/>
          <w:color w:val="000000"/>
        </w:rPr>
        <w:t>ndustry, with their specific needs and diverse purchase volumes.</w:t>
      </w:r>
      <w:r w:rsidR="00DB5AFB" w:rsidRPr="00114CD1">
        <w:rPr>
          <w:rFonts w:eastAsia="Calibri" w:cs="Times New Roman"/>
          <w:color w:val="000000"/>
          <w:vertAlign w:val="superscript"/>
        </w:rPr>
        <w:t>1</w:t>
      </w:r>
      <w:r w:rsidRPr="00114CD1">
        <w:rPr>
          <w:rFonts w:eastAsia="Calibri" w:cs="Times New Roman"/>
          <w:color w:val="000000"/>
        </w:rPr>
        <w:t xml:space="preserve"> </w:t>
      </w:r>
      <w:r w:rsidR="00E54A0E" w:rsidRPr="00114CD1">
        <w:rPr>
          <w:rFonts w:eastAsia="Times New Roman" w:cs="Times New Roman"/>
          <w:bCs/>
          <w:lang w:eastAsia="en-GB"/>
        </w:rPr>
        <w:t>Figure 1 details the services that chemical distributors offer to customers and suppliers.</w:t>
      </w:r>
    </w:p>
    <w:p w:rsidR="00114CD1" w:rsidRPr="00114CD1" w:rsidRDefault="00114CD1" w:rsidP="00114CD1">
      <w:pPr>
        <w:spacing w:after="0" w:line="240" w:lineRule="auto"/>
        <w:jc w:val="both"/>
        <w:rPr>
          <w:rFonts w:eastAsia="Times New Roman" w:cs="Times New Roman"/>
          <w:bCs/>
          <w:lang w:eastAsia="en-GB"/>
        </w:rPr>
      </w:pPr>
    </w:p>
    <w:p w:rsidR="00114CD1" w:rsidRPr="00114CD1" w:rsidRDefault="00114CD1" w:rsidP="00114CD1">
      <w:pPr>
        <w:spacing w:after="0" w:line="240" w:lineRule="auto"/>
        <w:jc w:val="both"/>
        <w:rPr>
          <w:rFonts w:eastAsia="Calibri" w:cs="Times New Roman"/>
          <w:b/>
          <w:bCs/>
          <w:color w:val="000000"/>
        </w:rPr>
      </w:pPr>
      <w:r w:rsidRPr="00114CD1">
        <w:rPr>
          <w:rFonts w:eastAsia="Calibri" w:cs="Times New Roman"/>
          <w:b/>
          <w:bCs/>
          <w:color w:val="000000"/>
        </w:rPr>
        <w:t>Figure 1 Services offered</w:t>
      </w:r>
      <w:r w:rsidRPr="00114CD1">
        <w:rPr>
          <w:rFonts w:eastAsia="Calibri" w:cs="Times New Roman"/>
          <w:b/>
          <w:bCs/>
          <w:color w:val="000000"/>
        </w:rPr>
        <w:t xml:space="preserve"> by chemical distributors</w:t>
      </w:r>
      <w:r w:rsidRPr="00114CD1">
        <w:rPr>
          <w:rFonts w:eastAsia="Calibri" w:cs="Times New Roman"/>
          <w:b/>
          <w:bCs/>
          <w:color w:val="000000"/>
        </w:rPr>
        <w:t xml:space="preserve"> to suppliers and customers </w:t>
      </w:r>
    </w:p>
    <w:p w:rsidR="00114CD1" w:rsidRPr="00114CD1" w:rsidRDefault="00114CD1" w:rsidP="00114CD1">
      <w:pPr>
        <w:spacing w:after="0" w:line="240" w:lineRule="auto"/>
        <w:jc w:val="both"/>
        <w:rPr>
          <w:rFonts w:eastAsia="Times New Roman" w:cs="Times New Roman"/>
          <w:bCs/>
          <w:lang w:eastAsia="en-GB"/>
        </w:rPr>
      </w:pPr>
    </w:p>
    <w:p w:rsidR="00114CD1" w:rsidRPr="00114CD1" w:rsidRDefault="00114CD1" w:rsidP="00114CD1">
      <w:pPr>
        <w:spacing w:after="0" w:line="240" w:lineRule="auto"/>
        <w:jc w:val="both"/>
        <w:rPr>
          <w:rFonts w:eastAsia="Calibri" w:cs="TheSansSemiLight-Plain"/>
          <w:lang w:eastAsia="en-GB"/>
        </w:rPr>
      </w:pPr>
      <w:r w:rsidRPr="00114CD1">
        <w:rPr>
          <w:noProof/>
          <w:lang w:eastAsia="en-GB"/>
        </w:rPr>
        <w:drawing>
          <wp:inline distT="0" distB="0" distL="0" distR="0" wp14:anchorId="72C0FCEE" wp14:editId="70B427FA">
            <wp:extent cx="5734050" cy="4105275"/>
            <wp:effectExtent l="3810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A7869" w:rsidRPr="00114CD1" w:rsidRDefault="000A7869" w:rsidP="00114CD1">
      <w:pPr>
        <w:spacing w:after="0" w:line="240" w:lineRule="auto"/>
        <w:jc w:val="both"/>
        <w:rPr>
          <w:rFonts w:eastAsia="Calibri" w:cs="TheSansSemiLight-Plain"/>
          <w:lang w:eastAsia="en-GB"/>
        </w:rPr>
      </w:pPr>
      <w:r w:rsidRPr="00114CD1">
        <w:rPr>
          <w:rFonts w:eastAsia="Calibri" w:cs="Times New Roman"/>
        </w:rPr>
        <w:lastRenderedPageBreak/>
        <w:t>The European chemical distribution industry</w:t>
      </w:r>
      <w:r w:rsidRPr="00114CD1">
        <w:rPr>
          <w:rFonts w:eastAsia="Calibri" w:cs="Times New Roman"/>
          <w:lang w:eastAsia="en-GB"/>
        </w:rPr>
        <w:t xml:space="preserve"> is a mature, </w:t>
      </w:r>
      <w:r w:rsidRPr="00114CD1">
        <w:rPr>
          <w:rFonts w:eastAsia="Calibri" w:cs="Times New Roman"/>
        </w:rPr>
        <w:t xml:space="preserve">well-established, significant part of the chemical industry worth </w:t>
      </w:r>
      <w:r w:rsidR="00DB5AFB" w:rsidRPr="00114CD1">
        <w:rPr>
          <w:rFonts w:eastAsia="Calibri" w:cs="Times New Roman"/>
        </w:rPr>
        <w:t>€</w:t>
      </w:r>
      <w:r w:rsidRPr="00114CD1">
        <w:rPr>
          <w:rFonts w:eastAsia="Calibri" w:cs="Times New Roman"/>
        </w:rPr>
        <w:t>168 billion and corresponding to approximately 10% of the market value of all distributable chemicals.</w:t>
      </w:r>
      <w:r w:rsidR="00DB5AFB" w:rsidRPr="00114CD1">
        <w:rPr>
          <w:rFonts w:eastAsia="Calibri" w:cs="Times New Roman"/>
          <w:vertAlign w:val="superscript"/>
        </w:rPr>
        <w:t>2</w:t>
      </w:r>
      <w:r w:rsidRPr="00114CD1">
        <w:rPr>
          <w:rFonts w:eastAsia="Calibri" w:cs="Times New Roman"/>
        </w:rPr>
        <w:t xml:space="preserve"> </w:t>
      </w:r>
      <w:r w:rsidR="00057893" w:rsidRPr="00114CD1">
        <w:rPr>
          <w:rFonts w:eastAsia="Calibri" w:cs="Times New Roman"/>
        </w:rPr>
        <w:t xml:space="preserve">It </w:t>
      </w:r>
      <w:r w:rsidRPr="00114CD1">
        <w:rPr>
          <w:rFonts w:eastAsia="Calibri" w:cs="Times New Roman"/>
        </w:rPr>
        <w:t>exhibits strong consolidation trends and regulatory requirements resulting in the overall reduction of the number of companies present, increasing the pressure on SMEs</w:t>
      </w:r>
      <w:r w:rsidR="00E54A0E" w:rsidRPr="00114CD1">
        <w:rPr>
          <w:rFonts w:eastAsia="Calibri" w:cs="Times New Roman"/>
        </w:rPr>
        <w:t xml:space="preserve"> even more</w:t>
      </w:r>
      <w:r w:rsidRPr="00114CD1">
        <w:rPr>
          <w:rFonts w:eastAsia="Calibri" w:cs="Times New Roman"/>
        </w:rPr>
        <w:t xml:space="preserve">. </w:t>
      </w:r>
    </w:p>
    <w:p w:rsidR="00057893" w:rsidRPr="00114CD1" w:rsidRDefault="00CF6B99" w:rsidP="00114CD1">
      <w:pPr>
        <w:spacing w:before="240" w:after="0" w:line="240" w:lineRule="auto"/>
        <w:jc w:val="both"/>
        <w:rPr>
          <w:rFonts w:eastAsia="Calibri" w:cs="Times New Roman"/>
        </w:rPr>
      </w:pPr>
      <w:r w:rsidRPr="00114CD1">
        <w:rPr>
          <w:rFonts w:eastAsia="Calibri" w:cs="Times New Roman"/>
          <w:color w:val="000000"/>
          <w:lang w:eastAsia="en-GB"/>
        </w:rPr>
        <w:t xml:space="preserve">Even though there is extensive literature on SMEs and success factors in a wide range of settings, i.e. different countries and industries, there is very limited bibliography and academic research regarding the European chemical distribution industry. </w:t>
      </w:r>
      <w:r w:rsidRPr="00114CD1">
        <w:rPr>
          <w:rFonts w:eastAsia="Calibri" w:cs="Times New Roman"/>
        </w:rPr>
        <w:t>Similarly</w:t>
      </w:r>
      <w:r w:rsidR="000A7869" w:rsidRPr="00114CD1">
        <w:rPr>
          <w:rFonts w:eastAsia="Calibri" w:cs="Times New Roman"/>
        </w:rPr>
        <w:t>, very l</w:t>
      </w:r>
      <w:r w:rsidR="00E54A0E" w:rsidRPr="00114CD1">
        <w:rPr>
          <w:rFonts w:eastAsia="Calibri" w:cs="Times New Roman"/>
        </w:rPr>
        <w:t>ittle is known about SMEs in this</w:t>
      </w:r>
      <w:r w:rsidR="000A7869" w:rsidRPr="00114CD1">
        <w:rPr>
          <w:rFonts w:eastAsia="Calibri" w:cs="Times New Roman"/>
        </w:rPr>
        <w:t xml:space="preserve"> specific industry, their </w:t>
      </w:r>
      <w:r w:rsidR="000A7869" w:rsidRPr="00114CD1">
        <w:rPr>
          <w:rFonts w:eastAsia="Calibri" w:cs="Times New Roman"/>
          <w:i/>
        </w:rPr>
        <w:t>modus operandi</w:t>
      </w:r>
      <w:r w:rsidR="000A7869" w:rsidRPr="00114CD1">
        <w:rPr>
          <w:rFonts w:eastAsia="Calibri" w:cs="Times New Roman"/>
        </w:rPr>
        <w:t xml:space="preserve"> and any factors contributing </w:t>
      </w:r>
      <w:r w:rsidR="00057893" w:rsidRPr="00114CD1">
        <w:rPr>
          <w:rFonts w:eastAsia="Calibri" w:cs="Times New Roman"/>
        </w:rPr>
        <w:t>to their success and/or failure.</w:t>
      </w:r>
      <w:r w:rsidR="000A7869" w:rsidRPr="00114CD1">
        <w:rPr>
          <w:rFonts w:eastAsia="Calibri" w:cs="Times New Roman"/>
        </w:rPr>
        <w:t xml:space="preserve"> </w:t>
      </w:r>
    </w:p>
    <w:p w:rsidR="00057893" w:rsidRPr="00114CD1" w:rsidRDefault="000A7869" w:rsidP="00114CD1">
      <w:pPr>
        <w:spacing w:before="240" w:after="0" w:line="240" w:lineRule="auto"/>
        <w:jc w:val="both"/>
        <w:rPr>
          <w:rFonts w:eastAsia="Calibri" w:cs="Times New Roman"/>
        </w:rPr>
      </w:pPr>
      <w:r w:rsidRPr="00114CD1">
        <w:rPr>
          <w:rFonts w:eastAsia="Calibri" w:cs="Times New Roman"/>
        </w:rPr>
        <w:t>In fact, due to the wide variety of functions performed by these companies and confusion with other types of trading in the industry, there is still no universally agreed defini</w:t>
      </w:r>
      <w:r w:rsidR="00057893" w:rsidRPr="00114CD1">
        <w:rPr>
          <w:rFonts w:eastAsia="Calibri" w:cs="Times New Roman"/>
        </w:rPr>
        <w:t>tion of a chemical distributor.</w:t>
      </w:r>
      <w:r w:rsidR="00057893" w:rsidRPr="00114CD1">
        <w:rPr>
          <w:rFonts w:eastAsia="Calibri" w:cs="Times New Roman"/>
          <w:vertAlign w:val="superscript"/>
        </w:rPr>
        <w:t>3</w:t>
      </w:r>
      <w:r w:rsidR="00CF6B99" w:rsidRPr="00114CD1">
        <w:rPr>
          <w:rFonts w:eastAsia="Calibri" w:cs="Times New Roman"/>
          <w:color w:val="000000"/>
          <w:vertAlign w:val="superscript"/>
          <w:lang w:eastAsia="en-GB"/>
        </w:rPr>
        <w:t xml:space="preserve"> </w:t>
      </w:r>
      <w:r w:rsidR="00057893" w:rsidRPr="00114CD1">
        <w:rPr>
          <w:rFonts w:eastAsia="Calibri" w:cs="Times New Roman"/>
        </w:rPr>
        <w:t xml:space="preserve">To date, </w:t>
      </w:r>
      <w:r w:rsidRPr="00114CD1">
        <w:rPr>
          <w:rFonts w:eastAsia="Calibri" w:cs="Times New Roman"/>
        </w:rPr>
        <w:t xml:space="preserve">apart from </w:t>
      </w:r>
      <w:r w:rsidRPr="00114CD1">
        <w:rPr>
          <w:rFonts w:eastAsia="Calibri" w:cs="Times New Roman"/>
          <w:color w:val="000000"/>
          <w:lang w:eastAsia="en-GB"/>
        </w:rPr>
        <w:t xml:space="preserve">some attempts by industry consultants </w:t>
      </w:r>
      <w:r w:rsidR="00057893" w:rsidRPr="00114CD1">
        <w:rPr>
          <w:rFonts w:eastAsia="Calibri" w:cs="Times New Roman"/>
          <w:color w:val="000000"/>
          <w:lang w:eastAsia="en-GB"/>
        </w:rPr>
        <w:t>like</w:t>
      </w:r>
      <w:r w:rsidRPr="00114CD1">
        <w:rPr>
          <w:rFonts w:eastAsia="Calibri" w:cs="Times New Roman"/>
          <w:color w:val="000000"/>
          <w:lang w:eastAsia="en-GB"/>
        </w:rPr>
        <w:t xml:space="preserve"> </w:t>
      </w:r>
      <w:proofErr w:type="spellStart"/>
      <w:r w:rsidRPr="00114CD1">
        <w:rPr>
          <w:rFonts w:eastAsia="Calibri" w:cs="Times New Roman"/>
          <w:color w:val="000000"/>
          <w:lang w:eastAsia="en-GB"/>
        </w:rPr>
        <w:t>Districonsult</w:t>
      </w:r>
      <w:proofErr w:type="spellEnd"/>
      <w:r w:rsidRPr="00114CD1">
        <w:rPr>
          <w:rFonts w:eastAsia="Calibri" w:cs="Times New Roman"/>
          <w:color w:val="000000"/>
          <w:lang w:eastAsia="en-GB"/>
        </w:rPr>
        <w:t xml:space="preserve"> and the</w:t>
      </w:r>
      <w:r w:rsidR="00057893" w:rsidRPr="00114CD1">
        <w:rPr>
          <w:rFonts w:eastAsia="Calibri" w:cs="Times New Roman"/>
          <w:color w:val="000000"/>
          <w:lang w:eastAsia="en-GB"/>
        </w:rPr>
        <w:t xml:space="preserve"> Boston Consulting Group (BCG), </w:t>
      </w:r>
      <w:r w:rsidR="00E54A0E" w:rsidRPr="00114CD1">
        <w:rPr>
          <w:rFonts w:eastAsia="Calibri" w:cs="Times New Roman"/>
        </w:rPr>
        <w:t xml:space="preserve">there have been only two </w:t>
      </w:r>
      <w:r w:rsidRPr="00114CD1">
        <w:rPr>
          <w:rFonts w:eastAsia="Calibri" w:cs="Times New Roman"/>
        </w:rPr>
        <w:t>academic stud</w:t>
      </w:r>
      <w:r w:rsidR="00E8560F" w:rsidRPr="00114CD1">
        <w:rPr>
          <w:rFonts w:eastAsia="Calibri" w:cs="Times New Roman"/>
        </w:rPr>
        <w:t>ies</w:t>
      </w:r>
      <w:r w:rsidRPr="00114CD1">
        <w:rPr>
          <w:rFonts w:eastAsia="Calibri" w:cs="Times New Roman"/>
        </w:rPr>
        <w:t xml:space="preserve"> on critical success factors for SMEs in the</w:t>
      </w:r>
      <w:r w:rsidR="00E54A0E" w:rsidRPr="00114CD1">
        <w:rPr>
          <w:rFonts w:eastAsia="Calibri" w:cs="Times New Roman"/>
        </w:rPr>
        <w:t xml:space="preserve"> chemical </w:t>
      </w:r>
      <w:r w:rsidR="00E8560F" w:rsidRPr="00114CD1">
        <w:rPr>
          <w:rFonts w:eastAsia="Calibri" w:cs="Times New Roman"/>
        </w:rPr>
        <w:t xml:space="preserve">distribution </w:t>
      </w:r>
      <w:r w:rsidR="00E54A0E" w:rsidRPr="00114CD1">
        <w:rPr>
          <w:rFonts w:eastAsia="Calibri" w:cs="Times New Roman"/>
        </w:rPr>
        <w:t>industry</w:t>
      </w:r>
      <w:r w:rsidRPr="00114CD1">
        <w:rPr>
          <w:rFonts w:eastAsia="Calibri" w:cs="Times New Roman"/>
        </w:rPr>
        <w:t>.</w:t>
      </w:r>
    </w:p>
    <w:p w:rsidR="00057893" w:rsidRPr="00114CD1" w:rsidRDefault="000E44E0" w:rsidP="00114CD1">
      <w:pPr>
        <w:spacing w:before="240" w:after="0" w:line="240" w:lineRule="auto"/>
        <w:jc w:val="both"/>
        <w:rPr>
          <w:rFonts w:eastAsia="Calibri" w:cs="Times New Roman"/>
          <w:lang w:eastAsia="en-GB"/>
        </w:rPr>
      </w:pPr>
      <w:proofErr w:type="spellStart"/>
      <w:r w:rsidRPr="00114CD1">
        <w:rPr>
          <w:rFonts w:eastAsia="Calibri" w:cs="Times New Roman"/>
          <w:color w:val="000000"/>
          <w:lang w:eastAsia="en-GB"/>
        </w:rPr>
        <w:t>Hornke’s</w:t>
      </w:r>
      <w:proofErr w:type="spellEnd"/>
      <w:r w:rsidR="000A7869" w:rsidRPr="00114CD1">
        <w:rPr>
          <w:rFonts w:eastAsia="Calibri" w:cs="Times New Roman"/>
          <w:lang w:eastAsia="en-GB"/>
        </w:rPr>
        <w:t xml:space="preserve"> study, conducted in 2011 and based upon 62 participating companies operating in Germany, Austria and Switzerland, identifies fiv</w:t>
      </w:r>
      <w:r w:rsidR="00057893" w:rsidRPr="00114CD1">
        <w:rPr>
          <w:rFonts w:eastAsia="Calibri" w:cs="Times New Roman"/>
          <w:lang w:eastAsia="en-GB"/>
        </w:rPr>
        <w:t xml:space="preserve">e critical success factors: </w:t>
      </w:r>
    </w:p>
    <w:p w:rsidR="00057893" w:rsidRPr="00114CD1" w:rsidRDefault="00057893" w:rsidP="00114CD1">
      <w:pPr>
        <w:pStyle w:val="ListParagraph"/>
        <w:numPr>
          <w:ilvl w:val="0"/>
          <w:numId w:val="3"/>
        </w:numPr>
        <w:spacing w:before="240" w:after="0" w:line="240" w:lineRule="auto"/>
        <w:jc w:val="both"/>
        <w:rPr>
          <w:rFonts w:eastAsia="Calibri" w:cs="Times New Roman"/>
          <w:color w:val="000000"/>
          <w:lang w:eastAsia="en-GB"/>
        </w:rPr>
      </w:pPr>
      <w:r w:rsidRPr="00114CD1">
        <w:rPr>
          <w:rFonts w:eastAsia="Calibri" w:cs="Times New Roman"/>
          <w:lang w:eastAsia="en-GB"/>
        </w:rPr>
        <w:t>E</w:t>
      </w:r>
      <w:r w:rsidR="000A7869" w:rsidRPr="00114CD1">
        <w:rPr>
          <w:rFonts w:eastAsia="Calibri" w:cs="Times New Roman"/>
          <w:color w:val="000000"/>
          <w:lang w:eastAsia="en-GB"/>
        </w:rPr>
        <w:t>mployees and</w:t>
      </w:r>
      <w:r w:rsidRPr="00114CD1">
        <w:rPr>
          <w:rFonts w:eastAsia="Calibri" w:cs="Times New Roman"/>
          <w:color w:val="000000"/>
          <w:lang w:eastAsia="en-GB"/>
        </w:rPr>
        <w:t xml:space="preserve"> employer qualifications</w:t>
      </w:r>
    </w:p>
    <w:p w:rsidR="00057893" w:rsidRPr="00114CD1" w:rsidRDefault="00057893" w:rsidP="00114CD1">
      <w:pPr>
        <w:pStyle w:val="ListParagraph"/>
        <w:numPr>
          <w:ilvl w:val="0"/>
          <w:numId w:val="3"/>
        </w:numPr>
        <w:spacing w:before="240" w:after="0" w:line="240" w:lineRule="auto"/>
        <w:jc w:val="both"/>
        <w:rPr>
          <w:rFonts w:eastAsia="Calibri" w:cs="Times New Roman"/>
          <w:color w:val="000000"/>
          <w:lang w:eastAsia="en-GB"/>
        </w:rPr>
      </w:pPr>
      <w:r w:rsidRPr="00114CD1">
        <w:rPr>
          <w:rFonts w:eastAsia="Calibri" w:cs="Times New Roman"/>
          <w:color w:val="000000"/>
          <w:lang w:eastAsia="en-GB"/>
        </w:rPr>
        <w:t>E</w:t>
      </w:r>
      <w:r w:rsidR="000A7869" w:rsidRPr="00114CD1">
        <w:rPr>
          <w:rFonts w:eastAsia="Calibri" w:cs="Times New Roman"/>
          <w:color w:val="000000"/>
          <w:lang w:eastAsia="en-GB"/>
        </w:rPr>
        <w:t xml:space="preserve">nlargement, diversification </w:t>
      </w:r>
      <w:r w:rsidRPr="00114CD1">
        <w:rPr>
          <w:rFonts w:eastAsia="Calibri" w:cs="Times New Roman"/>
          <w:color w:val="000000"/>
          <w:lang w:eastAsia="en-GB"/>
        </w:rPr>
        <w:t>&amp;</w:t>
      </w:r>
      <w:r w:rsidR="000A7869" w:rsidRPr="00114CD1">
        <w:rPr>
          <w:rFonts w:eastAsia="Calibri" w:cs="Times New Roman"/>
          <w:color w:val="000000"/>
          <w:lang w:eastAsia="en-GB"/>
        </w:rPr>
        <w:t xml:space="preserve">specialisation </w:t>
      </w:r>
      <w:r w:rsidRPr="00114CD1">
        <w:rPr>
          <w:rFonts w:eastAsia="Calibri" w:cs="Times New Roman"/>
          <w:color w:val="000000"/>
          <w:lang w:eastAsia="en-GB"/>
        </w:rPr>
        <w:t>of portfolio</w:t>
      </w:r>
    </w:p>
    <w:p w:rsidR="00057893" w:rsidRPr="00114CD1" w:rsidRDefault="00057893" w:rsidP="00114CD1">
      <w:pPr>
        <w:pStyle w:val="ListParagraph"/>
        <w:numPr>
          <w:ilvl w:val="0"/>
          <w:numId w:val="3"/>
        </w:numPr>
        <w:spacing w:before="240" w:after="0" w:line="240" w:lineRule="auto"/>
        <w:jc w:val="both"/>
        <w:rPr>
          <w:rFonts w:eastAsia="Calibri" w:cs="Times New Roman"/>
          <w:color w:val="000000"/>
          <w:lang w:eastAsia="en-GB"/>
        </w:rPr>
      </w:pPr>
      <w:r w:rsidRPr="00114CD1">
        <w:rPr>
          <w:rFonts w:eastAsia="Calibri" w:cs="Times New Roman"/>
          <w:color w:val="000000"/>
          <w:lang w:eastAsia="en-GB"/>
        </w:rPr>
        <w:t>Enhancement of services</w:t>
      </w:r>
    </w:p>
    <w:p w:rsidR="00057893" w:rsidRPr="00114CD1" w:rsidRDefault="00057893" w:rsidP="00114CD1">
      <w:pPr>
        <w:pStyle w:val="ListParagraph"/>
        <w:numPr>
          <w:ilvl w:val="0"/>
          <w:numId w:val="3"/>
        </w:numPr>
        <w:spacing w:before="240" w:after="0" w:line="240" w:lineRule="auto"/>
        <w:jc w:val="both"/>
        <w:rPr>
          <w:rFonts w:eastAsia="Calibri" w:cs="Times New Roman"/>
          <w:color w:val="000000"/>
          <w:lang w:eastAsia="en-GB"/>
        </w:rPr>
      </w:pPr>
      <w:r w:rsidRPr="00114CD1">
        <w:rPr>
          <w:rFonts w:eastAsia="Calibri" w:cs="Times New Roman"/>
          <w:color w:val="000000"/>
          <w:lang w:eastAsia="en-GB"/>
        </w:rPr>
        <w:t>F</w:t>
      </w:r>
      <w:r w:rsidR="000A7869" w:rsidRPr="00114CD1">
        <w:rPr>
          <w:rFonts w:eastAsia="Calibri" w:cs="Times New Roman"/>
          <w:color w:val="000000"/>
          <w:lang w:eastAsia="en-GB"/>
        </w:rPr>
        <w:t>ocusi</w:t>
      </w:r>
      <w:r w:rsidRPr="00114CD1">
        <w:rPr>
          <w:rFonts w:eastAsia="Calibri" w:cs="Times New Roman"/>
          <w:color w:val="000000"/>
          <w:lang w:eastAsia="en-GB"/>
        </w:rPr>
        <w:t xml:space="preserve">ng on specific regions </w:t>
      </w:r>
    </w:p>
    <w:p w:rsidR="00057893" w:rsidRPr="00114CD1" w:rsidRDefault="00057893" w:rsidP="00114CD1">
      <w:pPr>
        <w:pStyle w:val="ListParagraph"/>
        <w:numPr>
          <w:ilvl w:val="0"/>
          <w:numId w:val="3"/>
        </w:numPr>
        <w:spacing w:before="240" w:after="0" w:line="240" w:lineRule="auto"/>
        <w:jc w:val="both"/>
        <w:rPr>
          <w:rFonts w:eastAsia="Calibri" w:cs="Times New Roman"/>
          <w:color w:val="000000"/>
          <w:lang w:eastAsia="en-GB"/>
        </w:rPr>
      </w:pPr>
      <w:r w:rsidRPr="00114CD1">
        <w:rPr>
          <w:rFonts w:eastAsia="Calibri" w:cs="Times New Roman"/>
          <w:color w:val="000000"/>
          <w:lang w:eastAsia="en-GB"/>
        </w:rPr>
        <w:t>Expansion of international sales</w:t>
      </w:r>
      <w:r w:rsidR="000E44E0" w:rsidRPr="00114CD1">
        <w:rPr>
          <w:rFonts w:eastAsia="Calibri" w:cs="Times New Roman"/>
          <w:color w:val="000000"/>
          <w:vertAlign w:val="superscript"/>
          <w:lang w:eastAsia="en-GB"/>
        </w:rPr>
        <w:t>4</w:t>
      </w:r>
    </w:p>
    <w:p w:rsidR="00057893" w:rsidRPr="00114CD1" w:rsidRDefault="00057893" w:rsidP="00114CD1">
      <w:pPr>
        <w:spacing w:before="240" w:after="0" w:line="240" w:lineRule="auto"/>
        <w:jc w:val="both"/>
        <w:rPr>
          <w:rFonts w:cs="Times New Roman"/>
        </w:rPr>
      </w:pPr>
      <w:r w:rsidRPr="00114CD1">
        <w:rPr>
          <w:rFonts w:eastAsia="Calibri" w:cs="Times New Roman"/>
        </w:rPr>
        <w:t>My own more contempo</w:t>
      </w:r>
      <w:r w:rsidR="000E44E0" w:rsidRPr="00114CD1">
        <w:rPr>
          <w:rFonts w:eastAsia="Calibri" w:cs="Times New Roman"/>
        </w:rPr>
        <w:t xml:space="preserve">rary and country-specific study </w:t>
      </w:r>
      <w:r w:rsidR="00E54A0E" w:rsidRPr="00114CD1">
        <w:rPr>
          <w:rFonts w:cs="Times New Roman"/>
        </w:rPr>
        <w:t>established</w:t>
      </w:r>
      <w:r w:rsidR="000A7869" w:rsidRPr="00114CD1">
        <w:rPr>
          <w:rFonts w:cs="Times New Roman"/>
        </w:rPr>
        <w:t xml:space="preserve"> a positive relationship between eight factors and SMEs success in the UK chemical dis</w:t>
      </w:r>
      <w:r w:rsidRPr="00114CD1">
        <w:rPr>
          <w:rFonts w:cs="Times New Roman"/>
        </w:rPr>
        <w:t>tribution industry. Regulatory compliance, entrepreneurial orientation, customer relations</w:t>
      </w:r>
      <w:r w:rsidR="000E44E0" w:rsidRPr="00114CD1">
        <w:rPr>
          <w:rFonts w:cs="Times New Roman"/>
        </w:rPr>
        <w:t>hip</w:t>
      </w:r>
      <w:r w:rsidRPr="00114CD1">
        <w:rPr>
          <w:rFonts w:cs="Times New Roman"/>
        </w:rPr>
        <w:t xml:space="preserve"> management</w:t>
      </w:r>
      <w:r w:rsidR="000E44E0" w:rsidRPr="00114CD1">
        <w:rPr>
          <w:rFonts w:cs="Times New Roman"/>
        </w:rPr>
        <w:t xml:space="preserve"> (CRM)</w:t>
      </w:r>
      <w:r w:rsidRPr="00114CD1">
        <w:rPr>
          <w:rFonts w:cs="Times New Roman"/>
        </w:rPr>
        <w:t>, market and product development, prior work experience and management skills, human capital, economic e</w:t>
      </w:r>
      <w:r w:rsidR="000A7869" w:rsidRPr="00114CD1">
        <w:rPr>
          <w:rFonts w:cs="Times New Roman"/>
        </w:rPr>
        <w:t xml:space="preserve">nvironment </w:t>
      </w:r>
      <w:r w:rsidRPr="00114CD1">
        <w:rPr>
          <w:rFonts w:cs="Times New Roman"/>
        </w:rPr>
        <w:t>and strategic p</w:t>
      </w:r>
      <w:r w:rsidR="000A7869" w:rsidRPr="00114CD1">
        <w:rPr>
          <w:rFonts w:cs="Times New Roman"/>
        </w:rPr>
        <w:t>lanning are, in order of importance, the critical su</w:t>
      </w:r>
      <w:r w:rsidR="000E44E0" w:rsidRPr="00114CD1">
        <w:rPr>
          <w:rFonts w:cs="Times New Roman"/>
        </w:rPr>
        <w:t>ccess factors for the industry.</w:t>
      </w:r>
      <w:r w:rsidR="000E44E0" w:rsidRPr="00114CD1">
        <w:rPr>
          <w:rFonts w:cs="Times New Roman"/>
          <w:vertAlign w:val="superscript"/>
        </w:rPr>
        <w:t>5</w:t>
      </w:r>
    </w:p>
    <w:p w:rsidR="000A7869" w:rsidRPr="00114CD1" w:rsidRDefault="000A7869" w:rsidP="00114CD1">
      <w:pPr>
        <w:spacing w:before="240" w:after="0" w:line="240" w:lineRule="auto"/>
        <w:jc w:val="both"/>
        <w:rPr>
          <w:rFonts w:cs="Times New Roman"/>
        </w:rPr>
      </w:pPr>
      <w:r w:rsidRPr="00114CD1">
        <w:rPr>
          <w:rFonts w:cs="Times New Roman"/>
        </w:rPr>
        <w:t>Findings strongly suggest that success is a multi</w:t>
      </w:r>
      <w:r w:rsidR="00057893" w:rsidRPr="00114CD1">
        <w:rPr>
          <w:rFonts w:cs="Times New Roman"/>
        </w:rPr>
        <w:t>-</w:t>
      </w:r>
      <w:r w:rsidRPr="00114CD1">
        <w:rPr>
          <w:rFonts w:cs="Times New Roman"/>
        </w:rPr>
        <w:t>dimensional phenomenon, where both firm-internal and firm-external factors need</w:t>
      </w:r>
      <w:r w:rsidR="00E54A0E" w:rsidRPr="00114CD1">
        <w:rPr>
          <w:rFonts w:cs="Times New Roman"/>
        </w:rPr>
        <w:t xml:space="preserve"> to be optimal simultaneously. There are also c</w:t>
      </w:r>
      <w:r w:rsidRPr="00114CD1">
        <w:rPr>
          <w:rFonts w:cs="Times New Roman"/>
        </w:rPr>
        <w:t>onsiderable variations between SMEs in this industry based on their size</w:t>
      </w:r>
      <w:r w:rsidR="00E54A0E" w:rsidRPr="00114CD1">
        <w:rPr>
          <w:rFonts w:cs="Times New Roman"/>
        </w:rPr>
        <w:t>, suggesting that they are</w:t>
      </w:r>
      <w:r w:rsidRPr="00114CD1">
        <w:rPr>
          <w:rFonts w:cs="Times New Roman"/>
        </w:rPr>
        <w:t xml:space="preserve"> not a homogeneous group and different stra</w:t>
      </w:r>
      <w:r w:rsidR="00E54A0E" w:rsidRPr="00114CD1">
        <w:rPr>
          <w:rFonts w:cs="Times New Roman"/>
        </w:rPr>
        <w:t>tegies are needed for different-</w:t>
      </w:r>
      <w:r w:rsidRPr="00114CD1">
        <w:rPr>
          <w:rFonts w:cs="Times New Roman"/>
        </w:rPr>
        <w:t>sized businesses.</w:t>
      </w:r>
    </w:p>
    <w:p w:rsidR="00057893" w:rsidRPr="00114CD1" w:rsidRDefault="00E54A0E" w:rsidP="00114CD1">
      <w:pPr>
        <w:autoSpaceDE w:val="0"/>
        <w:autoSpaceDN w:val="0"/>
        <w:adjustRightInd w:val="0"/>
        <w:spacing w:before="240" w:after="0" w:line="240" w:lineRule="auto"/>
        <w:jc w:val="both"/>
        <w:rPr>
          <w:rFonts w:eastAsia="Calibri" w:cs="Times New Roman"/>
        </w:rPr>
      </w:pPr>
      <w:r w:rsidRPr="00114CD1">
        <w:rPr>
          <w:rFonts w:eastAsia="Calibri" w:cs="Times New Roman"/>
        </w:rPr>
        <w:t xml:space="preserve">Given </w:t>
      </w:r>
      <w:r w:rsidR="004E4C0A" w:rsidRPr="00114CD1">
        <w:rPr>
          <w:rFonts w:eastAsia="Calibri" w:cs="Times New Roman"/>
        </w:rPr>
        <w:t xml:space="preserve">that is no generally agreed theoretical framework for carrying out research in this field, a conceptual framework based on the business literature </w:t>
      </w:r>
      <w:r w:rsidR="00CF6B99" w:rsidRPr="00114CD1">
        <w:rPr>
          <w:rFonts w:eastAsia="Calibri" w:cs="Times New Roman"/>
        </w:rPr>
        <w:t>and</w:t>
      </w:r>
      <w:r w:rsidR="00046B82" w:rsidRPr="00114CD1">
        <w:rPr>
          <w:rFonts w:eastAsia="Calibri" w:cs="Times New Roman"/>
        </w:rPr>
        <w:t xml:space="preserve"> industry sources </w:t>
      </w:r>
      <w:r w:rsidR="004E4C0A" w:rsidRPr="00114CD1">
        <w:rPr>
          <w:rFonts w:eastAsia="Calibri" w:cs="Times New Roman"/>
        </w:rPr>
        <w:t>has been developed</w:t>
      </w:r>
      <w:r w:rsidR="00057893" w:rsidRPr="00114CD1">
        <w:rPr>
          <w:rFonts w:eastAsia="Calibri" w:cs="Times New Roman"/>
        </w:rPr>
        <w:t xml:space="preserve"> (Figure 2)</w:t>
      </w:r>
      <w:r w:rsidRPr="00114CD1">
        <w:rPr>
          <w:rFonts w:eastAsia="Calibri" w:cs="Times New Roman"/>
        </w:rPr>
        <w:t>. This</w:t>
      </w:r>
      <w:r w:rsidR="004E4C0A" w:rsidRPr="00114CD1">
        <w:rPr>
          <w:rFonts w:eastAsia="Calibri" w:cs="Times New Roman"/>
        </w:rPr>
        <w:t xml:space="preserve"> framework has been designed specifically to aid research relating to </w:t>
      </w:r>
      <w:r w:rsidR="00057893" w:rsidRPr="00114CD1">
        <w:rPr>
          <w:rFonts w:eastAsia="Calibri" w:cs="Times New Roman"/>
        </w:rPr>
        <w:t>SMEs</w:t>
      </w:r>
      <w:r w:rsidR="004E4C0A" w:rsidRPr="00114CD1">
        <w:rPr>
          <w:rFonts w:eastAsia="Calibri" w:cs="Times New Roman"/>
        </w:rPr>
        <w:t xml:space="preserve"> and </w:t>
      </w:r>
      <w:r w:rsidRPr="00114CD1">
        <w:rPr>
          <w:rFonts w:eastAsia="Calibri" w:cs="Times New Roman"/>
        </w:rPr>
        <w:t xml:space="preserve">so </w:t>
      </w:r>
      <w:r w:rsidR="004E4C0A" w:rsidRPr="00114CD1">
        <w:rPr>
          <w:rFonts w:eastAsia="Calibri" w:cs="Times New Roman"/>
        </w:rPr>
        <w:t>may not be considered useful where larger bu</w:t>
      </w:r>
      <w:r w:rsidR="00057893" w:rsidRPr="00114CD1">
        <w:rPr>
          <w:rFonts w:eastAsia="Calibri" w:cs="Times New Roman"/>
        </w:rPr>
        <w:t>sinesses are being investigated</w:t>
      </w:r>
      <w:r w:rsidR="004E4C0A" w:rsidRPr="00114CD1">
        <w:rPr>
          <w:rFonts w:eastAsia="Calibri" w:cs="Times New Roman"/>
        </w:rPr>
        <w:t xml:space="preserve">. </w:t>
      </w:r>
    </w:p>
    <w:p w:rsidR="004E4C0A" w:rsidRPr="00114CD1" w:rsidRDefault="004E4C0A" w:rsidP="00114CD1">
      <w:pPr>
        <w:autoSpaceDE w:val="0"/>
        <w:autoSpaceDN w:val="0"/>
        <w:adjustRightInd w:val="0"/>
        <w:spacing w:before="240" w:after="0" w:line="240" w:lineRule="auto"/>
        <w:jc w:val="both"/>
        <w:rPr>
          <w:rFonts w:eastAsia="Calibri" w:cs="Times New Roman"/>
        </w:rPr>
      </w:pPr>
      <w:r w:rsidRPr="00114CD1">
        <w:rPr>
          <w:rFonts w:eastAsia="Calibri" w:cs="Times New Roman"/>
        </w:rPr>
        <w:t>A number of factors have been identified and a</w:t>
      </w:r>
      <w:r w:rsidR="006C771A" w:rsidRPr="00114CD1">
        <w:rPr>
          <w:rFonts w:eastAsia="Calibri" w:cs="Times New Roman"/>
        </w:rPr>
        <w:t xml:space="preserve"> positive relationship with SMEs</w:t>
      </w:r>
      <w:r w:rsidRPr="00114CD1">
        <w:rPr>
          <w:rFonts w:eastAsia="Calibri" w:cs="Times New Roman"/>
        </w:rPr>
        <w:t xml:space="preserve"> success in the European chemical distribution industry is proposed</w:t>
      </w:r>
      <w:r w:rsidR="00E54A0E" w:rsidRPr="00114CD1">
        <w:rPr>
          <w:rFonts w:eastAsia="Calibri" w:cs="Times New Roman"/>
        </w:rPr>
        <w:t>, based on an extended literature analysis</w:t>
      </w:r>
      <w:r w:rsidRPr="00114CD1">
        <w:rPr>
          <w:rFonts w:eastAsia="Calibri" w:cs="Times New Roman"/>
        </w:rPr>
        <w:t>.</w:t>
      </w:r>
      <w:r w:rsidR="00057893" w:rsidRPr="00114CD1">
        <w:rPr>
          <w:rFonts w:eastAsia="Calibri" w:cs="Times New Roman"/>
        </w:rPr>
        <w:t xml:space="preserve"> These are considered in order below.</w:t>
      </w:r>
    </w:p>
    <w:p w:rsidR="00114CD1" w:rsidRPr="00114CD1" w:rsidRDefault="00114CD1" w:rsidP="00114CD1">
      <w:pPr>
        <w:autoSpaceDE w:val="0"/>
        <w:autoSpaceDN w:val="0"/>
        <w:adjustRightInd w:val="0"/>
        <w:spacing w:after="0" w:line="240" w:lineRule="auto"/>
        <w:jc w:val="both"/>
        <w:rPr>
          <w:rFonts w:eastAsia="Calibri" w:cs="Times New Roman"/>
          <w:b/>
          <w:bCs/>
          <w:color w:val="000000"/>
        </w:rPr>
      </w:pPr>
    </w:p>
    <w:p w:rsidR="00114CD1" w:rsidRDefault="00114CD1" w:rsidP="00114CD1">
      <w:pPr>
        <w:autoSpaceDE w:val="0"/>
        <w:autoSpaceDN w:val="0"/>
        <w:adjustRightInd w:val="0"/>
        <w:spacing w:after="0" w:line="240" w:lineRule="auto"/>
        <w:jc w:val="both"/>
        <w:rPr>
          <w:rFonts w:eastAsia="Calibri" w:cs="Times New Roman"/>
          <w:b/>
          <w:bCs/>
          <w:color w:val="000000"/>
        </w:rPr>
      </w:pPr>
    </w:p>
    <w:p w:rsidR="00114CD1" w:rsidRDefault="00114CD1" w:rsidP="00114CD1">
      <w:pPr>
        <w:autoSpaceDE w:val="0"/>
        <w:autoSpaceDN w:val="0"/>
        <w:adjustRightInd w:val="0"/>
        <w:spacing w:after="0" w:line="240" w:lineRule="auto"/>
        <w:jc w:val="both"/>
        <w:rPr>
          <w:rFonts w:eastAsia="Calibri" w:cs="Times New Roman"/>
          <w:b/>
          <w:bCs/>
          <w:color w:val="000000"/>
        </w:rPr>
      </w:pPr>
    </w:p>
    <w:p w:rsidR="00114CD1" w:rsidRPr="00114CD1" w:rsidRDefault="00114CD1" w:rsidP="00114CD1">
      <w:pPr>
        <w:autoSpaceDE w:val="0"/>
        <w:autoSpaceDN w:val="0"/>
        <w:adjustRightInd w:val="0"/>
        <w:spacing w:after="0" w:line="240" w:lineRule="auto"/>
        <w:jc w:val="both"/>
        <w:rPr>
          <w:rFonts w:eastAsia="Calibri" w:cs="Times New Roman"/>
          <w:b/>
          <w:bCs/>
          <w:color w:val="000000"/>
        </w:rPr>
      </w:pPr>
    </w:p>
    <w:p w:rsidR="00114CD1" w:rsidRPr="00114CD1" w:rsidRDefault="00114CD1" w:rsidP="00114CD1">
      <w:pPr>
        <w:autoSpaceDE w:val="0"/>
        <w:autoSpaceDN w:val="0"/>
        <w:adjustRightInd w:val="0"/>
        <w:spacing w:after="0" w:line="240" w:lineRule="auto"/>
        <w:jc w:val="both"/>
        <w:rPr>
          <w:rFonts w:eastAsia="Calibri" w:cs="Times New Roman"/>
          <w:b/>
          <w:bCs/>
          <w:color w:val="000000"/>
        </w:rPr>
      </w:pPr>
    </w:p>
    <w:p w:rsidR="00114CD1" w:rsidRPr="00114CD1" w:rsidRDefault="00114CD1" w:rsidP="00114CD1">
      <w:pPr>
        <w:autoSpaceDE w:val="0"/>
        <w:autoSpaceDN w:val="0"/>
        <w:adjustRightInd w:val="0"/>
        <w:spacing w:after="0" w:line="240" w:lineRule="auto"/>
        <w:jc w:val="both"/>
        <w:rPr>
          <w:rFonts w:eastAsia="Calibri" w:cs="Times New Roman"/>
          <w:b/>
          <w:bCs/>
          <w:color w:val="000000"/>
        </w:rPr>
      </w:pPr>
    </w:p>
    <w:p w:rsidR="00114CD1" w:rsidRPr="00114CD1" w:rsidRDefault="00114CD1" w:rsidP="00114CD1">
      <w:pPr>
        <w:autoSpaceDE w:val="0"/>
        <w:autoSpaceDN w:val="0"/>
        <w:adjustRightInd w:val="0"/>
        <w:spacing w:after="0" w:line="240" w:lineRule="auto"/>
        <w:jc w:val="both"/>
        <w:rPr>
          <w:rFonts w:eastAsia="Calibri" w:cs="Times New Roman"/>
          <w:b/>
          <w:bCs/>
          <w:color w:val="000000"/>
        </w:rPr>
      </w:pPr>
      <w:r w:rsidRPr="00114CD1">
        <w:rPr>
          <w:rFonts w:eastAsia="Calibri" w:cs="Times New Roman"/>
          <w:b/>
          <w:bCs/>
          <w:color w:val="000000"/>
        </w:rPr>
        <w:lastRenderedPageBreak/>
        <w:t>Figure 2</w:t>
      </w:r>
      <w:r w:rsidRPr="00114CD1">
        <w:rPr>
          <w:rFonts w:eastAsia="Calibri" w:cs="Times New Roman"/>
          <w:b/>
          <w:bCs/>
          <w:color w:val="000000"/>
        </w:rPr>
        <w:t xml:space="preserve"> SMEs success factors in </w:t>
      </w:r>
      <w:r w:rsidRPr="00114CD1">
        <w:rPr>
          <w:rFonts w:eastAsia="Calibri" w:cs="Times New Roman"/>
          <w:b/>
          <w:bCs/>
          <w:color w:val="000000"/>
        </w:rPr>
        <w:t xml:space="preserve">European chemical distribution industry </w:t>
      </w:r>
    </w:p>
    <w:p w:rsidR="00114CD1" w:rsidRPr="00114CD1" w:rsidRDefault="00114CD1" w:rsidP="00114CD1">
      <w:pPr>
        <w:spacing w:after="0" w:line="240" w:lineRule="auto"/>
        <w:jc w:val="both"/>
        <w:rPr>
          <w:rFonts w:eastAsia="Calibri" w:cs="Times New Roman"/>
          <w:b/>
          <w:bCs/>
          <w:color w:val="000000"/>
        </w:rPr>
      </w:pPr>
      <w:r w:rsidRPr="00114CD1">
        <w:rPr>
          <w:noProof/>
          <w:lang w:eastAsia="en-GB"/>
        </w:rPr>
        <w:drawing>
          <wp:inline distT="0" distB="0" distL="0" distR="0" wp14:anchorId="4A6E82DA" wp14:editId="0C9EC7BB">
            <wp:extent cx="5695950" cy="46482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14CD1" w:rsidRPr="00114CD1" w:rsidRDefault="00E54A0E" w:rsidP="00114CD1">
      <w:pPr>
        <w:spacing w:after="0" w:line="240" w:lineRule="auto"/>
        <w:jc w:val="both"/>
        <w:rPr>
          <w:rFonts w:eastAsia="Times New Roman" w:cs="Times New Roman"/>
          <w:b/>
          <w:bCs/>
          <w:color w:val="000000"/>
        </w:rPr>
      </w:pPr>
      <w:r w:rsidRPr="00114CD1">
        <w:rPr>
          <w:rFonts w:eastAsia="Times New Roman" w:cs="Times New Roman"/>
          <w:b/>
          <w:bCs/>
          <w:color w:val="000000"/>
        </w:rPr>
        <w:t>Factors for success</w:t>
      </w:r>
    </w:p>
    <w:p w:rsidR="000E44E0" w:rsidRPr="00114CD1" w:rsidRDefault="00671EFC" w:rsidP="00114CD1">
      <w:pPr>
        <w:spacing w:after="0" w:line="240" w:lineRule="auto"/>
        <w:jc w:val="both"/>
        <w:rPr>
          <w:rFonts w:eastAsia="Times New Roman" w:cs="Times New Roman"/>
          <w:b/>
          <w:bCs/>
          <w:color w:val="000000"/>
        </w:rPr>
      </w:pPr>
      <w:r w:rsidRPr="00114CD1">
        <w:rPr>
          <w:rFonts w:eastAsia="Times New Roman" w:cs="Times New Roman"/>
          <w:color w:val="000000"/>
        </w:rPr>
        <w:t xml:space="preserve">Developing and maintaining contacts for trading and business development purposes </w:t>
      </w:r>
      <w:r w:rsidRPr="00114CD1">
        <w:rPr>
          <w:rFonts w:eastAsia="Calibri" w:cs="Times New Roman"/>
          <w:bCs/>
        </w:rPr>
        <w:t xml:space="preserve">has a strong effect on firm performance and </w:t>
      </w:r>
      <w:r w:rsidRPr="00114CD1">
        <w:rPr>
          <w:rFonts w:eastAsia="AdvTimes" w:cs="Times New Roman"/>
        </w:rPr>
        <w:t xml:space="preserve">is generally accepted as an important strategy to help </w:t>
      </w:r>
      <w:r w:rsidR="004F5A42" w:rsidRPr="00114CD1">
        <w:rPr>
          <w:rFonts w:eastAsia="AdvTimes" w:cs="Times New Roman"/>
        </w:rPr>
        <w:t xml:space="preserve">SMEs survive and prosper. </w:t>
      </w:r>
      <w:r w:rsidR="000E44E0" w:rsidRPr="00114CD1">
        <w:rPr>
          <w:rFonts w:eastAsia="Times New Roman" w:cs="Times New Roman"/>
          <w:color w:val="000000"/>
        </w:rPr>
        <w:t>One</w:t>
      </w:r>
      <w:r w:rsidR="004E4C0A" w:rsidRPr="00114CD1">
        <w:rPr>
          <w:rFonts w:eastAsia="Times New Roman" w:cs="Times New Roman"/>
          <w:color w:val="000000"/>
        </w:rPr>
        <w:t xml:space="preserve"> of the key advantages of small businesses </w:t>
      </w:r>
      <w:r w:rsidR="00E54A0E" w:rsidRPr="00114CD1">
        <w:rPr>
          <w:rFonts w:eastAsia="Times New Roman" w:cs="Times New Roman"/>
          <w:color w:val="000000"/>
        </w:rPr>
        <w:t>in the distribution industry is</w:t>
      </w:r>
      <w:r w:rsidR="004E4C0A" w:rsidRPr="00114CD1">
        <w:rPr>
          <w:rFonts w:eastAsia="Times New Roman" w:cs="Times New Roman"/>
          <w:color w:val="000000"/>
        </w:rPr>
        <w:t xml:space="preserve"> the </w:t>
      </w:r>
      <w:r w:rsidR="004E4C0A" w:rsidRPr="00114CD1">
        <w:rPr>
          <w:rFonts w:eastAsia="Calibri" w:cs="Times New Roman"/>
          <w:lang w:eastAsia="en-GB"/>
        </w:rPr>
        <w:t xml:space="preserve">strong relationships they </w:t>
      </w:r>
      <w:r w:rsidR="004F5A42" w:rsidRPr="00114CD1">
        <w:rPr>
          <w:rFonts w:eastAsia="Calibri" w:cs="Times New Roman"/>
          <w:lang w:eastAsia="en-GB"/>
        </w:rPr>
        <w:t>develop</w:t>
      </w:r>
      <w:r w:rsidR="004E4C0A" w:rsidRPr="00114CD1">
        <w:rPr>
          <w:rFonts w:eastAsia="Calibri" w:cs="Times New Roman"/>
          <w:lang w:eastAsia="en-GB"/>
        </w:rPr>
        <w:t xml:space="preserve"> with customers and the good local </w:t>
      </w:r>
      <w:r w:rsidR="00E54A0E" w:rsidRPr="00114CD1">
        <w:rPr>
          <w:rFonts w:eastAsia="Calibri" w:cs="Times New Roman"/>
          <w:b/>
          <w:lang w:eastAsia="en-GB"/>
        </w:rPr>
        <w:t xml:space="preserve">business </w:t>
      </w:r>
      <w:r w:rsidR="004E4C0A" w:rsidRPr="00114CD1">
        <w:rPr>
          <w:rFonts w:eastAsia="Calibri" w:cs="Times New Roman"/>
          <w:b/>
          <w:lang w:eastAsia="en-GB"/>
        </w:rPr>
        <w:t>networks</w:t>
      </w:r>
      <w:r w:rsidR="004E4C0A" w:rsidRPr="00114CD1">
        <w:rPr>
          <w:rFonts w:eastAsia="Calibri" w:cs="Times New Roman"/>
          <w:lang w:eastAsia="en-GB"/>
        </w:rPr>
        <w:t xml:space="preserve"> they built up allowing them to concentrate on niche markets and applications that larger companies find </w:t>
      </w:r>
      <w:r w:rsidR="00B75A40" w:rsidRPr="00114CD1">
        <w:rPr>
          <w:rFonts w:eastAsia="Calibri" w:cs="Times New Roman"/>
          <w:lang w:eastAsia="en-GB"/>
        </w:rPr>
        <w:t xml:space="preserve">more </w:t>
      </w:r>
      <w:r w:rsidR="004E4C0A" w:rsidRPr="00114CD1">
        <w:rPr>
          <w:rFonts w:eastAsia="Calibri" w:cs="Times New Roman"/>
          <w:lang w:eastAsia="en-GB"/>
        </w:rPr>
        <w:t>difficult to service</w:t>
      </w:r>
      <w:r w:rsidR="000E44E0" w:rsidRPr="00114CD1">
        <w:rPr>
          <w:rFonts w:eastAsia="Calibri" w:cs="Times New Roman"/>
          <w:lang w:eastAsia="en-GB"/>
        </w:rPr>
        <w:t>.</w:t>
      </w:r>
    </w:p>
    <w:p w:rsidR="000E44E0" w:rsidRPr="00114CD1" w:rsidRDefault="004E4C0A" w:rsidP="00114CD1">
      <w:pPr>
        <w:spacing w:before="240" w:after="0" w:line="240" w:lineRule="auto"/>
        <w:jc w:val="both"/>
        <w:rPr>
          <w:rFonts w:eastAsia="Calibri" w:cs="Times New Roman"/>
          <w:lang w:eastAsia="en-GB"/>
        </w:rPr>
      </w:pPr>
      <w:r w:rsidRPr="00114CD1">
        <w:rPr>
          <w:rFonts w:eastAsia="Calibri" w:cs="Times New Roman"/>
          <w:lang w:eastAsia="en-GB"/>
        </w:rPr>
        <w:t xml:space="preserve">Especially in the </w:t>
      </w:r>
      <w:r w:rsidR="000E44E0" w:rsidRPr="00114CD1">
        <w:rPr>
          <w:rFonts w:eastAsia="Calibri" w:cs="Times New Roman"/>
          <w:lang w:eastAsia="en-GB"/>
        </w:rPr>
        <w:t>speciality</w:t>
      </w:r>
      <w:r w:rsidRPr="00114CD1">
        <w:rPr>
          <w:rFonts w:eastAsia="Calibri" w:cs="Times New Roman"/>
          <w:lang w:eastAsia="en-GB"/>
        </w:rPr>
        <w:t xml:space="preserve"> distribution, a well-established sales network that facilitates</w:t>
      </w:r>
      <w:r w:rsidRPr="00114CD1">
        <w:rPr>
          <w:rFonts w:eastAsia="Times New Roman" w:cs="Times New Roman"/>
          <w:iCs/>
          <w:lang w:eastAsia="en-GB"/>
        </w:rPr>
        <w:t xml:space="preserve"> the distribution of goods to local customers while reducing cost and complexity </w:t>
      </w:r>
      <w:r w:rsidRPr="00114CD1">
        <w:rPr>
          <w:rFonts w:eastAsia="Calibri" w:cs="Times New Roman"/>
          <w:lang w:eastAsia="en-GB"/>
        </w:rPr>
        <w:t>offers SMEs a str</w:t>
      </w:r>
      <w:r w:rsidR="000E44E0" w:rsidRPr="00114CD1">
        <w:rPr>
          <w:rFonts w:eastAsia="Calibri" w:cs="Times New Roman"/>
          <w:lang w:eastAsia="en-GB"/>
        </w:rPr>
        <w:t>ong differentiation point</w:t>
      </w:r>
      <w:r w:rsidRPr="00114CD1">
        <w:rPr>
          <w:rFonts w:eastAsia="Calibri" w:cs="Times New Roman"/>
          <w:lang w:eastAsia="en-GB"/>
        </w:rPr>
        <w:t>.</w:t>
      </w:r>
      <w:r w:rsidR="000E44E0" w:rsidRPr="00114CD1">
        <w:rPr>
          <w:rFonts w:eastAsia="Calibri" w:cs="Times New Roman"/>
          <w:vertAlign w:val="superscript"/>
          <w:lang w:eastAsia="en-GB"/>
        </w:rPr>
        <w:t>2</w:t>
      </w:r>
      <w:r w:rsidR="004F5A42" w:rsidRPr="00114CD1">
        <w:rPr>
          <w:rFonts w:eastAsia="Calibri" w:cs="Times New Roman"/>
          <w:lang w:eastAsia="en-GB"/>
        </w:rPr>
        <w:t xml:space="preserve"> </w:t>
      </w:r>
    </w:p>
    <w:p w:rsidR="004F5A42" w:rsidRPr="00114CD1" w:rsidRDefault="004F5A42" w:rsidP="00114CD1">
      <w:pPr>
        <w:spacing w:before="240" w:after="0" w:line="240" w:lineRule="auto"/>
        <w:jc w:val="both"/>
        <w:rPr>
          <w:rFonts w:eastAsia="Calibri" w:cs="Times New Roman"/>
          <w:lang w:eastAsia="en-GB"/>
        </w:rPr>
      </w:pPr>
      <w:r w:rsidRPr="00114CD1">
        <w:rPr>
          <w:rFonts w:eastAsia="Calibri" w:cs="Times New Roman"/>
          <w:lang w:eastAsia="en-GB"/>
        </w:rPr>
        <w:t xml:space="preserve">More formal methods of networking, such as participation in joint ventures and strategic alliances, further </w:t>
      </w:r>
      <w:r w:rsidR="00365A50" w:rsidRPr="00114CD1">
        <w:rPr>
          <w:rFonts w:eastAsia="Calibri" w:cs="Times New Roman"/>
          <w:lang w:eastAsia="en-GB"/>
        </w:rPr>
        <w:t>assist</w:t>
      </w:r>
      <w:r w:rsidRPr="00114CD1">
        <w:rPr>
          <w:rFonts w:eastAsia="Calibri" w:cs="Times New Roman"/>
          <w:lang w:eastAsia="en-GB"/>
        </w:rPr>
        <w:t xml:space="preserve"> a firm’s growth by providing access to a broader base of resources, managerial talen</w:t>
      </w:r>
      <w:r w:rsidR="00365A50" w:rsidRPr="00114CD1">
        <w:rPr>
          <w:rFonts w:eastAsia="Calibri" w:cs="Times New Roman"/>
          <w:lang w:eastAsia="en-GB"/>
        </w:rPr>
        <w:t xml:space="preserve">t and intellectual capabilities, </w:t>
      </w:r>
      <w:r w:rsidR="00365A50" w:rsidRPr="00114CD1">
        <w:rPr>
          <w:rFonts w:eastAsia="Calibri" w:cs="Times New Roman"/>
          <w:bCs/>
        </w:rPr>
        <w:t>reducing</w:t>
      </w:r>
      <w:r w:rsidRPr="00114CD1">
        <w:rPr>
          <w:rFonts w:eastAsia="Calibri" w:cs="Times New Roman"/>
          <w:bCs/>
        </w:rPr>
        <w:t xml:space="preserve"> </w:t>
      </w:r>
      <w:r w:rsidR="00365A50" w:rsidRPr="00114CD1">
        <w:rPr>
          <w:rFonts w:eastAsia="Calibri" w:cs="Times New Roman"/>
          <w:bCs/>
        </w:rPr>
        <w:t>costs and risks</w:t>
      </w:r>
      <w:r w:rsidRPr="00114CD1">
        <w:rPr>
          <w:rFonts w:eastAsia="Calibri" w:cs="Times New Roman"/>
          <w:bCs/>
        </w:rPr>
        <w:t>, enter</w:t>
      </w:r>
      <w:r w:rsidR="00365A50" w:rsidRPr="00114CD1">
        <w:rPr>
          <w:rFonts w:eastAsia="Calibri" w:cs="Times New Roman"/>
          <w:bCs/>
        </w:rPr>
        <w:t>ing</w:t>
      </w:r>
      <w:r w:rsidRPr="00114CD1">
        <w:rPr>
          <w:rFonts w:eastAsia="Calibri" w:cs="Times New Roman"/>
          <w:bCs/>
        </w:rPr>
        <w:t xml:space="preserve"> international markets, learn</w:t>
      </w:r>
      <w:r w:rsidR="00365A50" w:rsidRPr="00114CD1">
        <w:rPr>
          <w:rFonts w:eastAsia="Calibri" w:cs="Times New Roman"/>
          <w:bCs/>
        </w:rPr>
        <w:t>ing</w:t>
      </w:r>
      <w:r w:rsidRPr="00114CD1">
        <w:rPr>
          <w:rFonts w:eastAsia="Calibri" w:cs="Times New Roman"/>
          <w:bCs/>
        </w:rPr>
        <w:t xml:space="preserve"> new skills</w:t>
      </w:r>
      <w:r w:rsidR="00365A50" w:rsidRPr="00114CD1">
        <w:rPr>
          <w:rFonts w:eastAsia="Calibri" w:cs="Times New Roman"/>
          <w:bCs/>
        </w:rPr>
        <w:t xml:space="preserve"> and coping</w:t>
      </w:r>
      <w:r w:rsidRPr="00114CD1">
        <w:rPr>
          <w:rFonts w:eastAsia="Calibri" w:cs="Times New Roman"/>
          <w:bCs/>
        </w:rPr>
        <w:t xml:space="preserve"> positively with rapid technological changes</w:t>
      </w:r>
      <w:r w:rsidR="00365A50" w:rsidRPr="00114CD1">
        <w:rPr>
          <w:rFonts w:eastAsia="Calibri" w:cs="Times New Roman"/>
          <w:bCs/>
        </w:rPr>
        <w:t>.</w:t>
      </w:r>
      <w:r w:rsidR="000E44E0" w:rsidRPr="00114CD1">
        <w:rPr>
          <w:rFonts w:eastAsia="Calibri" w:cs="Times New Roman"/>
          <w:vertAlign w:val="superscript"/>
          <w:lang w:eastAsia="en-GB"/>
        </w:rPr>
        <w:t>6</w:t>
      </w:r>
      <w:proofErr w:type="gramStart"/>
      <w:r w:rsidR="000E44E0" w:rsidRPr="00114CD1">
        <w:rPr>
          <w:rFonts w:eastAsia="Calibri" w:cs="Times New Roman"/>
          <w:vertAlign w:val="superscript"/>
          <w:lang w:eastAsia="en-GB"/>
        </w:rPr>
        <w:t>,7</w:t>
      </w:r>
      <w:proofErr w:type="gramEnd"/>
    </w:p>
    <w:p w:rsidR="00E54A0E" w:rsidRPr="00114CD1" w:rsidRDefault="00E54A0E" w:rsidP="00114CD1">
      <w:pPr>
        <w:autoSpaceDE w:val="0"/>
        <w:autoSpaceDN w:val="0"/>
        <w:adjustRightInd w:val="0"/>
        <w:spacing w:before="240" w:after="0" w:line="240" w:lineRule="auto"/>
        <w:jc w:val="both"/>
        <w:rPr>
          <w:rFonts w:eastAsia="Calibri" w:cs="Times New Roman"/>
          <w:lang w:eastAsia="en-GB"/>
        </w:rPr>
      </w:pPr>
      <w:r w:rsidRPr="00114CD1">
        <w:rPr>
          <w:rFonts w:eastAsia="Times New Roman" w:cs="Times New Roman"/>
          <w:bCs/>
          <w:color w:val="000000"/>
        </w:rPr>
        <w:t>Another factor is</w:t>
      </w:r>
      <w:r w:rsidRPr="00114CD1">
        <w:rPr>
          <w:rFonts w:eastAsia="Times New Roman" w:cs="Times New Roman"/>
          <w:b/>
          <w:bCs/>
          <w:color w:val="000000"/>
        </w:rPr>
        <w:t xml:space="preserve"> c</w:t>
      </w:r>
      <w:r w:rsidR="004E4C0A" w:rsidRPr="00114CD1">
        <w:rPr>
          <w:rFonts w:eastAsia="Times New Roman" w:cs="Times New Roman"/>
          <w:b/>
          <w:bCs/>
          <w:color w:val="000000"/>
        </w:rPr>
        <w:t>ompany size</w:t>
      </w:r>
      <w:r w:rsidRPr="00114CD1">
        <w:rPr>
          <w:rFonts w:eastAsia="Times New Roman" w:cs="Times New Roman"/>
          <w:bCs/>
          <w:color w:val="000000"/>
        </w:rPr>
        <w:t xml:space="preserve">. </w:t>
      </w:r>
      <w:r w:rsidR="004E4C0A" w:rsidRPr="00114CD1">
        <w:rPr>
          <w:rFonts w:eastAsia="Times New Roman" w:cs="Times New Roman"/>
          <w:bCs/>
          <w:color w:val="000000"/>
        </w:rPr>
        <w:t>A</w:t>
      </w:r>
      <w:r w:rsidR="004E4C0A" w:rsidRPr="00114CD1">
        <w:rPr>
          <w:rFonts w:eastAsia="Times New Roman" w:cs="Times New Roman"/>
          <w:color w:val="000000"/>
        </w:rPr>
        <w:t>ccording to</w:t>
      </w:r>
      <w:r w:rsidR="004E4C0A" w:rsidRPr="00114CD1">
        <w:rPr>
          <w:rFonts w:eastAsia="Times New Roman" w:cs="Times New Roman"/>
          <w:bCs/>
          <w:color w:val="000000"/>
        </w:rPr>
        <w:t xml:space="preserve"> </w:t>
      </w:r>
      <w:r w:rsidR="000E44E0" w:rsidRPr="00114CD1">
        <w:rPr>
          <w:rFonts w:eastAsia="Calibri" w:cs="Times New Roman"/>
          <w:lang w:eastAsia="en-GB"/>
        </w:rPr>
        <w:t xml:space="preserve">BCG and </w:t>
      </w:r>
      <w:proofErr w:type="spellStart"/>
      <w:r w:rsidR="000E44E0" w:rsidRPr="00114CD1">
        <w:rPr>
          <w:rFonts w:eastAsia="Calibri" w:cs="Times New Roman"/>
          <w:lang w:eastAsia="en-GB"/>
        </w:rPr>
        <w:t>Districonsult</w:t>
      </w:r>
      <w:proofErr w:type="spellEnd"/>
      <w:r w:rsidR="004E4C0A" w:rsidRPr="00114CD1">
        <w:rPr>
          <w:rFonts w:eastAsia="Calibri" w:cs="Times New Roman"/>
          <w:lang w:eastAsia="en-GB"/>
        </w:rPr>
        <w:t>, the future favours medium-sized local champions and large international players, while small distributors face increasingly challenging conditions.</w:t>
      </w:r>
      <w:r w:rsidR="000E44E0" w:rsidRPr="00114CD1">
        <w:rPr>
          <w:rFonts w:eastAsia="Calibri" w:cs="Times New Roman"/>
          <w:vertAlign w:val="superscript"/>
          <w:lang w:eastAsia="en-GB"/>
        </w:rPr>
        <w:t>8</w:t>
      </w:r>
      <w:proofErr w:type="gramStart"/>
      <w:r w:rsidR="000E44E0" w:rsidRPr="00114CD1">
        <w:rPr>
          <w:rFonts w:eastAsia="Calibri" w:cs="Times New Roman"/>
          <w:vertAlign w:val="superscript"/>
          <w:lang w:eastAsia="en-GB"/>
        </w:rPr>
        <w:t>,9</w:t>
      </w:r>
      <w:proofErr w:type="gramEnd"/>
      <w:r w:rsidR="004E4C0A" w:rsidRPr="00114CD1">
        <w:rPr>
          <w:rFonts w:eastAsia="Calibri" w:cs="Times New Roman"/>
          <w:lang w:eastAsia="en-GB"/>
        </w:rPr>
        <w:t xml:space="preserve"> </w:t>
      </w:r>
    </w:p>
    <w:p w:rsidR="00E54A0E" w:rsidRPr="00114CD1" w:rsidRDefault="004E4C0A" w:rsidP="00114CD1">
      <w:pPr>
        <w:autoSpaceDE w:val="0"/>
        <w:autoSpaceDN w:val="0"/>
        <w:adjustRightInd w:val="0"/>
        <w:spacing w:before="240" w:after="0" w:line="240" w:lineRule="auto"/>
        <w:jc w:val="both"/>
        <w:rPr>
          <w:rFonts w:eastAsia="Times New Roman" w:cs="Times New Roman"/>
          <w:b/>
          <w:bCs/>
          <w:color w:val="000000"/>
        </w:rPr>
      </w:pPr>
      <w:r w:rsidRPr="00114CD1">
        <w:rPr>
          <w:rFonts w:eastAsia="Calibri" w:cs="Times New Roman"/>
          <w:lang w:eastAsia="en-GB"/>
        </w:rPr>
        <w:t>In order to survive and thrive, companies must either be big enough to cover large geographical areas and large parts of core industrial areas or they must concentrate and specialise in certain industries that allows them an e</w:t>
      </w:r>
      <w:r w:rsidR="000E44E0" w:rsidRPr="00114CD1">
        <w:rPr>
          <w:rFonts w:eastAsia="Calibri" w:cs="Times New Roman"/>
          <w:lang w:eastAsia="en-GB"/>
        </w:rPr>
        <w:t>xpert approach with high focus.</w:t>
      </w:r>
      <w:r w:rsidRPr="00114CD1">
        <w:rPr>
          <w:rFonts w:eastAsia="Calibri" w:cs="Times New Roman"/>
          <w:lang w:eastAsia="en-GB"/>
        </w:rPr>
        <w:t xml:space="preserve"> </w:t>
      </w:r>
      <w:r w:rsidRPr="00114CD1">
        <w:rPr>
          <w:rFonts w:eastAsia="Calibri" w:cs="Times New Roman"/>
        </w:rPr>
        <w:t xml:space="preserve">Any distribution companies lacking </w:t>
      </w:r>
      <w:r w:rsidRPr="00114CD1">
        <w:rPr>
          <w:rFonts w:eastAsia="Calibri" w:cs="Times New Roman"/>
        </w:rPr>
        <w:lastRenderedPageBreak/>
        <w:t xml:space="preserve">the required critical mass and sufficient volume must either partner with competitors or seek an acquisition or merger. </w:t>
      </w:r>
    </w:p>
    <w:p w:rsidR="002E57CF" w:rsidRPr="00114CD1" w:rsidRDefault="004E4C0A" w:rsidP="00114CD1">
      <w:pPr>
        <w:autoSpaceDE w:val="0"/>
        <w:autoSpaceDN w:val="0"/>
        <w:adjustRightInd w:val="0"/>
        <w:spacing w:before="240" w:after="0" w:line="240" w:lineRule="auto"/>
        <w:jc w:val="both"/>
        <w:rPr>
          <w:rFonts w:eastAsia="Calibri" w:cs="Times New Roman"/>
        </w:rPr>
      </w:pPr>
      <w:r w:rsidRPr="00114CD1">
        <w:rPr>
          <w:rFonts w:eastAsia="Calibri" w:cs="Times New Roman"/>
        </w:rPr>
        <w:t xml:space="preserve">Jung </w:t>
      </w:r>
      <w:r w:rsidRPr="00114CD1">
        <w:rPr>
          <w:rFonts w:eastAsia="Calibri" w:cs="Times New Roman"/>
          <w:i/>
        </w:rPr>
        <w:t>et al.</w:t>
      </w:r>
      <w:r w:rsidRPr="00114CD1">
        <w:rPr>
          <w:rFonts w:eastAsia="Calibri" w:cs="Times New Roman"/>
        </w:rPr>
        <w:t xml:space="preserve"> further argue that speciality distributors need to target both organic and inorganic growth in order to address regional and product gaps in their portfolios. Therefore, the </w:t>
      </w:r>
      <w:r w:rsidRPr="00114CD1">
        <w:rPr>
          <w:rFonts w:eastAsia="Calibri" w:cs="Times New Roman"/>
          <w:lang w:eastAsia="en-GB"/>
        </w:rPr>
        <w:t>size of the company is an important factor in chemical distribution and potentially affects business success.</w:t>
      </w:r>
      <w:r w:rsidR="000E44E0" w:rsidRPr="00114CD1">
        <w:rPr>
          <w:rFonts w:eastAsia="Calibri" w:cs="Times New Roman"/>
          <w:vertAlign w:val="superscript"/>
          <w:lang w:eastAsia="en-GB"/>
        </w:rPr>
        <w:t>2</w:t>
      </w:r>
    </w:p>
    <w:p w:rsidR="000E44E0" w:rsidRPr="00114CD1" w:rsidRDefault="004E4C0A" w:rsidP="00114CD1">
      <w:pPr>
        <w:autoSpaceDE w:val="0"/>
        <w:autoSpaceDN w:val="0"/>
        <w:adjustRightInd w:val="0"/>
        <w:spacing w:before="240" w:after="0" w:line="240" w:lineRule="auto"/>
        <w:jc w:val="both"/>
        <w:rPr>
          <w:rFonts w:eastAsia="Calibri" w:cs="Times New Roman"/>
          <w:lang w:val="en"/>
        </w:rPr>
      </w:pPr>
      <w:r w:rsidRPr="00114CD1">
        <w:rPr>
          <w:rFonts w:eastAsia="Calibri" w:cs="Times New Roman"/>
        </w:rPr>
        <w:t>Satisfying customer</w:t>
      </w:r>
      <w:r w:rsidR="000E44E0" w:rsidRPr="00114CD1">
        <w:rPr>
          <w:rFonts w:eastAsia="Calibri" w:cs="Times New Roman"/>
        </w:rPr>
        <w:t>s’</w:t>
      </w:r>
      <w:r w:rsidRPr="00114CD1">
        <w:rPr>
          <w:rFonts w:eastAsia="Calibri" w:cs="Times New Roman"/>
        </w:rPr>
        <w:t xml:space="preserve"> needs, offering a good service and expanding one’s services is the cornerstone of success for chemical distributors, especially as </w:t>
      </w:r>
      <w:r w:rsidRPr="00114CD1">
        <w:rPr>
          <w:rFonts w:eastAsia="Calibri" w:cs="Times New Roman"/>
          <w:color w:val="000000"/>
          <w:lang w:eastAsia="en-GB"/>
        </w:rPr>
        <w:t xml:space="preserve">customers’ demand for reliability, speed and flexibility has increased significantly. Distributors have </w:t>
      </w:r>
      <w:r w:rsidRPr="00114CD1">
        <w:rPr>
          <w:rFonts w:eastAsia="Calibri" w:cs="Times New Roman"/>
          <w:lang w:val="en"/>
        </w:rPr>
        <w:t xml:space="preserve">to build up a trusting atmosphere and a close relationship to get problems solved and </w:t>
      </w:r>
      <w:r w:rsidR="000E44E0" w:rsidRPr="00114CD1">
        <w:rPr>
          <w:rFonts w:eastAsia="Calibri" w:cs="Times New Roman"/>
          <w:lang w:val="en"/>
        </w:rPr>
        <w:t>challenges managed</w:t>
      </w:r>
      <w:r w:rsidRPr="00114CD1">
        <w:rPr>
          <w:rFonts w:eastAsia="Calibri" w:cs="Times New Roman"/>
          <w:lang w:val="en"/>
        </w:rPr>
        <w:t xml:space="preserve">. </w:t>
      </w:r>
    </w:p>
    <w:p w:rsidR="000E44E0" w:rsidRPr="00114CD1" w:rsidRDefault="000E44E0" w:rsidP="00114CD1">
      <w:pPr>
        <w:autoSpaceDE w:val="0"/>
        <w:autoSpaceDN w:val="0"/>
        <w:adjustRightInd w:val="0"/>
        <w:spacing w:before="240" w:after="0" w:line="240" w:lineRule="auto"/>
        <w:jc w:val="both"/>
        <w:rPr>
          <w:rFonts w:eastAsia="Calibri" w:cs="Times New Roman"/>
          <w:color w:val="000000"/>
          <w:lang w:eastAsia="en-GB"/>
        </w:rPr>
      </w:pPr>
      <w:r w:rsidRPr="00114CD1">
        <w:rPr>
          <w:rFonts w:eastAsia="Times New Roman" w:cs="Times New Roman"/>
          <w:b/>
          <w:color w:val="000000"/>
        </w:rPr>
        <w:t>CRM</w:t>
      </w:r>
      <w:r w:rsidR="004E4C0A" w:rsidRPr="00114CD1">
        <w:rPr>
          <w:rFonts w:eastAsia="Times New Roman" w:cs="Times New Roman"/>
          <w:color w:val="000000"/>
        </w:rPr>
        <w:t xml:space="preserve"> also includes </w:t>
      </w:r>
      <w:r w:rsidR="004E4C0A" w:rsidRPr="00114CD1">
        <w:rPr>
          <w:rFonts w:eastAsia="Calibri" w:cs="Times New Roman"/>
          <w:lang w:val="en"/>
        </w:rPr>
        <w:t>supplier management as this is a central business factor. Finding and securing new suppliers is a difficult task and as a result, it is important to install and develop relationship management across hierarchy levels and build up a network within the supplier organization</w:t>
      </w:r>
      <w:r w:rsidR="004E4C0A" w:rsidRPr="00114CD1">
        <w:rPr>
          <w:rFonts w:eastAsia="Calibri" w:cs="Times New Roman"/>
          <w:color w:val="000000"/>
          <w:lang w:eastAsia="en-GB"/>
        </w:rPr>
        <w:t xml:space="preserve">. </w:t>
      </w:r>
    </w:p>
    <w:p w:rsidR="004E4C0A" w:rsidRPr="00114CD1" w:rsidRDefault="004E4C0A" w:rsidP="00114CD1">
      <w:pPr>
        <w:autoSpaceDE w:val="0"/>
        <w:autoSpaceDN w:val="0"/>
        <w:adjustRightInd w:val="0"/>
        <w:spacing w:before="240" w:after="0" w:line="240" w:lineRule="auto"/>
        <w:jc w:val="both"/>
        <w:rPr>
          <w:rFonts w:eastAsia="Times New Roman" w:cs="Times New Roman"/>
          <w:b/>
          <w:bCs/>
          <w:color w:val="000000"/>
        </w:rPr>
      </w:pPr>
      <w:r w:rsidRPr="00114CD1">
        <w:rPr>
          <w:rFonts w:eastAsia="Calibri" w:cs="Times New Roman"/>
          <w:color w:val="000000"/>
          <w:lang w:eastAsia="en-GB"/>
        </w:rPr>
        <w:t>Equally important in the success of SMEs in the distribution industry is managing and maintaining a close relationship with current suppliers and establishing platforms to provide regular feedback, market and pro</w:t>
      </w:r>
      <w:r w:rsidR="000E44E0" w:rsidRPr="00114CD1">
        <w:rPr>
          <w:rFonts w:eastAsia="Calibri" w:cs="Times New Roman"/>
          <w:color w:val="000000"/>
          <w:lang w:eastAsia="en-GB"/>
        </w:rPr>
        <w:t>duct intelligence to them.</w:t>
      </w:r>
      <w:r w:rsidR="000E44E0" w:rsidRPr="00114CD1">
        <w:rPr>
          <w:rFonts w:eastAsia="Calibri" w:cs="Times New Roman"/>
          <w:color w:val="000000"/>
          <w:vertAlign w:val="superscript"/>
          <w:lang w:eastAsia="en-GB"/>
        </w:rPr>
        <w:t>2</w:t>
      </w:r>
    </w:p>
    <w:p w:rsidR="000E44E0" w:rsidRPr="00114CD1" w:rsidRDefault="000E44E0" w:rsidP="00114CD1">
      <w:pPr>
        <w:spacing w:before="240" w:after="0" w:line="240" w:lineRule="auto"/>
        <w:jc w:val="both"/>
        <w:rPr>
          <w:rFonts w:eastAsia="Calibri" w:cs="Times New Roman"/>
        </w:rPr>
      </w:pPr>
      <w:r w:rsidRPr="00114CD1">
        <w:rPr>
          <w:rFonts w:eastAsia="Calibri" w:cs="Times New Roman"/>
          <w:b/>
          <w:bCs/>
          <w:lang w:eastAsia="en-GB"/>
        </w:rPr>
        <w:t>Financial r</w:t>
      </w:r>
      <w:r w:rsidR="004E4C0A" w:rsidRPr="00114CD1">
        <w:rPr>
          <w:rFonts w:eastAsia="Calibri" w:cs="Times New Roman"/>
          <w:b/>
          <w:bCs/>
          <w:lang w:eastAsia="en-GB"/>
        </w:rPr>
        <w:t>esources</w:t>
      </w:r>
      <w:r w:rsidR="00E54A0E" w:rsidRPr="00114CD1">
        <w:rPr>
          <w:rFonts w:eastAsia="Calibri" w:cs="Times New Roman"/>
          <w:b/>
          <w:bCs/>
          <w:lang w:eastAsia="en-GB"/>
        </w:rPr>
        <w:t xml:space="preserve"> </w:t>
      </w:r>
      <w:r w:rsidR="00E54A0E" w:rsidRPr="00114CD1">
        <w:rPr>
          <w:rFonts w:eastAsia="Calibri" w:cs="Times New Roman"/>
          <w:bCs/>
          <w:lang w:eastAsia="en-GB"/>
        </w:rPr>
        <w:t>a</w:t>
      </w:r>
      <w:r w:rsidR="00E54A0E" w:rsidRPr="00114CD1">
        <w:rPr>
          <w:rFonts w:eastAsia="Calibri" w:cs="Times New Roman"/>
          <w:lang w:eastAsia="en-GB"/>
        </w:rPr>
        <w:t xml:space="preserve">re vital. </w:t>
      </w:r>
      <w:r w:rsidR="004E4C0A" w:rsidRPr="00114CD1">
        <w:rPr>
          <w:rFonts w:eastAsia="Calibri" w:cs="Times New Roman"/>
          <w:lang w:eastAsia="en-GB"/>
        </w:rPr>
        <w:t xml:space="preserve">SMEs operating in the chemical distribution industry </w:t>
      </w:r>
      <w:r w:rsidR="004E4C0A" w:rsidRPr="00114CD1">
        <w:rPr>
          <w:rFonts w:eastAsia="Calibri" w:cs="Times New Roman"/>
        </w:rPr>
        <w:t xml:space="preserve">require significant investments and capital expenditures </w:t>
      </w:r>
      <w:r w:rsidR="004E4C0A" w:rsidRPr="00114CD1">
        <w:rPr>
          <w:rFonts w:eastAsia="Calibri" w:cs="Times New Roman"/>
          <w:color w:val="000000"/>
          <w:lang w:eastAsia="en-GB"/>
        </w:rPr>
        <w:t xml:space="preserve">to remain financially sound, </w:t>
      </w:r>
      <w:r w:rsidR="004E4C0A" w:rsidRPr="00114CD1">
        <w:rPr>
          <w:rFonts w:eastAsia="Calibri" w:cs="Times New Roman"/>
        </w:rPr>
        <w:t xml:space="preserve">maintain their current position in the market, cope with increasing regulatory compliance costs, </w:t>
      </w:r>
      <w:r w:rsidR="004E4C0A" w:rsidRPr="00114CD1">
        <w:rPr>
          <w:rFonts w:eastAsia="Calibri" w:cs="Times New Roman"/>
          <w:color w:val="000000"/>
          <w:lang w:eastAsia="en-GB"/>
        </w:rPr>
        <w:t xml:space="preserve">strengthen against acquisitions, </w:t>
      </w:r>
      <w:r w:rsidR="004E4C0A" w:rsidRPr="00114CD1">
        <w:rPr>
          <w:rFonts w:eastAsia="Calibri" w:cs="Times New Roman"/>
        </w:rPr>
        <w:t xml:space="preserve">acquire companies and finance their expansion into new markets. </w:t>
      </w:r>
    </w:p>
    <w:p w:rsidR="004E4C0A" w:rsidRPr="00114CD1" w:rsidRDefault="000E44E0" w:rsidP="00114CD1">
      <w:pPr>
        <w:spacing w:before="240" w:after="0" w:line="240" w:lineRule="auto"/>
        <w:jc w:val="both"/>
        <w:rPr>
          <w:rFonts w:eastAsia="Calibri" w:cs="Times New Roman"/>
          <w:b/>
          <w:bCs/>
          <w:lang w:eastAsia="en-GB"/>
        </w:rPr>
      </w:pPr>
      <w:r w:rsidRPr="00114CD1">
        <w:rPr>
          <w:rFonts w:eastAsia="Calibri" w:cs="Times New Roman"/>
        </w:rPr>
        <w:t xml:space="preserve">BCG </w:t>
      </w:r>
      <w:r w:rsidR="004E4C0A" w:rsidRPr="00114CD1">
        <w:rPr>
          <w:rFonts w:eastAsia="Calibri" w:cs="Times New Roman"/>
        </w:rPr>
        <w:t xml:space="preserve">argues that </w:t>
      </w:r>
      <w:r w:rsidR="00E54A0E" w:rsidRPr="00114CD1">
        <w:rPr>
          <w:rFonts w:eastAsia="Calibri" w:cs="Times New Roman"/>
        </w:rPr>
        <w:t>SME</w:t>
      </w:r>
      <w:r w:rsidR="004E4C0A" w:rsidRPr="00114CD1">
        <w:rPr>
          <w:rFonts w:eastAsia="Calibri" w:cs="Times New Roman"/>
        </w:rPr>
        <w:t xml:space="preserve"> distributors need to ensure their survival by establishing financial stability first.</w:t>
      </w:r>
      <w:r w:rsidRPr="00114CD1">
        <w:rPr>
          <w:rFonts w:eastAsia="Calibri" w:cs="Times New Roman"/>
          <w:vertAlign w:val="superscript"/>
        </w:rPr>
        <w:t>8</w:t>
      </w:r>
      <w:r w:rsidR="004E4C0A" w:rsidRPr="00114CD1">
        <w:rPr>
          <w:rFonts w:eastAsia="Calibri" w:cs="Times New Roman"/>
        </w:rPr>
        <w:t xml:space="preserve"> Once their viability is assured, they can differentiate themselves and build mark</w:t>
      </w:r>
      <w:r w:rsidR="00E54A0E" w:rsidRPr="00114CD1">
        <w:rPr>
          <w:rFonts w:eastAsia="Calibri" w:cs="Times New Roman"/>
        </w:rPr>
        <w:t>et share through specialisation -</w:t>
      </w:r>
      <w:r w:rsidR="004E4C0A" w:rsidRPr="00114CD1">
        <w:rPr>
          <w:rFonts w:eastAsia="Calibri" w:cs="Times New Roman"/>
        </w:rPr>
        <w:t xml:space="preserve"> for instance</w:t>
      </w:r>
      <w:r w:rsidR="00E54A0E" w:rsidRPr="00114CD1">
        <w:rPr>
          <w:rFonts w:eastAsia="Calibri" w:cs="Times New Roman"/>
        </w:rPr>
        <w:t>,</w:t>
      </w:r>
      <w:r w:rsidR="004E4C0A" w:rsidRPr="00114CD1">
        <w:rPr>
          <w:rFonts w:eastAsia="Calibri" w:cs="Times New Roman"/>
        </w:rPr>
        <w:t xml:space="preserve"> developing a differentiated offering in a specific niche, with local expertise, value-adding services, and real adaptation to supplier needs.</w:t>
      </w:r>
    </w:p>
    <w:p w:rsidR="00D86633" w:rsidRPr="00114CD1" w:rsidRDefault="004E4C0A" w:rsidP="00114CD1">
      <w:pPr>
        <w:spacing w:before="240" w:after="0" w:line="240" w:lineRule="auto"/>
        <w:jc w:val="both"/>
        <w:rPr>
          <w:rFonts w:eastAsia="Calibri" w:cs="Times New Roman"/>
        </w:rPr>
      </w:pPr>
      <w:r w:rsidRPr="00114CD1">
        <w:rPr>
          <w:rFonts w:eastAsia="Calibri" w:cs="Times New Roman"/>
          <w:b/>
          <w:bCs/>
          <w:lang w:eastAsia="en-GB"/>
        </w:rPr>
        <w:t>Human capital</w:t>
      </w:r>
      <w:r w:rsidRPr="00114CD1">
        <w:rPr>
          <w:rFonts w:eastAsia="Calibri" w:cs="Times New Roman"/>
          <w:bCs/>
          <w:lang w:eastAsia="en-GB"/>
        </w:rPr>
        <w:t xml:space="preserve"> is becoming a challenge for chemical distributors in Europe and there has been</w:t>
      </w:r>
      <w:r w:rsidRPr="00114CD1">
        <w:rPr>
          <w:rFonts w:eastAsia="Calibri" w:cs="Times New Roman"/>
        </w:rPr>
        <w:t xml:space="preserve"> increasing focus on employee qualification and retentions programmes. A strong expertise regarding products and applications is essential to d</w:t>
      </w:r>
      <w:r w:rsidR="00E54A0E" w:rsidRPr="00114CD1">
        <w:rPr>
          <w:rFonts w:eastAsia="Calibri" w:cs="Times New Roman"/>
        </w:rPr>
        <w:t>rive market development</w:t>
      </w:r>
      <w:r w:rsidRPr="00114CD1">
        <w:rPr>
          <w:rFonts w:eastAsia="Calibri" w:cs="Times New Roman"/>
        </w:rPr>
        <w:t xml:space="preserve">. In fact, distributors </w:t>
      </w:r>
      <w:r w:rsidR="00E54A0E" w:rsidRPr="00114CD1">
        <w:rPr>
          <w:rFonts w:eastAsia="Calibri" w:cs="Times New Roman"/>
        </w:rPr>
        <w:t>who</w:t>
      </w:r>
      <w:r w:rsidRPr="00114CD1">
        <w:rPr>
          <w:rFonts w:eastAsia="Calibri" w:cs="Times New Roman"/>
        </w:rPr>
        <w:t xml:space="preserve"> truly understand their products and formulations are in a position to provide better technical sales support and establish stronger relationship with their </w:t>
      </w:r>
      <w:r w:rsidR="00D86633" w:rsidRPr="00114CD1">
        <w:rPr>
          <w:rFonts w:eastAsia="Calibri" w:cs="Times New Roman"/>
        </w:rPr>
        <w:t>customers</w:t>
      </w:r>
      <w:r w:rsidRPr="00114CD1">
        <w:rPr>
          <w:rFonts w:eastAsia="Calibri" w:cs="Times New Roman"/>
        </w:rPr>
        <w:t xml:space="preserve">. </w:t>
      </w:r>
    </w:p>
    <w:p w:rsidR="004E4C0A" w:rsidRPr="00114CD1" w:rsidRDefault="004E4C0A" w:rsidP="00114CD1">
      <w:pPr>
        <w:spacing w:before="240" w:after="0" w:line="240" w:lineRule="auto"/>
        <w:jc w:val="both"/>
        <w:rPr>
          <w:rFonts w:eastAsia="Calibri" w:cs="Times New Roman"/>
        </w:rPr>
      </w:pPr>
      <w:r w:rsidRPr="00114CD1">
        <w:rPr>
          <w:rFonts w:eastAsia="Calibri" w:cs="Times New Roman"/>
        </w:rPr>
        <w:t>There is also a well-documented growing shortage of highly skilled workers</w:t>
      </w:r>
      <w:r w:rsidR="00D86633" w:rsidRPr="00114CD1">
        <w:rPr>
          <w:rFonts w:eastAsia="Calibri" w:cs="Times New Roman"/>
        </w:rPr>
        <w:t>.</w:t>
      </w:r>
      <w:r w:rsidRPr="00114CD1">
        <w:rPr>
          <w:rFonts w:eastAsia="Calibri" w:cs="Times New Roman"/>
        </w:rPr>
        <w:t xml:space="preserve"> Thus, getting the right people and keeping them is becoming a challenge and a critical success factor for small-medium sized chemical distribution companies as they lack the resources to compete with larger distributors and offer less sec</w:t>
      </w:r>
      <w:r w:rsidR="00D86633" w:rsidRPr="00114CD1">
        <w:rPr>
          <w:rFonts w:eastAsia="Calibri" w:cs="Times New Roman"/>
        </w:rPr>
        <w:t xml:space="preserve">ure employment. </w:t>
      </w:r>
      <w:r w:rsidR="00D86633" w:rsidRPr="00114CD1">
        <w:rPr>
          <w:rFonts w:eastAsia="Calibri" w:cs="Times New Roman"/>
          <w:vertAlign w:val="superscript"/>
        </w:rPr>
        <w:t>8</w:t>
      </w:r>
      <w:proofErr w:type="gramStart"/>
      <w:r w:rsidR="00D86633" w:rsidRPr="00114CD1">
        <w:rPr>
          <w:rFonts w:eastAsia="Calibri" w:cs="Times New Roman"/>
          <w:vertAlign w:val="superscript"/>
        </w:rPr>
        <w:t>,10,11</w:t>
      </w:r>
      <w:proofErr w:type="gramEnd"/>
    </w:p>
    <w:p w:rsidR="00D86633" w:rsidRPr="00114CD1" w:rsidRDefault="004E4C0A" w:rsidP="00114CD1">
      <w:pPr>
        <w:spacing w:before="240" w:after="0" w:line="240" w:lineRule="auto"/>
        <w:jc w:val="both"/>
        <w:rPr>
          <w:rFonts w:eastAsia="Times New Roman" w:cs="Times New Roman"/>
          <w:color w:val="000000"/>
        </w:rPr>
      </w:pPr>
      <w:r w:rsidRPr="00114CD1">
        <w:rPr>
          <w:rFonts w:eastAsia="Calibri" w:cs="Times New Roman"/>
          <w:bCs/>
          <w:lang w:eastAsia="en-GB"/>
        </w:rPr>
        <w:t>SMEs above all companies have to expand to other markets to grow and thrive and as such a well</w:t>
      </w:r>
      <w:r w:rsidRPr="00114CD1">
        <w:rPr>
          <w:rFonts w:eastAsia="Times New Roman" w:cs="Times New Roman"/>
          <w:color w:val="000000"/>
        </w:rPr>
        <w:t xml:space="preserve"> thought</w:t>
      </w:r>
      <w:r w:rsidR="00E54A0E" w:rsidRPr="00114CD1">
        <w:rPr>
          <w:rFonts w:eastAsia="Times New Roman" w:cs="Times New Roman"/>
          <w:color w:val="000000"/>
        </w:rPr>
        <w:t>-out</w:t>
      </w:r>
      <w:r w:rsidRPr="00114CD1">
        <w:rPr>
          <w:rFonts w:eastAsia="Times New Roman" w:cs="Times New Roman"/>
          <w:color w:val="000000"/>
        </w:rPr>
        <w:t xml:space="preserve"> </w:t>
      </w:r>
      <w:r w:rsidRPr="00114CD1">
        <w:rPr>
          <w:rFonts w:eastAsia="Times New Roman" w:cs="Times New Roman"/>
          <w:b/>
          <w:color w:val="000000"/>
        </w:rPr>
        <w:t>interna</w:t>
      </w:r>
      <w:r w:rsidR="00D86633" w:rsidRPr="00114CD1">
        <w:rPr>
          <w:rFonts w:eastAsia="Times New Roman" w:cs="Times New Roman"/>
          <w:b/>
          <w:color w:val="000000"/>
        </w:rPr>
        <w:t>tionalisation</w:t>
      </w:r>
      <w:r w:rsidR="00D86633" w:rsidRPr="00114CD1">
        <w:rPr>
          <w:rFonts w:eastAsia="Times New Roman" w:cs="Times New Roman"/>
          <w:color w:val="000000"/>
        </w:rPr>
        <w:t xml:space="preserve"> plan is required</w:t>
      </w:r>
      <w:r w:rsidRPr="00114CD1">
        <w:rPr>
          <w:rFonts w:eastAsia="Times New Roman" w:cs="Times New Roman"/>
          <w:color w:val="000000"/>
        </w:rPr>
        <w:t xml:space="preserve">. </w:t>
      </w:r>
      <w:r w:rsidR="00823D81" w:rsidRPr="00114CD1">
        <w:rPr>
          <w:rFonts w:eastAsia="Times New Roman" w:cs="Times New Roman"/>
          <w:color w:val="000000"/>
        </w:rPr>
        <w:t xml:space="preserve">With a shrinking manufacturing base in Europe and as a result of customer internationalisation, </w:t>
      </w:r>
      <w:r w:rsidR="00E54A0E" w:rsidRPr="00114CD1">
        <w:rPr>
          <w:rFonts w:eastAsia="Times New Roman" w:cs="Times New Roman"/>
          <w:color w:val="000000"/>
        </w:rPr>
        <w:t>SME</w:t>
      </w:r>
      <w:r w:rsidRPr="00114CD1">
        <w:rPr>
          <w:rFonts w:eastAsia="Times New Roman" w:cs="Times New Roman"/>
          <w:color w:val="000000"/>
        </w:rPr>
        <w:t xml:space="preserve"> distributors </w:t>
      </w:r>
      <w:r w:rsidR="00E54A0E" w:rsidRPr="00114CD1">
        <w:rPr>
          <w:rFonts w:eastAsia="Times New Roman" w:cs="Times New Roman"/>
          <w:color w:val="000000"/>
        </w:rPr>
        <w:t xml:space="preserve">increasingly </w:t>
      </w:r>
      <w:r w:rsidRPr="00114CD1">
        <w:rPr>
          <w:rFonts w:eastAsia="Times New Roman" w:cs="Times New Roman"/>
          <w:color w:val="000000"/>
        </w:rPr>
        <w:t xml:space="preserve">need to extend their networks </w:t>
      </w:r>
      <w:r w:rsidR="00823D81" w:rsidRPr="00114CD1">
        <w:rPr>
          <w:rFonts w:eastAsia="Times New Roman" w:cs="Times New Roman"/>
          <w:color w:val="000000"/>
        </w:rPr>
        <w:t xml:space="preserve">and offer their products and services </w:t>
      </w:r>
      <w:r w:rsidR="000A4991" w:rsidRPr="00114CD1">
        <w:rPr>
          <w:rFonts w:eastAsia="Times New Roman" w:cs="Times New Roman"/>
          <w:color w:val="000000"/>
        </w:rPr>
        <w:t>in a</w:t>
      </w:r>
      <w:r w:rsidR="00D86633" w:rsidRPr="00114CD1">
        <w:rPr>
          <w:rFonts w:eastAsia="Times New Roman" w:cs="Times New Roman"/>
          <w:color w:val="000000"/>
        </w:rPr>
        <w:t xml:space="preserve"> wider geographical area</w:t>
      </w:r>
      <w:r w:rsidR="000A4991" w:rsidRPr="00114CD1">
        <w:rPr>
          <w:rFonts w:eastAsia="Times New Roman" w:cs="Times New Roman"/>
          <w:color w:val="000000"/>
        </w:rPr>
        <w:t xml:space="preserve">. </w:t>
      </w:r>
    </w:p>
    <w:p w:rsidR="000A4991" w:rsidRPr="00114CD1" w:rsidRDefault="000A4991" w:rsidP="00114CD1">
      <w:pPr>
        <w:spacing w:before="240" w:after="0" w:line="240" w:lineRule="auto"/>
        <w:jc w:val="both"/>
        <w:rPr>
          <w:rFonts w:eastAsia="Calibri" w:cs="Times New Roman"/>
          <w:color w:val="000000"/>
          <w:lang w:eastAsia="en-GB"/>
        </w:rPr>
      </w:pPr>
      <w:r w:rsidRPr="00114CD1">
        <w:rPr>
          <w:rFonts w:eastAsia="Times New Roman" w:cs="Times New Roman"/>
          <w:color w:val="000000"/>
        </w:rPr>
        <w:t xml:space="preserve">However, surviving in the internationalised environment entails risks and can generate losses. SMEs need to realise that </w:t>
      </w:r>
      <w:r w:rsidRPr="00114CD1">
        <w:rPr>
          <w:rFonts w:eastAsia="Calibri" w:cs="Times New Roman"/>
        </w:rPr>
        <w:t>success in the home countries does not guarantee success internationally</w:t>
      </w:r>
      <w:r w:rsidRPr="00114CD1">
        <w:rPr>
          <w:rFonts w:eastAsia="Times New Roman" w:cs="Times New Roman"/>
          <w:color w:val="000000"/>
        </w:rPr>
        <w:t>. Similarly, d</w:t>
      </w:r>
      <w:r w:rsidR="00823D81" w:rsidRPr="00114CD1">
        <w:rPr>
          <w:rFonts w:eastAsia="Times New Roman" w:cs="Times New Roman"/>
          <w:color w:val="000000"/>
        </w:rPr>
        <w:t>ue to the well-established restrictions in resources, a</w:t>
      </w:r>
      <w:r w:rsidRPr="00114CD1">
        <w:rPr>
          <w:rFonts w:eastAsia="Times New Roman" w:cs="Times New Roman"/>
          <w:color w:val="000000"/>
        </w:rPr>
        <w:t xml:space="preserve"> viable growth solution i</w:t>
      </w:r>
      <w:r w:rsidR="004E4C0A" w:rsidRPr="00114CD1">
        <w:rPr>
          <w:rFonts w:eastAsia="Times New Roman" w:cs="Times New Roman"/>
          <w:color w:val="000000"/>
        </w:rPr>
        <w:t>s the formation of international partnerships and</w:t>
      </w:r>
      <w:r w:rsidRPr="00114CD1">
        <w:rPr>
          <w:rFonts w:eastAsia="Times New Roman" w:cs="Times New Roman"/>
          <w:color w:val="000000"/>
        </w:rPr>
        <w:t>/or</w:t>
      </w:r>
      <w:r w:rsidR="004E4C0A" w:rsidRPr="00114CD1">
        <w:rPr>
          <w:rFonts w:eastAsia="Times New Roman" w:cs="Times New Roman"/>
          <w:color w:val="000000"/>
        </w:rPr>
        <w:t xml:space="preserve"> collaborations </w:t>
      </w:r>
      <w:r w:rsidR="004E4C0A" w:rsidRPr="00114CD1">
        <w:rPr>
          <w:rFonts w:eastAsia="Calibri" w:cs="Times New Roman"/>
          <w:color w:val="000000"/>
          <w:lang w:eastAsia="en-GB"/>
        </w:rPr>
        <w:t>with distr</w:t>
      </w:r>
      <w:r w:rsidR="00D86633" w:rsidRPr="00114CD1">
        <w:rPr>
          <w:rFonts w:eastAsia="Calibri" w:cs="Times New Roman"/>
          <w:color w:val="000000"/>
          <w:lang w:eastAsia="en-GB"/>
        </w:rPr>
        <w:t>ibutors in different countrie</w:t>
      </w:r>
      <w:r w:rsidR="00E54A0E" w:rsidRPr="00114CD1">
        <w:rPr>
          <w:rFonts w:eastAsia="Calibri" w:cs="Times New Roman"/>
          <w:color w:val="000000"/>
          <w:lang w:eastAsia="en-GB"/>
        </w:rPr>
        <w:t>s.</w:t>
      </w:r>
      <w:r w:rsidR="00E54A0E" w:rsidRPr="00114CD1">
        <w:rPr>
          <w:rFonts w:eastAsia="Calibri" w:cs="Times New Roman"/>
          <w:color w:val="000000"/>
          <w:vertAlign w:val="superscript"/>
          <w:lang w:eastAsia="en-GB"/>
        </w:rPr>
        <w:t>8</w:t>
      </w:r>
      <w:proofErr w:type="gramStart"/>
      <w:r w:rsidR="00E54A0E" w:rsidRPr="00114CD1">
        <w:rPr>
          <w:rFonts w:eastAsia="Calibri" w:cs="Times New Roman"/>
          <w:color w:val="000000"/>
          <w:vertAlign w:val="superscript"/>
          <w:lang w:eastAsia="en-GB"/>
        </w:rPr>
        <w:t>,12,</w:t>
      </w:r>
      <w:r w:rsidR="00D86633" w:rsidRPr="00114CD1">
        <w:rPr>
          <w:rFonts w:eastAsia="Calibri" w:cs="Times New Roman"/>
          <w:color w:val="000000"/>
          <w:vertAlign w:val="superscript"/>
          <w:lang w:eastAsia="en-GB"/>
        </w:rPr>
        <w:t>13</w:t>
      </w:r>
      <w:proofErr w:type="gramEnd"/>
      <w:r w:rsidR="004E4C0A" w:rsidRPr="00114CD1">
        <w:rPr>
          <w:rFonts w:eastAsia="Calibri" w:cs="Times New Roman"/>
          <w:color w:val="000000"/>
          <w:lang w:eastAsia="en-GB"/>
        </w:rPr>
        <w:t xml:space="preserve"> </w:t>
      </w:r>
    </w:p>
    <w:p w:rsidR="00D86633" w:rsidRPr="00114CD1" w:rsidRDefault="004E4C0A" w:rsidP="00114CD1">
      <w:pPr>
        <w:spacing w:before="240" w:after="0" w:line="240" w:lineRule="auto"/>
        <w:jc w:val="both"/>
        <w:rPr>
          <w:rFonts w:eastAsia="Calibri" w:cs="Times New Roman"/>
          <w:color w:val="000000"/>
          <w:lang w:eastAsia="en-GB"/>
        </w:rPr>
      </w:pPr>
      <w:r w:rsidRPr="00114CD1">
        <w:rPr>
          <w:rFonts w:eastAsia="Calibri" w:cs="Times New Roman"/>
          <w:b/>
          <w:bCs/>
        </w:rPr>
        <w:lastRenderedPageBreak/>
        <w:t>Ma</w:t>
      </w:r>
      <w:bookmarkStart w:id="0" w:name="_GoBack"/>
      <w:bookmarkEnd w:id="0"/>
      <w:r w:rsidRPr="00114CD1">
        <w:rPr>
          <w:rFonts w:eastAsia="Calibri" w:cs="Times New Roman"/>
          <w:b/>
          <w:bCs/>
        </w:rPr>
        <w:t xml:space="preserve">rket </w:t>
      </w:r>
      <w:r w:rsidR="00D86633" w:rsidRPr="00114CD1">
        <w:rPr>
          <w:rFonts w:eastAsia="Calibri" w:cs="Times New Roman"/>
          <w:b/>
          <w:bCs/>
        </w:rPr>
        <w:t xml:space="preserve">&amp; </w:t>
      </w:r>
      <w:r w:rsidRPr="00114CD1">
        <w:rPr>
          <w:rFonts w:eastAsia="Calibri" w:cs="Times New Roman"/>
          <w:b/>
          <w:bCs/>
        </w:rPr>
        <w:t xml:space="preserve">product </w:t>
      </w:r>
      <w:r w:rsidRPr="00114CD1">
        <w:rPr>
          <w:rFonts w:cs="Times New Roman"/>
          <w:b/>
        </w:rPr>
        <w:t>development</w:t>
      </w:r>
      <w:r w:rsidR="00CB0712" w:rsidRPr="00114CD1">
        <w:rPr>
          <w:rFonts w:eastAsia="Calibri" w:cs="Times New Roman"/>
        </w:rPr>
        <w:t xml:space="preserve"> </w:t>
      </w:r>
      <w:r w:rsidR="00E54A0E" w:rsidRPr="00114CD1">
        <w:rPr>
          <w:rFonts w:eastAsia="Calibri" w:cs="Times New Roman"/>
        </w:rPr>
        <w:t xml:space="preserve">is also crucial. </w:t>
      </w:r>
      <w:r w:rsidRPr="00114CD1">
        <w:rPr>
          <w:rFonts w:eastAsia="Calibri" w:cs="Times New Roman"/>
        </w:rPr>
        <w:t>Choosing the right product portfolio that reflects market trends and customer needs and marketing those in carefully selected markets and industries is imperative to the success of any distributor and is widely recognised as a critical success factor. F</w:t>
      </w:r>
      <w:r w:rsidRPr="00114CD1">
        <w:rPr>
          <w:rFonts w:eastAsia="Calibri" w:cs="Times New Roman"/>
          <w:color w:val="000000"/>
          <w:lang w:eastAsia="en-GB"/>
        </w:rPr>
        <w:t xml:space="preserve">ocusing on product categories, industries and applications provides good prospects to </w:t>
      </w:r>
      <w:r w:rsidR="00D86633" w:rsidRPr="00114CD1">
        <w:rPr>
          <w:rFonts w:eastAsia="Calibri" w:cs="Times New Roman"/>
          <w:color w:val="000000"/>
          <w:lang w:eastAsia="en-GB"/>
        </w:rPr>
        <w:t>SME</w:t>
      </w:r>
      <w:r w:rsidRPr="00114CD1">
        <w:rPr>
          <w:rFonts w:eastAsia="Calibri" w:cs="Times New Roman"/>
          <w:color w:val="000000"/>
          <w:lang w:eastAsia="en-GB"/>
        </w:rPr>
        <w:t xml:space="preserve"> distribution companies</w:t>
      </w:r>
      <w:r w:rsidR="00D86633" w:rsidRPr="00114CD1">
        <w:rPr>
          <w:rFonts w:eastAsia="Calibri" w:cs="Times New Roman"/>
          <w:color w:val="000000"/>
          <w:lang w:eastAsia="en-GB"/>
        </w:rPr>
        <w:t>.</w:t>
      </w:r>
      <w:r w:rsidR="00D86633" w:rsidRPr="00114CD1">
        <w:rPr>
          <w:rFonts w:eastAsia="Calibri" w:cs="Times New Roman"/>
          <w:color w:val="000000"/>
          <w:vertAlign w:val="superscript"/>
          <w:lang w:eastAsia="en-GB"/>
        </w:rPr>
        <w:t>4</w:t>
      </w:r>
      <w:r w:rsidR="00D86633" w:rsidRPr="00114CD1">
        <w:rPr>
          <w:rFonts w:eastAsia="Calibri" w:cs="Times New Roman"/>
          <w:color w:val="000000"/>
          <w:lang w:eastAsia="en-GB"/>
        </w:rPr>
        <w:t xml:space="preserve"> </w:t>
      </w:r>
    </w:p>
    <w:p w:rsidR="00D86633" w:rsidRPr="00114CD1" w:rsidRDefault="004E4C0A" w:rsidP="00114CD1">
      <w:pPr>
        <w:spacing w:before="240" w:after="0" w:line="240" w:lineRule="auto"/>
        <w:jc w:val="both"/>
        <w:rPr>
          <w:rFonts w:eastAsia="Calibri" w:cs="Times New Roman"/>
        </w:rPr>
      </w:pPr>
      <w:r w:rsidRPr="00114CD1">
        <w:rPr>
          <w:rFonts w:eastAsia="Calibri" w:cs="Times New Roman"/>
          <w:color w:val="000000"/>
          <w:lang w:eastAsia="en-GB"/>
        </w:rPr>
        <w:t>Distributo</w:t>
      </w:r>
      <w:r w:rsidR="00E54A0E" w:rsidRPr="00114CD1">
        <w:rPr>
          <w:rFonts w:eastAsia="Calibri" w:cs="Times New Roman"/>
          <w:color w:val="000000"/>
          <w:lang w:eastAsia="en-GB"/>
        </w:rPr>
        <w:t xml:space="preserve">rs with deep knowledge of local </w:t>
      </w:r>
      <w:r w:rsidRPr="00114CD1">
        <w:rPr>
          <w:rFonts w:eastAsia="Calibri" w:cs="Times New Roman"/>
          <w:color w:val="000000"/>
          <w:lang w:eastAsia="en-GB"/>
        </w:rPr>
        <w:t>market demands are more likely to excel at category management and develop a full portfolio of the chemicals needed to establish a strong prese</w:t>
      </w:r>
      <w:r w:rsidR="00D86633" w:rsidRPr="00114CD1">
        <w:rPr>
          <w:rFonts w:eastAsia="Calibri" w:cs="Times New Roman"/>
          <w:color w:val="000000"/>
          <w:lang w:eastAsia="en-GB"/>
        </w:rPr>
        <w:t>nce in related market segments.</w:t>
      </w:r>
      <w:r w:rsidR="00D86633" w:rsidRPr="00114CD1">
        <w:rPr>
          <w:rFonts w:eastAsia="Calibri" w:cs="Times New Roman"/>
          <w:color w:val="000000"/>
          <w:vertAlign w:val="superscript"/>
          <w:lang w:eastAsia="en-GB"/>
        </w:rPr>
        <w:t>2</w:t>
      </w:r>
      <w:r w:rsidR="00D86633" w:rsidRPr="00114CD1">
        <w:rPr>
          <w:rFonts w:eastAsia="Calibri" w:cs="Times New Roman"/>
          <w:color w:val="000000"/>
          <w:lang w:eastAsia="en-GB"/>
        </w:rPr>
        <w:t xml:space="preserve"> </w:t>
      </w:r>
      <w:proofErr w:type="gramStart"/>
      <w:r w:rsidRPr="00114CD1">
        <w:rPr>
          <w:rFonts w:eastAsia="Calibri" w:cs="Times New Roman"/>
          <w:color w:val="000000"/>
          <w:lang w:eastAsia="en-GB"/>
        </w:rPr>
        <w:t>The</w:t>
      </w:r>
      <w:proofErr w:type="gramEnd"/>
      <w:r w:rsidRPr="00114CD1">
        <w:rPr>
          <w:rFonts w:eastAsia="Calibri" w:cs="Times New Roman"/>
          <w:color w:val="000000"/>
          <w:lang w:eastAsia="en-GB"/>
        </w:rPr>
        <w:t xml:space="preserve"> need for value-adding services remains strong in the future and successful companies have to </w:t>
      </w:r>
      <w:r w:rsidRPr="00114CD1">
        <w:rPr>
          <w:rFonts w:eastAsia="Calibri" w:cs="Times New Roman"/>
        </w:rPr>
        <w:t xml:space="preserve">continuously enlarge, diversify and specialise their portfolio and choose markets. </w:t>
      </w:r>
    </w:p>
    <w:p w:rsidR="00D86633" w:rsidRPr="00114CD1" w:rsidRDefault="00027687" w:rsidP="00114CD1">
      <w:pPr>
        <w:spacing w:before="240" w:after="0" w:line="240" w:lineRule="auto"/>
        <w:jc w:val="both"/>
        <w:rPr>
          <w:rFonts w:eastAsia="Calibri" w:cs="Times New Roman"/>
        </w:rPr>
      </w:pPr>
      <w:r w:rsidRPr="00114CD1">
        <w:rPr>
          <w:rFonts w:eastAsia="Calibri" w:cs="Times New Roman"/>
        </w:rPr>
        <w:t xml:space="preserve">Likewise </w:t>
      </w:r>
      <w:r w:rsidRPr="00114CD1">
        <w:rPr>
          <w:rFonts w:eastAsia="Calibri" w:cs="Times New Roman"/>
          <w:b/>
        </w:rPr>
        <w:t>strategic planning</w:t>
      </w:r>
      <w:r w:rsidR="009B5BC9">
        <w:rPr>
          <w:rFonts w:eastAsia="Calibri" w:cs="Times New Roman"/>
          <w:b/>
        </w:rPr>
        <w:t xml:space="preserve">; </w:t>
      </w:r>
      <w:r w:rsidR="009B5BC9" w:rsidRPr="009B5BC9">
        <w:rPr>
          <w:rFonts w:eastAsia="Calibri" w:cs="Times New Roman"/>
        </w:rPr>
        <w:t>c</w:t>
      </w:r>
      <w:r w:rsidR="004E4C0A" w:rsidRPr="00114CD1">
        <w:rPr>
          <w:rFonts w:eastAsia="Calibri" w:cs="Times New Roman"/>
        </w:rPr>
        <w:t>hemical distribution is a very attractive industry but only strong and focussed companies with a forward-looking strategy and mind set w</w:t>
      </w:r>
      <w:r w:rsidR="00D86633" w:rsidRPr="00114CD1">
        <w:rPr>
          <w:rFonts w:eastAsia="Calibri" w:cs="Times New Roman"/>
        </w:rPr>
        <w:t>ill thrive</w:t>
      </w:r>
      <w:r w:rsidR="004E4C0A" w:rsidRPr="00114CD1">
        <w:rPr>
          <w:rFonts w:eastAsia="Calibri" w:cs="Times New Roman"/>
        </w:rPr>
        <w:t>. Distribution companies must actively plan to address current and future challenges, for instance achieving growth, acquisition</w:t>
      </w:r>
      <w:r w:rsidRPr="00114CD1">
        <w:rPr>
          <w:rFonts w:eastAsia="Calibri" w:cs="Times New Roman"/>
        </w:rPr>
        <w:t xml:space="preserve"> planning, </w:t>
      </w:r>
      <w:proofErr w:type="gramStart"/>
      <w:r w:rsidRPr="00114CD1">
        <w:rPr>
          <w:rFonts w:eastAsia="Calibri" w:cs="Times New Roman"/>
        </w:rPr>
        <w:t>succession</w:t>
      </w:r>
      <w:proofErr w:type="gramEnd"/>
      <w:r w:rsidRPr="00114CD1">
        <w:rPr>
          <w:rFonts w:eastAsia="Calibri" w:cs="Times New Roman"/>
        </w:rPr>
        <w:t xml:space="preserve"> planning and </w:t>
      </w:r>
      <w:r w:rsidR="004E4C0A" w:rsidRPr="00114CD1">
        <w:rPr>
          <w:rFonts w:eastAsia="Calibri" w:cs="Times New Roman"/>
        </w:rPr>
        <w:t>supplier management, so as to compete effecti</w:t>
      </w:r>
      <w:r w:rsidR="00D86633" w:rsidRPr="00114CD1">
        <w:rPr>
          <w:rFonts w:eastAsia="Calibri" w:cs="Times New Roman"/>
        </w:rPr>
        <w:t>vely and survive in the market.</w:t>
      </w:r>
      <w:r w:rsidR="004E4C0A" w:rsidRPr="00114CD1">
        <w:rPr>
          <w:rFonts w:eastAsia="Calibri" w:cs="Times New Roman"/>
        </w:rPr>
        <w:t xml:space="preserve"> </w:t>
      </w:r>
    </w:p>
    <w:p w:rsidR="00027687" w:rsidRPr="00114CD1" w:rsidRDefault="00027687" w:rsidP="00114CD1">
      <w:pPr>
        <w:spacing w:before="240" w:after="0" w:line="240" w:lineRule="auto"/>
        <w:jc w:val="both"/>
        <w:rPr>
          <w:rFonts w:eastAsia="Calibri" w:cs="Times New Roman"/>
        </w:rPr>
      </w:pPr>
      <w:r w:rsidRPr="00114CD1">
        <w:rPr>
          <w:rFonts w:eastAsia="Calibri" w:cs="Times New Roman"/>
        </w:rPr>
        <w:t>S</w:t>
      </w:r>
      <w:r w:rsidR="004E4C0A" w:rsidRPr="00114CD1">
        <w:rPr>
          <w:rFonts w:eastAsia="Calibri" w:cs="Times New Roman"/>
        </w:rPr>
        <w:t xml:space="preserve">trategic planning should </w:t>
      </w:r>
      <w:r w:rsidRPr="00114CD1">
        <w:rPr>
          <w:rFonts w:eastAsia="Calibri" w:cs="Times New Roman"/>
        </w:rPr>
        <w:t xml:space="preserve">also </w:t>
      </w:r>
      <w:r w:rsidR="004E4C0A" w:rsidRPr="00114CD1">
        <w:rPr>
          <w:rFonts w:eastAsia="Calibri" w:cs="Times New Roman"/>
        </w:rPr>
        <w:t>be used to anticipate new trends and handling challenges, as it is indispensable to know the development of society, needs and infrastructure in a market; for instance, in light of an ag</w:t>
      </w:r>
      <w:r w:rsidRPr="00114CD1">
        <w:rPr>
          <w:rFonts w:eastAsia="Calibri" w:cs="Times New Roman"/>
        </w:rPr>
        <w:t>e</w:t>
      </w:r>
      <w:r w:rsidR="004E4C0A" w:rsidRPr="00114CD1">
        <w:rPr>
          <w:rFonts w:eastAsia="Calibri" w:cs="Times New Roman"/>
        </w:rPr>
        <w:t>ing society, distributors need to react to an increasing requirement for health, cosmetics, nutr</w:t>
      </w:r>
      <w:r w:rsidR="00D86633" w:rsidRPr="00114CD1">
        <w:rPr>
          <w:rFonts w:eastAsia="Calibri" w:cs="Times New Roman"/>
        </w:rPr>
        <w:t>aceuticals and pharmaceuticals.</w:t>
      </w:r>
      <w:r w:rsidR="00D86633" w:rsidRPr="00114CD1">
        <w:rPr>
          <w:rFonts w:eastAsia="Calibri" w:cs="Times New Roman"/>
          <w:vertAlign w:val="superscript"/>
        </w:rPr>
        <w:t>8</w:t>
      </w:r>
      <w:r w:rsidR="004E4C0A" w:rsidRPr="00114CD1">
        <w:rPr>
          <w:rFonts w:eastAsia="Calibri" w:cs="Times New Roman"/>
        </w:rPr>
        <w:t xml:space="preserve"> </w:t>
      </w:r>
    </w:p>
    <w:p w:rsidR="00601E20" w:rsidRDefault="00027687" w:rsidP="00601E20">
      <w:pPr>
        <w:spacing w:after="0" w:line="240" w:lineRule="auto"/>
        <w:jc w:val="both"/>
        <w:rPr>
          <w:rFonts w:eastAsia="Calibri" w:cs="Times New Roman"/>
          <w:vertAlign w:val="superscript"/>
        </w:rPr>
      </w:pPr>
      <w:r w:rsidRPr="00114CD1">
        <w:rPr>
          <w:rFonts w:eastAsia="Calibri" w:cs="Times New Roman"/>
        </w:rPr>
        <w:t>P</w:t>
      </w:r>
      <w:r w:rsidR="004E4C0A" w:rsidRPr="00114CD1">
        <w:rPr>
          <w:rFonts w:eastAsia="Calibri" w:cs="Times New Roman"/>
        </w:rPr>
        <w:t xml:space="preserve">rocess quality and IT excellence </w:t>
      </w:r>
      <w:r w:rsidRPr="00114CD1">
        <w:rPr>
          <w:rFonts w:eastAsia="Calibri" w:cs="Times New Roman"/>
        </w:rPr>
        <w:t>form</w:t>
      </w:r>
      <w:r w:rsidR="004E4C0A" w:rsidRPr="00114CD1">
        <w:rPr>
          <w:rFonts w:eastAsia="Calibri" w:cs="Times New Roman"/>
        </w:rPr>
        <w:t xml:space="preserve"> an</w:t>
      </w:r>
      <w:r w:rsidRPr="00114CD1">
        <w:rPr>
          <w:rFonts w:eastAsia="Calibri" w:cs="Times New Roman"/>
        </w:rPr>
        <w:t>other</w:t>
      </w:r>
      <w:r w:rsidR="004E4C0A" w:rsidRPr="00114CD1">
        <w:rPr>
          <w:rFonts w:eastAsia="Calibri" w:cs="Times New Roman"/>
        </w:rPr>
        <w:t xml:space="preserve"> integral part of strategic planning and critical to the success</w:t>
      </w:r>
      <w:r w:rsidR="00D86633" w:rsidRPr="00114CD1">
        <w:rPr>
          <w:rFonts w:eastAsia="Calibri" w:cs="Times New Roman"/>
        </w:rPr>
        <w:t xml:space="preserve"> of chemical distributors</w:t>
      </w:r>
      <w:r w:rsidR="004E4C0A" w:rsidRPr="00114CD1">
        <w:rPr>
          <w:rFonts w:eastAsia="Calibri" w:cs="Times New Roman"/>
        </w:rPr>
        <w:t xml:space="preserve">. The use of technology streamlines logistics, reduces overheads, provides a cost advantage and further enables distributors to share commercial and marketing </w:t>
      </w:r>
      <w:r w:rsidR="00D86633" w:rsidRPr="00114CD1">
        <w:rPr>
          <w:rFonts w:eastAsia="Calibri" w:cs="Times New Roman"/>
        </w:rPr>
        <w:t>data with their suppliers</w:t>
      </w:r>
      <w:r w:rsidR="004E4C0A" w:rsidRPr="00114CD1">
        <w:rPr>
          <w:rFonts w:eastAsia="Calibri" w:cs="Times New Roman"/>
        </w:rPr>
        <w:t>.</w:t>
      </w:r>
      <w:r w:rsidR="00D86633" w:rsidRPr="00114CD1">
        <w:rPr>
          <w:rFonts w:eastAsia="Calibri" w:cs="Times New Roman"/>
          <w:vertAlign w:val="superscript"/>
        </w:rPr>
        <w:t>2</w:t>
      </w:r>
      <w:proofErr w:type="gramStart"/>
      <w:r w:rsidR="00D86633" w:rsidRPr="00114CD1">
        <w:rPr>
          <w:rFonts w:eastAsia="Calibri" w:cs="Times New Roman"/>
          <w:vertAlign w:val="superscript"/>
        </w:rPr>
        <w:t>,8</w:t>
      </w:r>
      <w:proofErr w:type="gramEnd"/>
    </w:p>
    <w:p w:rsidR="00601E20" w:rsidRDefault="00601E20" w:rsidP="00601E20">
      <w:pPr>
        <w:spacing w:after="0" w:line="240" w:lineRule="auto"/>
        <w:jc w:val="both"/>
        <w:rPr>
          <w:rFonts w:eastAsia="Calibri" w:cs="Times New Roman"/>
          <w:vertAlign w:val="superscript"/>
        </w:rPr>
      </w:pPr>
    </w:p>
    <w:p w:rsidR="004E4C0A" w:rsidRPr="00114CD1" w:rsidRDefault="004E4C0A" w:rsidP="00601E20">
      <w:pPr>
        <w:spacing w:after="0" w:line="240" w:lineRule="auto"/>
        <w:jc w:val="both"/>
        <w:rPr>
          <w:rFonts w:eastAsia="Calibri" w:cs="Times New Roman"/>
          <w:b/>
          <w:bCs/>
          <w:color w:val="000000"/>
        </w:rPr>
      </w:pPr>
      <w:r w:rsidRPr="00114CD1">
        <w:rPr>
          <w:rFonts w:eastAsia="Calibri" w:cs="Times New Roman"/>
          <w:b/>
          <w:bCs/>
          <w:color w:val="000000"/>
        </w:rPr>
        <w:t>Conclusion</w:t>
      </w:r>
    </w:p>
    <w:p w:rsidR="00D86633" w:rsidRPr="00114CD1" w:rsidRDefault="00E80347" w:rsidP="00114CD1">
      <w:pPr>
        <w:spacing w:line="240" w:lineRule="auto"/>
        <w:jc w:val="both"/>
        <w:rPr>
          <w:rFonts w:eastAsia="Calibri" w:cs="Times New Roman"/>
          <w:bCs/>
          <w:color w:val="000000"/>
        </w:rPr>
      </w:pPr>
      <w:r w:rsidRPr="00114CD1">
        <w:rPr>
          <w:rFonts w:eastAsia="Calibri" w:cs="Times New Roman"/>
          <w:bCs/>
          <w:color w:val="000000"/>
        </w:rPr>
        <w:t xml:space="preserve">This paper </w:t>
      </w:r>
      <w:r w:rsidR="001767BB" w:rsidRPr="00114CD1">
        <w:rPr>
          <w:rFonts w:eastAsia="Calibri" w:cs="Times New Roman"/>
          <w:bCs/>
          <w:color w:val="000000"/>
        </w:rPr>
        <w:t>raises serious</w:t>
      </w:r>
      <w:r w:rsidRPr="00114CD1">
        <w:rPr>
          <w:rFonts w:eastAsia="Calibri" w:cs="Times New Roman"/>
          <w:bCs/>
          <w:color w:val="000000"/>
        </w:rPr>
        <w:t xml:space="preserve"> </w:t>
      </w:r>
      <w:r w:rsidR="00186D69" w:rsidRPr="00114CD1">
        <w:rPr>
          <w:rFonts w:eastAsia="Calibri" w:cs="Times New Roman"/>
          <w:bCs/>
          <w:color w:val="000000"/>
        </w:rPr>
        <w:t>concerns</w:t>
      </w:r>
      <w:r w:rsidR="004E4C0A" w:rsidRPr="00114CD1">
        <w:rPr>
          <w:rFonts w:eastAsia="Calibri" w:cs="Times New Roman"/>
          <w:bCs/>
          <w:color w:val="000000"/>
        </w:rPr>
        <w:t xml:space="preserve"> regarding the lack of academic research on the European chemical distribution industry, the </w:t>
      </w:r>
      <w:r w:rsidR="00D86633" w:rsidRPr="00114CD1">
        <w:rPr>
          <w:rFonts w:eastAsia="Calibri" w:cs="Times New Roman"/>
          <w:bCs/>
          <w:color w:val="000000"/>
        </w:rPr>
        <w:t>SMEs</w:t>
      </w:r>
      <w:r w:rsidR="004E4C0A" w:rsidRPr="00114CD1">
        <w:rPr>
          <w:rFonts w:eastAsia="Calibri" w:cs="Times New Roman"/>
          <w:bCs/>
          <w:color w:val="000000"/>
        </w:rPr>
        <w:t xml:space="preserve"> operating in it and</w:t>
      </w:r>
      <w:r w:rsidR="00027687" w:rsidRPr="00114CD1">
        <w:rPr>
          <w:rFonts w:eastAsia="Calibri" w:cs="Times New Roman"/>
          <w:bCs/>
          <w:color w:val="000000"/>
        </w:rPr>
        <w:t>,</w:t>
      </w:r>
      <w:r w:rsidR="004E4C0A" w:rsidRPr="00114CD1">
        <w:rPr>
          <w:rFonts w:eastAsia="Calibri" w:cs="Times New Roman"/>
          <w:bCs/>
          <w:color w:val="000000"/>
        </w:rPr>
        <w:t xml:space="preserve"> most</w:t>
      </w:r>
      <w:r w:rsidR="00027687" w:rsidRPr="00114CD1">
        <w:rPr>
          <w:rFonts w:eastAsia="Calibri" w:cs="Times New Roman"/>
          <w:bCs/>
          <w:color w:val="000000"/>
        </w:rPr>
        <w:t>,</w:t>
      </w:r>
      <w:r w:rsidR="004E4C0A" w:rsidRPr="00114CD1">
        <w:rPr>
          <w:rFonts w:eastAsia="Calibri" w:cs="Times New Roman"/>
          <w:bCs/>
          <w:color w:val="000000"/>
        </w:rPr>
        <w:t xml:space="preserve"> importantly the factors contributory to their success and consequently makes </w:t>
      </w:r>
      <w:r w:rsidR="00186D69" w:rsidRPr="00114CD1">
        <w:rPr>
          <w:rFonts w:eastAsia="Calibri" w:cs="Times New Roman"/>
          <w:bCs/>
          <w:color w:val="000000"/>
        </w:rPr>
        <w:t>an</w:t>
      </w:r>
      <w:r w:rsidR="004E4C0A" w:rsidRPr="00114CD1">
        <w:rPr>
          <w:rFonts w:eastAsia="Calibri" w:cs="Times New Roman"/>
          <w:bCs/>
          <w:color w:val="000000"/>
        </w:rPr>
        <w:t xml:space="preserve"> attempt to address this gap. </w:t>
      </w:r>
    </w:p>
    <w:p w:rsidR="00DB5AFB" w:rsidRPr="00114CD1" w:rsidRDefault="004E4C0A" w:rsidP="00114CD1">
      <w:pPr>
        <w:spacing w:before="240" w:after="0" w:line="240" w:lineRule="auto"/>
        <w:jc w:val="both"/>
        <w:rPr>
          <w:rFonts w:eastAsia="Times New Roman" w:cs="Times New Roman"/>
          <w:color w:val="000000"/>
        </w:rPr>
      </w:pPr>
      <w:r w:rsidRPr="00114CD1">
        <w:rPr>
          <w:rFonts w:eastAsia="Times New Roman" w:cs="Times New Roman"/>
          <w:color w:val="000000"/>
        </w:rPr>
        <w:t xml:space="preserve">The set of factors </w:t>
      </w:r>
      <w:r w:rsidR="00D86633" w:rsidRPr="00114CD1">
        <w:rPr>
          <w:rFonts w:eastAsia="Times New Roman" w:cs="Times New Roman"/>
          <w:color w:val="000000"/>
        </w:rPr>
        <w:t xml:space="preserve">identified can be further </w:t>
      </w:r>
      <w:r w:rsidR="00027687" w:rsidRPr="00114CD1">
        <w:rPr>
          <w:rFonts w:eastAsia="Times New Roman" w:cs="Times New Roman"/>
          <w:color w:val="000000"/>
        </w:rPr>
        <w:t>u</w:t>
      </w:r>
      <w:r w:rsidRPr="00114CD1">
        <w:rPr>
          <w:rFonts w:eastAsia="Times New Roman" w:cs="Times New Roman"/>
          <w:color w:val="000000"/>
        </w:rPr>
        <w:t>sed by stakeholders (i.e. government, policy makers, SMEs</w:t>
      </w:r>
      <w:r w:rsidR="00BD2587" w:rsidRPr="00114CD1">
        <w:rPr>
          <w:rFonts w:eastAsia="Times New Roman" w:cs="Times New Roman"/>
          <w:color w:val="000000"/>
        </w:rPr>
        <w:t xml:space="preserve"> owners/managers</w:t>
      </w:r>
      <w:r w:rsidRPr="00114CD1">
        <w:rPr>
          <w:rFonts w:eastAsia="Times New Roman" w:cs="Times New Roman"/>
          <w:color w:val="000000"/>
        </w:rPr>
        <w:t xml:space="preserve">, practitioners) to </w:t>
      </w:r>
      <w:r w:rsidRPr="00114CD1">
        <w:rPr>
          <w:rFonts w:cs="Times New Roman"/>
        </w:rPr>
        <w:t>improve their strategy formulation and decision-making process in order to support chemical distribution SMEs being successful and equally strengthen them against failure.</w:t>
      </w:r>
    </w:p>
    <w:p w:rsidR="00DB5AFB" w:rsidRPr="00114CD1" w:rsidRDefault="00DB5AFB" w:rsidP="00114CD1">
      <w:pPr>
        <w:spacing w:before="240" w:after="0" w:line="240" w:lineRule="auto"/>
        <w:jc w:val="both"/>
        <w:rPr>
          <w:rFonts w:eastAsia="Calibri" w:cs="Times New Roman"/>
          <w:b/>
          <w:bCs/>
          <w:color w:val="000000"/>
        </w:rPr>
      </w:pPr>
      <w:r w:rsidRPr="00114CD1">
        <w:rPr>
          <w:rFonts w:eastAsia="Calibri" w:cs="Times New Roman"/>
          <w:b/>
          <w:bCs/>
          <w:color w:val="000000"/>
        </w:rPr>
        <w:t xml:space="preserve">References: </w:t>
      </w:r>
    </w:p>
    <w:p w:rsidR="00DB5AFB" w:rsidRPr="00114CD1" w:rsidRDefault="00DB5AFB" w:rsidP="00601E20">
      <w:pPr>
        <w:pStyle w:val="ListParagraph"/>
        <w:numPr>
          <w:ilvl w:val="0"/>
          <w:numId w:val="4"/>
        </w:numPr>
        <w:spacing w:after="0" w:line="240" w:lineRule="auto"/>
        <w:ind w:left="284" w:hanging="284"/>
        <w:jc w:val="both"/>
        <w:rPr>
          <w:rFonts w:eastAsia="Times New Roman" w:cs="Times New Roman"/>
          <w:color w:val="000000"/>
          <w:lang w:eastAsia="en-GB"/>
        </w:rPr>
      </w:pPr>
      <w:r w:rsidRPr="00114CD1">
        <w:rPr>
          <w:rFonts w:eastAsia="Times New Roman" w:cs="Times New Roman"/>
          <w:iCs/>
          <w:lang w:eastAsia="en-GB"/>
        </w:rPr>
        <w:t xml:space="preserve">FECC European Business Plan </w:t>
      </w:r>
      <w:r w:rsidRPr="00114CD1">
        <w:rPr>
          <w:rFonts w:eastAsia="Times New Roman" w:cs="Times New Roman"/>
          <w:b/>
          <w:iCs/>
          <w:lang w:eastAsia="en-GB"/>
        </w:rPr>
        <w:t>2015</w:t>
      </w:r>
    </w:p>
    <w:p w:rsidR="0086718A" w:rsidRPr="00114CD1" w:rsidRDefault="00DB5AFB" w:rsidP="00601E20">
      <w:pPr>
        <w:pStyle w:val="ListParagraph"/>
        <w:numPr>
          <w:ilvl w:val="0"/>
          <w:numId w:val="4"/>
        </w:numPr>
        <w:spacing w:after="0" w:line="240" w:lineRule="auto"/>
        <w:ind w:left="284" w:hanging="284"/>
        <w:jc w:val="both"/>
        <w:rPr>
          <w:rFonts w:eastAsia="Calibri" w:cs="Times New Roman"/>
          <w:b/>
          <w:bCs/>
          <w:color w:val="000000"/>
        </w:rPr>
      </w:pPr>
      <w:r w:rsidRPr="00114CD1">
        <w:rPr>
          <w:rFonts w:eastAsia="Times New Roman" w:cs="Times New Roman"/>
          <w:color w:val="000000"/>
          <w:lang w:eastAsia="en-GB"/>
        </w:rPr>
        <w:t xml:space="preserve">U. Jung, R. </w:t>
      </w:r>
      <w:proofErr w:type="spellStart"/>
      <w:r w:rsidRPr="00114CD1">
        <w:rPr>
          <w:rFonts w:eastAsia="Times New Roman" w:cs="Times New Roman"/>
          <w:color w:val="000000"/>
          <w:lang w:eastAsia="en-GB"/>
        </w:rPr>
        <w:t>Wolleswinkel</w:t>
      </w:r>
      <w:proofErr w:type="spellEnd"/>
      <w:r w:rsidRPr="00114CD1">
        <w:rPr>
          <w:rFonts w:eastAsia="Times New Roman" w:cs="Times New Roman"/>
          <w:color w:val="000000"/>
          <w:lang w:eastAsia="en-GB"/>
        </w:rPr>
        <w:t xml:space="preserve">, C. Hoffmann &amp; A. Rothman, </w:t>
      </w:r>
      <w:r w:rsidR="000E44E0" w:rsidRPr="00114CD1">
        <w:rPr>
          <w:rFonts w:eastAsia="Times New Roman" w:cs="Times New Roman"/>
          <w:i/>
          <w:color w:val="000000"/>
          <w:lang w:eastAsia="en-GB"/>
        </w:rPr>
        <w:t>Speciality</w:t>
      </w:r>
      <w:r w:rsidRPr="00114CD1">
        <w:rPr>
          <w:rFonts w:eastAsia="Times New Roman" w:cs="Times New Roman"/>
          <w:i/>
          <w:color w:val="000000"/>
          <w:lang w:eastAsia="en-GB"/>
        </w:rPr>
        <w:t xml:space="preserve"> Chemical Distribution-Market Update</w:t>
      </w:r>
      <w:r w:rsidRPr="00114CD1">
        <w:rPr>
          <w:rFonts w:eastAsia="Times New Roman" w:cs="Times New Roman"/>
          <w:color w:val="000000"/>
          <w:lang w:eastAsia="en-GB"/>
        </w:rPr>
        <w:t xml:space="preserve">, Boston Consulting Group, </w:t>
      </w:r>
      <w:r w:rsidRPr="00114CD1">
        <w:rPr>
          <w:rFonts w:eastAsia="Times New Roman" w:cs="Times New Roman"/>
          <w:b/>
          <w:color w:val="000000"/>
          <w:lang w:eastAsia="en-GB"/>
        </w:rPr>
        <w:t>2014</w:t>
      </w:r>
    </w:p>
    <w:p w:rsidR="00057893" w:rsidRPr="00114CD1" w:rsidRDefault="00057893" w:rsidP="00601E20">
      <w:pPr>
        <w:pStyle w:val="ListParagraph"/>
        <w:numPr>
          <w:ilvl w:val="0"/>
          <w:numId w:val="4"/>
        </w:numPr>
        <w:spacing w:after="0" w:line="240" w:lineRule="auto"/>
        <w:ind w:left="284" w:hanging="284"/>
        <w:jc w:val="both"/>
        <w:rPr>
          <w:rFonts w:eastAsia="Times New Roman" w:cs="Times New Roman"/>
          <w:color w:val="000000"/>
          <w:lang w:eastAsia="en-GB"/>
        </w:rPr>
      </w:pPr>
      <w:proofErr w:type="spellStart"/>
      <w:r w:rsidRPr="00114CD1">
        <w:rPr>
          <w:rFonts w:eastAsia="Times New Roman" w:cs="Times New Roman"/>
          <w:color w:val="000000"/>
          <w:lang w:eastAsia="en-GB"/>
        </w:rPr>
        <w:t>Chemagility</w:t>
      </w:r>
      <w:proofErr w:type="spellEnd"/>
      <w:r w:rsidRPr="00114CD1">
        <w:rPr>
          <w:rFonts w:eastAsia="Times New Roman" w:cs="Times New Roman"/>
          <w:color w:val="000000"/>
          <w:lang w:eastAsia="en-GB"/>
        </w:rPr>
        <w:t>, A Global Perspective on the World Chemical Distribution Market, presented at</w:t>
      </w:r>
      <w:r w:rsidRPr="00114CD1">
        <w:rPr>
          <w:rFonts w:eastAsia="Times New Roman" w:cs="Times New Roman"/>
          <w:i/>
          <w:color w:val="000000"/>
          <w:lang w:eastAsia="en-GB"/>
        </w:rPr>
        <w:t xml:space="preserve"> </w:t>
      </w:r>
      <w:r w:rsidRPr="00114CD1">
        <w:rPr>
          <w:rFonts w:eastAsia="Times New Roman" w:cs="Times New Roman"/>
          <w:color w:val="000000"/>
          <w:lang w:eastAsia="en-GB"/>
        </w:rPr>
        <w:t>FECC Annual Congress, Lisbon,</w:t>
      </w:r>
      <w:r w:rsidRPr="00114CD1">
        <w:rPr>
          <w:rFonts w:eastAsia="Times New Roman" w:cs="Times New Roman"/>
          <w:b/>
          <w:color w:val="000000"/>
          <w:lang w:eastAsia="en-GB"/>
        </w:rPr>
        <w:t xml:space="preserve"> 2012</w:t>
      </w:r>
    </w:p>
    <w:p w:rsidR="00057893" w:rsidRPr="00114CD1" w:rsidRDefault="00057893" w:rsidP="00601E20">
      <w:pPr>
        <w:pStyle w:val="ListParagraph"/>
        <w:numPr>
          <w:ilvl w:val="0"/>
          <w:numId w:val="4"/>
        </w:numPr>
        <w:spacing w:after="0" w:line="240" w:lineRule="auto"/>
        <w:ind w:left="284" w:hanging="284"/>
        <w:jc w:val="both"/>
        <w:rPr>
          <w:rFonts w:eastAsia="Times New Roman" w:cs="Times New Roman"/>
          <w:color w:val="000000"/>
          <w:lang w:eastAsia="en-GB"/>
        </w:rPr>
      </w:pPr>
      <w:r w:rsidRPr="00114CD1">
        <w:rPr>
          <w:rFonts w:eastAsia="Times New Roman" w:cs="Times New Roman"/>
          <w:lang w:eastAsia="en-GB"/>
        </w:rPr>
        <w:t xml:space="preserve">M. </w:t>
      </w:r>
      <w:proofErr w:type="spellStart"/>
      <w:r w:rsidRPr="00114CD1">
        <w:rPr>
          <w:rFonts w:eastAsia="Times New Roman" w:cs="Times New Roman"/>
          <w:lang w:eastAsia="en-GB"/>
        </w:rPr>
        <w:t>Hornke</w:t>
      </w:r>
      <w:proofErr w:type="spellEnd"/>
      <w:r w:rsidRPr="00114CD1">
        <w:rPr>
          <w:rFonts w:eastAsia="Times New Roman" w:cs="Times New Roman"/>
          <w:lang w:eastAsia="en-GB"/>
        </w:rPr>
        <w:t xml:space="preserve">, Chemical Distribution 2012 at </w:t>
      </w:r>
      <w:r w:rsidR="000E44E0" w:rsidRPr="00601E20">
        <w:rPr>
          <w:rFonts w:eastAsia="Times New Roman" w:cs="Times New Roman"/>
          <w:lang w:eastAsia="en-GB"/>
        </w:rPr>
        <w:t>www.chemanager-online.com/file/track/11755/1</w:t>
      </w:r>
    </w:p>
    <w:p w:rsidR="000E44E0" w:rsidRPr="00114CD1" w:rsidRDefault="000616D0" w:rsidP="00601E20">
      <w:pPr>
        <w:pStyle w:val="ListParagraph"/>
        <w:numPr>
          <w:ilvl w:val="0"/>
          <w:numId w:val="4"/>
        </w:numPr>
        <w:spacing w:after="0" w:line="240" w:lineRule="auto"/>
        <w:ind w:left="284" w:hanging="284"/>
        <w:jc w:val="both"/>
        <w:rPr>
          <w:rFonts w:eastAsia="Times New Roman" w:cs="Times New Roman"/>
          <w:color w:val="000000"/>
          <w:lang w:eastAsia="en-GB"/>
        </w:rPr>
      </w:pPr>
      <w:r w:rsidRPr="00114CD1">
        <w:rPr>
          <w:rFonts w:eastAsia="Times New Roman" w:cs="Times New Roman"/>
          <w:lang w:eastAsia="en-GB"/>
        </w:rPr>
        <w:t xml:space="preserve">E. </w:t>
      </w:r>
      <w:proofErr w:type="spellStart"/>
      <w:r w:rsidR="000E44E0" w:rsidRPr="00114CD1">
        <w:rPr>
          <w:rFonts w:eastAsia="Times New Roman" w:cs="Times New Roman"/>
          <w:lang w:eastAsia="en-GB"/>
        </w:rPr>
        <w:t>Lampadarios</w:t>
      </w:r>
      <w:proofErr w:type="spellEnd"/>
      <w:r w:rsidR="000E44E0" w:rsidRPr="00114CD1">
        <w:rPr>
          <w:rFonts w:eastAsia="Times New Roman" w:cs="Times New Roman"/>
          <w:lang w:eastAsia="en-GB"/>
        </w:rPr>
        <w:t xml:space="preserve"> 2015 </w:t>
      </w:r>
      <w:r w:rsidRPr="00114CD1">
        <w:rPr>
          <w:rFonts w:eastAsia="Times New Roman" w:cs="Times New Roman"/>
          <w:lang w:eastAsia="en-GB"/>
        </w:rPr>
        <w:t xml:space="preserve"> </w:t>
      </w:r>
      <w:r w:rsidRPr="00114CD1">
        <w:rPr>
          <w:rFonts w:eastAsia="Times New Roman"/>
          <w:lang w:val="en" w:eastAsia="en-GB"/>
        </w:rPr>
        <w:t xml:space="preserve">Critical success factors for SMEs: an empirical study in the UK chemical distribution industry, </w:t>
      </w:r>
      <w:r w:rsidRPr="00114CD1">
        <w:rPr>
          <w:rFonts w:eastAsia="Times New Roman"/>
          <w:i/>
          <w:lang w:val="en" w:eastAsia="en-GB"/>
        </w:rPr>
        <w:t>PhD Thesis</w:t>
      </w:r>
      <w:r w:rsidRPr="00114CD1">
        <w:rPr>
          <w:rFonts w:eastAsia="Times New Roman"/>
          <w:lang w:val="en" w:eastAsia="en-GB"/>
        </w:rPr>
        <w:t>, Leeds Beckett University</w:t>
      </w:r>
    </w:p>
    <w:p w:rsidR="000E44E0" w:rsidRPr="00114CD1" w:rsidRDefault="00D86633" w:rsidP="00601E20">
      <w:pPr>
        <w:pStyle w:val="ListParagraph"/>
        <w:numPr>
          <w:ilvl w:val="0"/>
          <w:numId w:val="4"/>
        </w:numPr>
        <w:spacing w:after="0" w:line="240" w:lineRule="auto"/>
        <w:ind w:left="284" w:hanging="284"/>
        <w:jc w:val="both"/>
        <w:rPr>
          <w:rFonts w:eastAsia="Times New Roman" w:cs="Times New Roman"/>
          <w:lang w:eastAsia="en-GB"/>
        </w:rPr>
      </w:pPr>
      <w:r w:rsidRPr="00114CD1">
        <w:rPr>
          <w:rFonts w:eastAsia="Times New Roman" w:cs="Times New Roman"/>
          <w:lang w:eastAsia="en-GB"/>
        </w:rPr>
        <w:t xml:space="preserve">M. </w:t>
      </w:r>
      <w:r w:rsidR="000E44E0" w:rsidRPr="00114CD1">
        <w:rPr>
          <w:rFonts w:eastAsia="Times New Roman" w:cs="Times New Roman"/>
          <w:lang w:eastAsia="en-GB"/>
        </w:rPr>
        <w:t>Dobbs</w:t>
      </w:r>
      <w:r w:rsidRPr="00114CD1">
        <w:rPr>
          <w:rFonts w:eastAsia="Times New Roman" w:cs="Times New Roman"/>
          <w:lang w:eastAsia="en-GB"/>
        </w:rPr>
        <w:t xml:space="preserve"> &amp; R.T. </w:t>
      </w:r>
      <w:r w:rsidR="000E44E0" w:rsidRPr="00114CD1">
        <w:rPr>
          <w:rFonts w:eastAsia="Times New Roman" w:cs="Times New Roman"/>
          <w:lang w:eastAsia="en-GB"/>
        </w:rPr>
        <w:t xml:space="preserve">Hamilton </w:t>
      </w:r>
      <w:r w:rsidR="000E44E0" w:rsidRPr="00114CD1">
        <w:rPr>
          <w:rFonts w:eastAsia="Times New Roman" w:cs="Times New Roman"/>
          <w:i/>
          <w:lang w:eastAsia="en-GB"/>
        </w:rPr>
        <w:t xml:space="preserve">International Journal of Entrepreneurial Behaviour </w:t>
      </w:r>
      <w:r w:rsidRPr="00114CD1">
        <w:rPr>
          <w:rFonts w:eastAsia="Times New Roman" w:cs="Times New Roman"/>
          <w:i/>
          <w:lang w:eastAsia="en-GB"/>
        </w:rPr>
        <w:t>&amp;</w:t>
      </w:r>
      <w:r w:rsidR="000E44E0" w:rsidRPr="00114CD1">
        <w:rPr>
          <w:rFonts w:eastAsia="Times New Roman" w:cs="Times New Roman"/>
          <w:i/>
          <w:lang w:eastAsia="en-GB"/>
        </w:rPr>
        <w:t xml:space="preserve"> Research</w:t>
      </w:r>
      <w:r w:rsidRPr="00114CD1">
        <w:rPr>
          <w:rFonts w:eastAsia="Times New Roman" w:cs="Times New Roman"/>
          <w:lang w:eastAsia="en-GB"/>
        </w:rPr>
        <w:t xml:space="preserve"> </w:t>
      </w:r>
      <w:r w:rsidRPr="00114CD1">
        <w:rPr>
          <w:rFonts w:eastAsia="Times New Roman" w:cs="Times New Roman"/>
          <w:b/>
          <w:lang w:eastAsia="en-GB"/>
        </w:rPr>
        <w:t>2007</w:t>
      </w:r>
      <w:r w:rsidRPr="00114CD1">
        <w:rPr>
          <w:rFonts w:eastAsia="Times New Roman" w:cs="Times New Roman"/>
          <w:lang w:eastAsia="en-GB"/>
        </w:rPr>
        <w:t xml:space="preserve"> </w:t>
      </w:r>
      <w:r w:rsidRPr="00114CD1">
        <w:rPr>
          <w:rFonts w:eastAsia="Times New Roman" w:cs="Times New Roman"/>
          <w:i/>
          <w:lang w:eastAsia="en-GB"/>
        </w:rPr>
        <w:t>13</w:t>
      </w:r>
      <w:r w:rsidR="000E44E0" w:rsidRPr="00114CD1">
        <w:rPr>
          <w:rFonts w:eastAsia="Times New Roman" w:cs="Times New Roman"/>
          <w:lang w:eastAsia="en-GB"/>
        </w:rPr>
        <w:t>(</w:t>
      </w:r>
      <w:r w:rsidR="000E44E0" w:rsidRPr="00114CD1">
        <w:rPr>
          <w:rFonts w:eastAsia="Times New Roman" w:cs="Times New Roman"/>
          <w:i/>
          <w:lang w:eastAsia="en-GB"/>
        </w:rPr>
        <w:t>5</w:t>
      </w:r>
      <w:r w:rsidR="000E44E0" w:rsidRPr="00114CD1">
        <w:rPr>
          <w:rFonts w:eastAsia="Times New Roman" w:cs="Times New Roman"/>
          <w:lang w:eastAsia="en-GB"/>
        </w:rPr>
        <w:t>)</w:t>
      </w:r>
      <w:r w:rsidRPr="00114CD1">
        <w:rPr>
          <w:rFonts w:eastAsia="Times New Roman" w:cs="Times New Roman"/>
          <w:lang w:eastAsia="en-GB"/>
        </w:rPr>
        <w:t xml:space="preserve">, </w:t>
      </w:r>
      <w:r w:rsidR="000E44E0" w:rsidRPr="00114CD1">
        <w:rPr>
          <w:rFonts w:eastAsia="Times New Roman" w:cs="Times New Roman"/>
          <w:lang w:eastAsia="en-GB"/>
        </w:rPr>
        <w:t>296-322.</w:t>
      </w:r>
    </w:p>
    <w:p w:rsidR="000E44E0" w:rsidRPr="00114CD1" w:rsidRDefault="00D86633" w:rsidP="00601E20">
      <w:pPr>
        <w:pStyle w:val="ListParagraph"/>
        <w:numPr>
          <w:ilvl w:val="0"/>
          <w:numId w:val="4"/>
        </w:numPr>
        <w:spacing w:after="0" w:line="240" w:lineRule="auto"/>
        <w:ind w:left="284" w:hanging="284"/>
        <w:jc w:val="both"/>
        <w:rPr>
          <w:rFonts w:eastAsia="Times New Roman" w:cs="Times New Roman"/>
          <w:color w:val="000000"/>
          <w:lang w:eastAsia="en-GB"/>
        </w:rPr>
      </w:pPr>
      <w:r w:rsidRPr="00114CD1">
        <w:rPr>
          <w:rFonts w:eastAsia="Times New Roman" w:cs="Times New Roman"/>
          <w:color w:val="000000"/>
          <w:lang w:eastAsia="en-GB"/>
        </w:rPr>
        <w:t xml:space="preserve">M.J. </w:t>
      </w:r>
      <w:proofErr w:type="spellStart"/>
      <w:r w:rsidR="000E44E0" w:rsidRPr="00114CD1">
        <w:rPr>
          <w:rFonts w:eastAsia="Times New Roman" w:cs="Times New Roman"/>
          <w:color w:val="000000"/>
          <w:lang w:eastAsia="en-GB"/>
        </w:rPr>
        <w:t>Leiblein</w:t>
      </w:r>
      <w:proofErr w:type="spellEnd"/>
      <w:r w:rsidR="000E44E0" w:rsidRPr="00114CD1">
        <w:rPr>
          <w:rFonts w:eastAsia="Times New Roman" w:cs="Times New Roman"/>
          <w:color w:val="000000"/>
          <w:lang w:eastAsia="en-GB"/>
        </w:rPr>
        <w:t xml:space="preserve">, </w:t>
      </w:r>
      <w:r w:rsidR="000E44E0" w:rsidRPr="00114CD1">
        <w:rPr>
          <w:rFonts w:eastAsia="Times New Roman" w:cs="Times New Roman"/>
          <w:i/>
          <w:iCs/>
          <w:color w:val="000000"/>
          <w:lang w:eastAsia="en-GB"/>
        </w:rPr>
        <w:t>Journal of Management</w:t>
      </w:r>
      <w:r w:rsidRPr="00114CD1">
        <w:rPr>
          <w:rFonts w:eastAsia="Times New Roman" w:cs="Times New Roman"/>
          <w:color w:val="000000"/>
          <w:lang w:eastAsia="en-GB"/>
        </w:rPr>
        <w:t xml:space="preserve"> </w:t>
      </w:r>
      <w:r w:rsidRPr="00114CD1">
        <w:rPr>
          <w:rFonts w:eastAsia="Times New Roman" w:cs="Times New Roman"/>
          <w:b/>
          <w:color w:val="000000"/>
          <w:lang w:eastAsia="en-GB"/>
        </w:rPr>
        <w:t>2011</w:t>
      </w:r>
      <w:r w:rsidRPr="00114CD1">
        <w:rPr>
          <w:rFonts w:eastAsia="Times New Roman" w:cs="Times New Roman"/>
          <w:color w:val="000000"/>
          <w:lang w:eastAsia="en-GB"/>
        </w:rPr>
        <w:t xml:space="preserve">, </w:t>
      </w:r>
      <w:r w:rsidR="000E44E0" w:rsidRPr="00114CD1">
        <w:rPr>
          <w:rFonts w:eastAsia="Times New Roman" w:cs="Times New Roman"/>
          <w:i/>
          <w:color w:val="000000"/>
          <w:lang w:eastAsia="en-GB"/>
        </w:rPr>
        <w:t>37</w:t>
      </w:r>
      <w:r w:rsidR="000E44E0" w:rsidRPr="00114CD1">
        <w:rPr>
          <w:rFonts w:eastAsia="Times New Roman" w:cs="Times New Roman"/>
          <w:color w:val="000000"/>
          <w:lang w:eastAsia="en-GB"/>
        </w:rPr>
        <w:t>(</w:t>
      </w:r>
      <w:r w:rsidR="000E44E0" w:rsidRPr="00114CD1">
        <w:rPr>
          <w:rFonts w:eastAsia="Times New Roman" w:cs="Times New Roman"/>
          <w:i/>
          <w:color w:val="000000"/>
          <w:lang w:eastAsia="en-GB"/>
        </w:rPr>
        <w:t>1</w:t>
      </w:r>
      <w:r w:rsidR="000E44E0" w:rsidRPr="00114CD1">
        <w:rPr>
          <w:rFonts w:eastAsia="Times New Roman" w:cs="Times New Roman"/>
          <w:color w:val="000000"/>
          <w:lang w:eastAsia="en-GB"/>
        </w:rPr>
        <w:t>)</w:t>
      </w:r>
      <w:r w:rsidRPr="00114CD1">
        <w:rPr>
          <w:rFonts w:eastAsia="Times New Roman" w:cs="Times New Roman"/>
          <w:color w:val="000000"/>
          <w:lang w:eastAsia="en-GB"/>
        </w:rPr>
        <w:t>,</w:t>
      </w:r>
      <w:r w:rsidR="000E44E0" w:rsidRPr="00114CD1">
        <w:rPr>
          <w:rFonts w:eastAsia="Times New Roman" w:cs="Times New Roman"/>
          <w:color w:val="000000"/>
          <w:lang w:eastAsia="en-GB"/>
        </w:rPr>
        <w:t>909–932</w:t>
      </w:r>
    </w:p>
    <w:p w:rsidR="000E44E0" w:rsidRPr="00114CD1" w:rsidRDefault="000C0244" w:rsidP="00601E20">
      <w:pPr>
        <w:pStyle w:val="ListParagraph"/>
        <w:numPr>
          <w:ilvl w:val="0"/>
          <w:numId w:val="4"/>
        </w:numPr>
        <w:spacing w:after="0" w:line="240" w:lineRule="auto"/>
        <w:ind w:left="284" w:hanging="284"/>
        <w:rPr>
          <w:rFonts w:eastAsia="Times New Roman" w:cs="Times New Roman"/>
          <w:lang w:eastAsia="en-GB"/>
        </w:rPr>
      </w:pPr>
      <w:r w:rsidRPr="00114CD1">
        <w:rPr>
          <w:rFonts w:eastAsia="Times New Roman" w:cs="Times New Roman"/>
          <w:color w:val="000000"/>
          <w:lang w:eastAsia="en-GB"/>
        </w:rPr>
        <w:t xml:space="preserve">BCG, </w:t>
      </w:r>
      <w:r w:rsidR="000616D0" w:rsidRPr="00114CD1">
        <w:rPr>
          <w:rFonts w:eastAsia="Times New Roman" w:cs="Times New Roman"/>
          <w:i/>
          <w:lang w:eastAsia="en-GB"/>
        </w:rPr>
        <w:t xml:space="preserve">The Growing Opportunity for Chemical Distributors: Reducing </w:t>
      </w:r>
      <w:r w:rsidR="00601E20" w:rsidRPr="00114CD1">
        <w:rPr>
          <w:rFonts w:eastAsia="Times New Roman" w:cs="Times New Roman"/>
          <w:i/>
          <w:lang w:eastAsia="en-GB"/>
        </w:rPr>
        <w:t>complexity</w:t>
      </w:r>
      <w:r w:rsidR="000616D0" w:rsidRPr="00114CD1">
        <w:rPr>
          <w:rFonts w:eastAsia="Times New Roman" w:cs="Times New Roman"/>
          <w:i/>
          <w:lang w:eastAsia="en-GB"/>
        </w:rPr>
        <w:t xml:space="preserve"> for producers through tailored service offerings</w:t>
      </w:r>
      <w:r w:rsidR="000616D0" w:rsidRPr="00114CD1">
        <w:rPr>
          <w:rFonts w:eastAsia="Times New Roman" w:cs="Times New Roman"/>
          <w:lang w:eastAsia="en-GB"/>
        </w:rPr>
        <w:t xml:space="preserve">, </w:t>
      </w:r>
      <w:r w:rsidRPr="00114CD1">
        <w:rPr>
          <w:rFonts w:eastAsia="Times New Roman" w:cs="Times New Roman"/>
          <w:lang w:eastAsia="en-GB"/>
        </w:rPr>
        <w:t xml:space="preserve">2013, </w:t>
      </w:r>
      <w:r w:rsidR="000616D0" w:rsidRPr="00114CD1">
        <w:rPr>
          <w:rFonts w:eastAsia="Times New Roman" w:cs="Times New Roman"/>
          <w:lang w:eastAsia="en-GB"/>
        </w:rPr>
        <w:lastRenderedPageBreak/>
        <w:t>www.bcgperspectives.com/content/articles/process_industries_supply_chain_management_growing_opportunity_c</w:t>
      </w:r>
      <w:r w:rsidRPr="00114CD1">
        <w:rPr>
          <w:rFonts w:eastAsia="Times New Roman" w:cs="Times New Roman"/>
          <w:lang w:eastAsia="en-GB"/>
        </w:rPr>
        <w:t>hemical_distributors/#chapter1</w:t>
      </w:r>
    </w:p>
    <w:p w:rsidR="00D86633" w:rsidRPr="00114CD1" w:rsidRDefault="00D86633" w:rsidP="00601E20">
      <w:pPr>
        <w:pStyle w:val="ListParagraph"/>
        <w:numPr>
          <w:ilvl w:val="0"/>
          <w:numId w:val="4"/>
        </w:numPr>
        <w:tabs>
          <w:tab w:val="left" w:pos="0"/>
        </w:tabs>
        <w:spacing w:after="0" w:line="240" w:lineRule="auto"/>
        <w:ind w:left="284" w:hanging="284"/>
        <w:jc w:val="both"/>
        <w:rPr>
          <w:rFonts w:eastAsia="Times New Roman" w:cs="Times New Roman"/>
          <w:color w:val="000000"/>
          <w:lang w:eastAsia="en-GB"/>
        </w:rPr>
      </w:pPr>
      <w:proofErr w:type="spellStart"/>
      <w:r w:rsidRPr="00114CD1">
        <w:rPr>
          <w:rFonts w:eastAsia="Times New Roman" w:cs="Times New Roman"/>
          <w:lang w:eastAsia="en-GB"/>
        </w:rPr>
        <w:t>Districonsult</w:t>
      </w:r>
      <w:proofErr w:type="spellEnd"/>
      <w:r w:rsidRPr="00114CD1">
        <w:rPr>
          <w:rFonts w:eastAsia="Times New Roman" w:cs="Times New Roman"/>
          <w:lang w:eastAsia="en-GB"/>
        </w:rPr>
        <w:t>, O</w:t>
      </w:r>
      <w:r w:rsidR="000E44E0" w:rsidRPr="00114CD1">
        <w:rPr>
          <w:rFonts w:eastAsia="Times New Roman" w:cs="Times New Roman"/>
          <w:i/>
          <w:lang w:eastAsia="en-GB"/>
        </w:rPr>
        <w:t>ld Game - New Rules? Chemical Distribution in the Age of Volatility</w:t>
      </w:r>
      <w:r w:rsidR="000E44E0" w:rsidRPr="00114CD1">
        <w:rPr>
          <w:rFonts w:eastAsia="Times New Roman" w:cs="Times New Roman"/>
          <w:lang w:eastAsia="en-GB"/>
        </w:rPr>
        <w:t>,</w:t>
      </w:r>
      <w:r w:rsidRPr="00114CD1">
        <w:rPr>
          <w:rFonts w:eastAsia="Times New Roman" w:cs="Times New Roman"/>
          <w:lang w:eastAsia="en-GB"/>
        </w:rPr>
        <w:t xml:space="preserve"> 2013, </w:t>
      </w:r>
      <w:r w:rsidRPr="00601E20">
        <w:rPr>
          <w:rFonts w:eastAsia="Times New Roman" w:cs="Times New Roman"/>
          <w:lang w:eastAsia="en-GB"/>
        </w:rPr>
        <w:t>www.districonsult.com</w:t>
      </w:r>
    </w:p>
    <w:p w:rsidR="00D86633" w:rsidRPr="00114CD1" w:rsidRDefault="00D86633" w:rsidP="00601E20">
      <w:pPr>
        <w:pStyle w:val="ListParagraph"/>
        <w:numPr>
          <w:ilvl w:val="0"/>
          <w:numId w:val="4"/>
        </w:numPr>
        <w:tabs>
          <w:tab w:val="left" w:pos="0"/>
        </w:tabs>
        <w:spacing w:after="0" w:line="240" w:lineRule="auto"/>
        <w:ind w:left="284" w:hanging="284"/>
        <w:jc w:val="both"/>
        <w:rPr>
          <w:rFonts w:eastAsia="Times New Roman" w:cs="Times New Roman"/>
          <w:lang w:eastAsia="en-GB"/>
        </w:rPr>
      </w:pPr>
      <w:r w:rsidRPr="00114CD1">
        <w:rPr>
          <w:rFonts w:eastAsia="Times New Roman" w:cs="Times New Roman"/>
          <w:color w:val="000000"/>
          <w:lang w:eastAsia="en-GB"/>
        </w:rPr>
        <w:t xml:space="preserve">E. Burridge, </w:t>
      </w:r>
      <w:r w:rsidRPr="00114CD1">
        <w:rPr>
          <w:rFonts w:eastAsia="Times New Roman" w:cs="Times New Roman"/>
          <w:i/>
          <w:iCs/>
          <w:lang w:eastAsia="en-GB"/>
        </w:rPr>
        <w:t>ICIS Chemical Business</w:t>
      </w:r>
      <w:r w:rsidRPr="00114CD1">
        <w:rPr>
          <w:rFonts w:eastAsia="Times New Roman" w:cs="Times New Roman"/>
          <w:lang w:eastAsia="en-GB"/>
        </w:rPr>
        <w:t xml:space="preserve">, 5 May </w:t>
      </w:r>
      <w:r w:rsidRPr="00114CD1">
        <w:rPr>
          <w:rFonts w:eastAsia="Times New Roman" w:cs="Times New Roman"/>
          <w:b/>
          <w:lang w:eastAsia="en-GB"/>
        </w:rPr>
        <w:t>2013</w:t>
      </w:r>
      <w:r w:rsidRPr="00114CD1">
        <w:rPr>
          <w:rFonts w:eastAsia="Times New Roman" w:cs="Times New Roman"/>
          <w:lang w:eastAsia="en-GB"/>
        </w:rPr>
        <w:t>, 15-17</w:t>
      </w:r>
    </w:p>
    <w:p w:rsidR="00D86633" w:rsidRPr="00114CD1" w:rsidRDefault="00D86633" w:rsidP="00601E20">
      <w:pPr>
        <w:pStyle w:val="ListParagraph"/>
        <w:numPr>
          <w:ilvl w:val="0"/>
          <w:numId w:val="4"/>
        </w:numPr>
        <w:tabs>
          <w:tab w:val="left" w:pos="0"/>
        </w:tabs>
        <w:spacing w:after="0" w:line="240" w:lineRule="auto"/>
        <w:ind w:left="284" w:hanging="284"/>
        <w:jc w:val="both"/>
        <w:rPr>
          <w:rFonts w:eastAsia="Times New Roman" w:cs="Times New Roman"/>
          <w:lang w:eastAsia="en-GB"/>
        </w:rPr>
      </w:pPr>
      <w:r w:rsidRPr="00114CD1">
        <w:rPr>
          <w:rFonts w:eastAsia="Times New Roman" w:cs="Times New Roman"/>
          <w:lang w:eastAsia="en-GB"/>
        </w:rPr>
        <w:t xml:space="preserve">S. </w:t>
      </w:r>
      <w:proofErr w:type="spellStart"/>
      <w:r w:rsidRPr="00114CD1">
        <w:rPr>
          <w:rFonts w:eastAsia="Times New Roman" w:cs="Times New Roman"/>
          <w:lang w:eastAsia="en-GB"/>
        </w:rPr>
        <w:t>Mortelmans</w:t>
      </w:r>
      <w:proofErr w:type="spellEnd"/>
      <w:r w:rsidRPr="00114CD1">
        <w:rPr>
          <w:rFonts w:eastAsia="Times New Roman" w:cs="Times New Roman"/>
          <w:lang w:eastAsia="en-GB"/>
        </w:rPr>
        <w:t xml:space="preserve"> &amp; G. </w:t>
      </w:r>
      <w:proofErr w:type="spellStart"/>
      <w:r w:rsidRPr="00114CD1">
        <w:rPr>
          <w:rFonts w:eastAsia="Times New Roman" w:cs="Times New Roman"/>
          <w:lang w:eastAsia="en-GB"/>
        </w:rPr>
        <w:t>Reniers</w:t>
      </w:r>
      <w:proofErr w:type="spellEnd"/>
      <w:r w:rsidRPr="00114CD1">
        <w:rPr>
          <w:rFonts w:eastAsia="Times New Roman" w:cs="Times New Roman"/>
          <w:lang w:eastAsia="en-GB"/>
        </w:rPr>
        <w:t xml:space="preserve">, </w:t>
      </w:r>
      <w:r w:rsidRPr="00114CD1">
        <w:rPr>
          <w:rFonts w:eastAsia="Times New Roman" w:cs="Times New Roman"/>
          <w:i/>
          <w:iCs/>
          <w:lang w:eastAsia="en-GB"/>
        </w:rPr>
        <w:t>Journal of Business Chemistry</w:t>
      </w:r>
      <w:r w:rsidRPr="00114CD1">
        <w:rPr>
          <w:rFonts w:eastAsia="Times New Roman" w:cs="Times New Roman"/>
          <w:lang w:eastAsia="en-GB"/>
        </w:rPr>
        <w:t xml:space="preserve"> </w:t>
      </w:r>
      <w:r w:rsidRPr="00114CD1">
        <w:rPr>
          <w:rFonts w:eastAsia="Times New Roman" w:cs="Times New Roman"/>
          <w:b/>
          <w:lang w:eastAsia="en-GB"/>
        </w:rPr>
        <w:t>2012</w:t>
      </w:r>
      <w:r w:rsidRPr="00114CD1">
        <w:rPr>
          <w:rFonts w:eastAsia="Times New Roman" w:cs="Times New Roman"/>
          <w:lang w:eastAsia="en-GB"/>
        </w:rPr>
        <w:t xml:space="preserve">, </w:t>
      </w:r>
      <w:r w:rsidRPr="00114CD1">
        <w:rPr>
          <w:rFonts w:eastAsia="Times New Roman" w:cs="Times New Roman"/>
          <w:i/>
          <w:lang w:eastAsia="en-GB"/>
        </w:rPr>
        <w:t>9</w:t>
      </w:r>
      <w:r w:rsidRPr="00114CD1">
        <w:rPr>
          <w:rFonts w:eastAsia="Times New Roman" w:cs="Times New Roman"/>
          <w:lang w:eastAsia="en-GB"/>
        </w:rPr>
        <w:t>, 105-113</w:t>
      </w:r>
    </w:p>
    <w:p w:rsidR="00D86633" w:rsidRPr="00114CD1" w:rsidRDefault="00D4206C" w:rsidP="00601E20">
      <w:pPr>
        <w:pStyle w:val="ListParagraph"/>
        <w:numPr>
          <w:ilvl w:val="0"/>
          <w:numId w:val="4"/>
        </w:numPr>
        <w:tabs>
          <w:tab w:val="left" w:pos="0"/>
        </w:tabs>
        <w:spacing w:after="0" w:line="240" w:lineRule="auto"/>
        <w:ind w:left="284" w:hanging="284"/>
        <w:jc w:val="both"/>
        <w:rPr>
          <w:rFonts w:eastAsia="Times New Roman" w:cs="Times New Roman"/>
          <w:color w:val="000000"/>
          <w:lang w:eastAsia="en-GB"/>
        </w:rPr>
      </w:pPr>
      <w:r w:rsidRPr="00114CD1">
        <w:rPr>
          <w:rFonts w:eastAsia="Times New Roman" w:cs="Times New Roman"/>
          <w:color w:val="000000"/>
          <w:lang w:eastAsia="en-GB"/>
        </w:rPr>
        <w:t xml:space="preserve">L. Frost, </w:t>
      </w:r>
      <w:r w:rsidR="00D86633" w:rsidRPr="00114CD1">
        <w:rPr>
          <w:rFonts w:eastAsia="Times New Roman" w:cs="Times New Roman"/>
          <w:i/>
          <w:iCs/>
          <w:color w:val="000000"/>
          <w:lang w:eastAsia="en-GB"/>
        </w:rPr>
        <w:t>IHS Chemical Week</w:t>
      </w:r>
      <w:r w:rsidR="00D86633" w:rsidRPr="00114CD1">
        <w:rPr>
          <w:rFonts w:eastAsia="Times New Roman" w:cs="Times New Roman"/>
          <w:color w:val="000000"/>
          <w:lang w:eastAsia="en-GB"/>
        </w:rPr>
        <w:t>, 4 November</w:t>
      </w:r>
      <w:r w:rsidRPr="00114CD1">
        <w:rPr>
          <w:rFonts w:eastAsia="Times New Roman" w:cs="Times New Roman"/>
          <w:color w:val="000000"/>
          <w:lang w:eastAsia="en-GB"/>
        </w:rPr>
        <w:t xml:space="preserve"> </w:t>
      </w:r>
      <w:r w:rsidRPr="00114CD1">
        <w:rPr>
          <w:rFonts w:eastAsia="Times New Roman" w:cs="Times New Roman"/>
          <w:b/>
          <w:color w:val="000000"/>
          <w:lang w:eastAsia="en-GB"/>
        </w:rPr>
        <w:t>2013</w:t>
      </w:r>
      <w:r w:rsidR="00D86633" w:rsidRPr="00114CD1">
        <w:rPr>
          <w:rFonts w:eastAsia="Times New Roman" w:cs="Times New Roman"/>
          <w:color w:val="000000"/>
          <w:lang w:eastAsia="en-GB"/>
        </w:rPr>
        <w:t xml:space="preserve">, </w:t>
      </w:r>
      <w:r w:rsidRPr="00114CD1">
        <w:rPr>
          <w:rFonts w:eastAsia="Times New Roman" w:cs="Times New Roman"/>
          <w:color w:val="000000"/>
          <w:lang w:eastAsia="en-GB"/>
        </w:rPr>
        <w:t>23-25</w:t>
      </w:r>
    </w:p>
    <w:p w:rsidR="00D86633" w:rsidRPr="00114CD1" w:rsidRDefault="00D4206C" w:rsidP="00601E20">
      <w:pPr>
        <w:pStyle w:val="ListParagraph"/>
        <w:numPr>
          <w:ilvl w:val="0"/>
          <w:numId w:val="4"/>
        </w:numPr>
        <w:tabs>
          <w:tab w:val="left" w:pos="0"/>
        </w:tabs>
        <w:spacing w:after="0" w:line="240" w:lineRule="auto"/>
        <w:ind w:left="284" w:hanging="284"/>
        <w:jc w:val="both"/>
        <w:rPr>
          <w:rFonts w:eastAsia="Times New Roman" w:cs="Times New Roman"/>
          <w:color w:val="000000"/>
          <w:lang w:eastAsia="en-GB"/>
        </w:rPr>
      </w:pPr>
      <w:r w:rsidRPr="00114CD1">
        <w:rPr>
          <w:rFonts w:eastAsia="Times New Roman" w:cs="Times New Roman"/>
          <w:color w:val="000000"/>
          <w:lang w:eastAsia="en-GB"/>
        </w:rPr>
        <w:t xml:space="preserve">Research and Markets, </w:t>
      </w:r>
      <w:r w:rsidR="00D86633" w:rsidRPr="00114CD1">
        <w:rPr>
          <w:rFonts w:eastAsia="Times New Roman" w:cs="Times New Roman"/>
          <w:iCs/>
          <w:color w:val="000000"/>
          <w:lang w:eastAsia="en-GB"/>
        </w:rPr>
        <w:t xml:space="preserve">Global Chemical Distribution Market 2012-2014, </w:t>
      </w:r>
      <w:r w:rsidR="00D86633" w:rsidRPr="00114CD1">
        <w:rPr>
          <w:rFonts w:eastAsia="Times New Roman" w:cs="Times New Roman"/>
          <w:lang w:eastAsia="en-GB"/>
        </w:rPr>
        <w:t>www.researchandmarkets.com/re</w:t>
      </w:r>
      <w:r w:rsidRPr="00114CD1">
        <w:rPr>
          <w:rFonts w:eastAsia="Times New Roman" w:cs="Times New Roman"/>
          <w:lang w:eastAsia="en-GB"/>
        </w:rPr>
        <w:t>search/8xg2bb/global_chemical</w:t>
      </w:r>
    </w:p>
    <w:p w:rsidR="0086718A" w:rsidRPr="00114CD1" w:rsidRDefault="0086718A" w:rsidP="00601E20">
      <w:pPr>
        <w:tabs>
          <w:tab w:val="left" w:pos="0"/>
        </w:tabs>
        <w:spacing w:after="0" w:line="240" w:lineRule="auto"/>
        <w:ind w:left="284" w:hanging="284"/>
        <w:jc w:val="both"/>
        <w:rPr>
          <w:rFonts w:eastAsia="Calibri" w:cs="Times New Roman"/>
          <w:bCs/>
          <w:color w:val="000000"/>
        </w:rPr>
      </w:pPr>
    </w:p>
    <w:p w:rsidR="0086718A" w:rsidRPr="00114CD1" w:rsidRDefault="00027687" w:rsidP="00114CD1">
      <w:pPr>
        <w:spacing w:after="0" w:line="240" w:lineRule="auto"/>
        <w:jc w:val="both"/>
        <w:rPr>
          <w:rFonts w:eastAsia="Calibri" w:cs="Times New Roman"/>
        </w:rPr>
      </w:pPr>
      <w:r w:rsidRPr="00114CD1">
        <w:rPr>
          <w:rFonts w:eastAsia="Calibri" w:cs="Times New Roman"/>
        </w:rPr>
        <w:t>Contact:</w:t>
      </w:r>
    </w:p>
    <w:p w:rsidR="00027687" w:rsidRPr="00114CD1" w:rsidRDefault="00027687" w:rsidP="00114CD1">
      <w:pPr>
        <w:spacing w:after="0" w:line="240" w:lineRule="auto"/>
        <w:jc w:val="both"/>
        <w:rPr>
          <w:rFonts w:eastAsia="Calibri" w:cs="Times New Roman"/>
        </w:rPr>
      </w:pPr>
      <w:r w:rsidRPr="00114CD1">
        <w:rPr>
          <w:rFonts w:eastAsia="Calibri" w:cs="Times New Roman"/>
        </w:rPr>
        <w:t xml:space="preserve">Dr </w:t>
      </w:r>
      <w:proofErr w:type="spellStart"/>
      <w:r w:rsidRPr="00114CD1">
        <w:rPr>
          <w:rFonts w:eastAsia="Calibri" w:cs="Times New Roman"/>
        </w:rPr>
        <w:t>Evripidis</w:t>
      </w:r>
      <w:proofErr w:type="spellEnd"/>
      <w:r w:rsidRPr="00114CD1">
        <w:rPr>
          <w:rFonts w:eastAsia="Calibri" w:cs="Times New Roman"/>
        </w:rPr>
        <w:t xml:space="preserve"> </w:t>
      </w:r>
      <w:proofErr w:type="spellStart"/>
      <w:r w:rsidRPr="00114CD1">
        <w:rPr>
          <w:rFonts w:eastAsia="Calibri" w:cs="Times New Roman"/>
        </w:rPr>
        <w:t>Lampadarios</w:t>
      </w:r>
      <w:proofErr w:type="spellEnd"/>
      <w:r w:rsidRPr="00114CD1">
        <w:rPr>
          <w:rFonts w:eastAsia="Calibri" w:cs="Times New Roman"/>
        </w:rPr>
        <w:t xml:space="preserve"> </w:t>
      </w:r>
    </w:p>
    <w:p w:rsidR="00027687" w:rsidRPr="00114CD1" w:rsidRDefault="00027687" w:rsidP="00114CD1">
      <w:pPr>
        <w:spacing w:after="0" w:line="240" w:lineRule="auto"/>
        <w:jc w:val="both"/>
        <w:rPr>
          <w:rFonts w:eastAsia="Calibri" w:cs="Times New Roman"/>
        </w:rPr>
      </w:pPr>
      <w:r w:rsidRPr="00114CD1">
        <w:rPr>
          <w:rFonts w:eastAsia="Calibri" w:cs="Times New Roman"/>
        </w:rPr>
        <w:t>Associate Lecturer in Strategy</w:t>
      </w:r>
    </w:p>
    <w:p w:rsidR="00027687" w:rsidRPr="00114CD1" w:rsidRDefault="00027687" w:rsidP="00114CD1">
      <w:pPr>
        <w:spacing w:after="0" w:line="240" w:lineRule="auto"/>
        <w:jc w:val="both"/>
        <w:rPr>
          <w:rFonts w:eastAsia="Calibri" w:cs="Times New Roman"/>
        </w:rPr>
      </w:pPr>
      <w:r w:rsidRPr="00114CD1">
        <w:rPr>
          <w:rFonts w:eastAsia="Calibri" w:cs="Times New Roman"/>
        </w:rPr>
        <w:t>School of Strategy, Marketing &amp; Communication</w:t>
      </w:r>
    </w:p>
    <w:p w:rsidR="00027687" w:rsidRPr="00114CD1" w:rsidRDefault="00027687" w:rsidP="00114CD1">
      <w:pPr>
        <w:spacing w:after="0" w:line="240" w:lineRule="auto"/>
        <w:jc w:val="both"/>
        <w:rPr>
          <w:rFonts w:eastAsia="Calibri" w:cs="Times New Roman"/>
        </w:rPr>
      </w:pPr>
      <w:r w:rsidRPr="00114CD1">
        <w:rPr>
          <w:rFonts w:eastAsia="Calibri" w:cs="Times New Roman"/>
        </w:rPr>
        <w:t>Leeds Beckett University</w:t>
      </w:r>
    </w:p>
    <w:p w:rsidR="00027687" w:rsidRPr="00114CD1" w:rsidRDefault="00027687" w:rsidP="00114CD1">
      <w:pPr>
        <w:spacing w:after="0" w:line="240" w:lineRule="auto"/>
        <w:jc w:val="both"/>
        <w:rPr>
          <w:rFonts w:eastAsia="Calibri" w:cs="Times New Roman"/>
        </w:rPr>
      </w:pPr>
      <w:r w:rsidRPr="00114CD1">
        <w:rPr>
          <w:rFonts w:eastAsia="Calibri" w:cs="Times New Roman"/>
        </w:rPr>
        <w:t>Tel: +44 7776 146471</w:t>
      </w:r>
    </w:p>
    <w:p w:rsidR="00027687" w:rsidRPr="00114CD1" w:rsidRDefault="00027687" w:rsidP="00114CD1">
      <w:pPr>
        <w:spacing w:after="0" w:line="240" w:lineRule="auto"/>
        <w:jc w:val="both"/>
        <w:rPr>
          <w:rFonts w:eastAsia="Calibri" w:cs="Times New Roman"/>
        </w:rPr>
      </w:pPr>
      <w:r w:rsidRPr="00114CD1">
        <w:rPr>
          <w:rFonts w:eastAsia="Calibri" w:cs="Times New Roman"/>
        </w:rPr>
        <w:t xml:space="preserve">E-mail: </w:t>
      </w:r>
      <w:hyperlink r:id="rId16" w:history="1">
        <w:r w:rsidRPr="00114CD1">
          <w:rPr>
            <w:rFonts w:eastAsia="Calibri" w:cs="Times New Roman"/>
          </w:rPr>
          <w:t>e.lampadarios@leedsbeckett.ac.uk</w:t>
        </w:r>
      </w:hyperlink>
    </w:p>
    <w:p w:rsidR="00027687" w:rsidRPr="00114CD1" w:rsidRDefault="00027687" w:rsidP="00114CD1">
      <w:pPr>
        <w:spacing w:after="0" w:line="240" w:lineRule="auto"/>
        <w:jc w:val="both"/>
        <w:rPr>
          <w:rFonts w:eastAsia="Calibri" w:cs="Times New Roman"/>
        </w:rPr>
      </w:pPr>
      <w:r w:rsidRPr="00114CD1">
        <w:rPr>
          <w:rFonts w:eastAsia="Calibri" w:cs="Times New Roman"/>
        </w:rPr>
        <w:t xml:space="preserve">Website: </w:t>
      </w:r>
      <w:hyperlink r:id="rId17" w:history="1">
        <w:r w:rsidRPr="00114CD1">
          <w:rPr>
            <w:rFonts w:eastAsia="Calibri" w:cs="Times New Roman"/>
          </w:rPr>
          <w:t>www.leedsbeckett.ac.uk</w:t>
        </w:r>
      </w:hyperlink>
    </w:p>
    <w:p w:rsidR="0086718A" w:rsidRPr="00114CD1" w:rsidRDefault="00027687" w:rsidP="00114CD1">
      <w:pPr>
        <w:spacing w:after="0" w:line="240" w:lineRule="auto"/>
        <w:jc w:val="both"/>
        <w:rPr>
          <w:rFonts w:eastAsia="Calibri" w:cs="Times New Roman"/>
        </w:rPr>
      </w:pPr>
      <w:r w:rsidRPr="00114CD1">
        <w:rPr>
          <w:rFonts w:eastAsia="Calibri" w:cs="Times New Roman"/>
        </w:rPr>
        <w:br/>
      </w:r>
    </w:p>
    <w:p w:rsidR="0086718A" w:rsidRPr="00114CD1" w:rsidRDefault="0086718A" w:rsidP="00114CD1">
      <w:pPr>
        <w:spacing w:before="240" w:after="0" w:line="240" w:lineRule="auto"/>
        <w:jc w:val="both"/>
        <w:rPr>
          <w:rFonts w:eastAsia="Calibri" w:cs="Times New Roman"/>
        </w:rPr>
      </w:pPr>
    </w:p>
    <w:p w:rsidR="00F93888" w:rsidRPr="00114CD1" w:rsidRDefault="00F93888" w:rsidP="00114CD1">
      <w:pPr>
        <w:spacing w:before="240" w:after="0" w:line="240" w:lineRule="auto"/>
        <w:jc w:val="both"/>
        <w:rPr>
          <w:rFonts w:cs="Times New Roman"/>
        </w:rPr>
      </w:pPr>
    </w:p>
    <w:sectPr w:rsidR="00F93888" w:rsidRPr="00114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SemiLight-Plain">
    <w:panose1 w:val="00000000000000000000"/>
    <w:charset w:val="00"/>
    <w:family w:val="swiss"/>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D96"/>
    <w:multiLevelType w:val="hybridMultilevel"/>
    <w:tmpl w:val="6254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83777"/>
    <w:multiLevelType w:val="hybridMultilevel"/>
    <w:tmpl w:val="134E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64BA7"/>
    <w:multiLevelType w:val="hybridMultilevel"/>
    <w:tmpl w:val="F226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16750C"/>
    <w:multiLevelType w:val="hybridMultilevel"/>
    <w:tmpl w:val="4CA8381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0A"/>
    <w:rsid w:val="00027687"/>
    <w:rsid w:val="00033DBA"/>
    <w:rsid w:val="00046B82"/>
    <w:rsid w:val="00057893"/>
    <w:rsid w:val="000616D0"/>
    <w:rsid w:val="00087BFC"/>
    <w:rsid w:val="000A4991"/>
    <w:rsid w:val="000A7869"/>
    <w:rsid w:val="000C0244"/>
    <w:rsid w:val="000E44E0"/>
    <w:rsid w:val="00112174"/>
    <w:rsid w:val="00114CD1"/>
    <w:rsid w:val="001767BB"/>
    <w:rsid w:val="00186D69"/>
    <w:rsid w:val="002261CE"/>
    <w:rsid w:val="00253AE0"/>
    <w:rsid w:val="002C3770"/>
    <w:rsid w:val="002E57CF"/>
    <w:rsid w:val="00365A50"/>
    <w:rsid w:val="00472EF6"/>
    <w:rsid w:val="004938F5"/>
    <w:rsid w:val="004B07AE"/>
    <w:rsid w:val="004E4C0A"/>
    <w:rsid w:val="004F5A42"/>
    <w:rsid w:val="00594A48"/>
    <w:rsid w:val="005B63DE"/>
    <w:rsid w:val="00601E20"/>
    <w:rsid w:val="00671EFC"/>
    <w:rsid w:val="006A54EC"/>
    <w:rsid w:val="006B6F51"/>
    <w:rsid w:val="006C771A"/>
    <w:rsid w:val="00700CCD"/>
    <w:rsid w:val="0077527F"/>
    <w:rsid w:val="00823D81"/>
    <w:rsid w:val="00865615"/>
    <w:rsid w:val="0086718A"/>
    <w:rsid w:val="008F29B4"/>
    <w:rsid w:val="009B5BC9"/>
    <w:rsid w:val="009C3224"/>
    <w:rsid w:val="00A05C1B"/>
    <w:rsid w:val="00A27983"/>
    <w:rsid w:val="00A616A3"/>
    <w:rsid w:val="00AE0746"/>
    <w:rsid w:val="00B0022D"/>
    <w:rsid w:val="00B47190"/>
    <w:rsid w:val="00B75A40"/>
    <w:rsid w:val="00BB74E2"/>
    <w:rsid w:val="00BD2587"/>
    <w:rsid w:val="00C83FE2"/>
    <w:rsid w:val="00C96E70"/>
    <w:rsid w:val="00CB0712"/>
    <w:rsid w:val="00CF6B99"/>
    <w:rsid w:val="00D4206C"/>
    <w:rsid w:val="00D767D5"/>
    <w:rsid w:val="00D86633"/>
    <w:rsid w:val="00DA6BD5"/>
    <w:rsid w:val="00DB5AFB"/>
    <w:rsid w:val="00DD6239"/>
    <w:rsid w:val="00DE7FA2"/>
    <w:rsid w:val="00E2138C"/>
    <w:rsid w:val="00E54A0E"/>
    <w:rsid w:val="00E80347"/>
    <w:rsid w:val="00E8560F"/>
    <w:rsid w:val="00EA3284"/>
    <w:rsid w:val="00EB3E6F"/>
    <w:rsid w:val="00F338CF"/>
    <w:rsid w:val="00F5341E"/>
    <w:rsid w:val="00F864E0"/>
    <w:rsid w:val="00F93888"/>
    <w:rsid w:val="00FA7851"/>
    <w:rsid w:val="00FD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6F"/>
    <w:rPr>
      <w:rFonts w:ascii="Tahoma" w:hAnsi="Tahoma" w:cs="Tahoma"/>
      <w:sz w:val="16"/>
      <w:szCs w:val="16"/>
    </w:rPr>
  </w:style>
  <w:style w:type="paragraph" w:styleId="ListParagraph">
    <w:name w:val="List Paragraph"/>
    <w:basedOn w:val="Normal"/>
    <w:uiPriority w:val="34"/>
    <w:qFormat/>
    <w:rsid w:val="00DB5AFB"/>
    <w:pPr>
      <w:ind w:left="720"/>
      <w:contextualSpacing/>
    </w:pPr>
  </w:style>
  <w:style w:type="character" w:styleId="Hyperlink">
    <w:name w:val="Hyperlink"/>
    <w:basedOn w:val="DefaultParagraphFont"/>
    <w:uiPriority w:val="99"/>
    <w:unhideWhenUsed/>
    <w:rsid w:val="00DB5AFB"/>
    <w:rPr>
      <w:color w:val="0000FF" w:themeColor="hyperlink"/>
      <w:u w:val="single"/>
    </w:rPr>
  </w:style>
  <w:style w:type="paragraph" w:styleId="NormalWeb">
    <w:name w:val="Normal (Web)"/>
    <w:basedOn w:val="Normal"/>
    <w:uiPriority w:val="99"/>
    <w:semiHidden/>
    <w:unhideWhenUsed/>
    <w:rsid w:val="00027687"/>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6F"/>
    <w:rPr>
      <w:rFonts w:ascii="Tahoma" w:hAnsi="Tahoma" w:cs="Tahoma"/>
      <w:sz w:val="16"/>
      <w:szCs w:val="16"/>
    </w:rPr>
  </w:style>
  <w:style w:type="paragraph" w:styleId="ListParagraph">
    <w:name w:val="List Paragraph"/>
    <w:basedOn w:val="Normal"/>
    <w:uiPriority w:val="34"/>
    <w:qFormat/>
    <w:rsid w:val="00DB5AFB"/>
    <w:pPr>
      <w:ind w:left="720"/>
      <w:contextualSpacing/>
    </w:pPr>
  </w:style>
  <w:style w:type="character" w:styleId="Hyperlink">
    <w:name w:val="Hyperlink"/>
    <w:basedOn w:val="DefaultParagraphFont"/>
    <w:uiPriority w:val="99"/>
    <w:unhideWhenUsed/>
    <w:rsid w:val="00DB5AFB"/>
    <w:rPr>
      <w:color w:val="0000FF" w:themeColor="hyperlink"/>
      <w:u w:val="single"/>
    </w:rPr>
  </w:style>
  <w:style w:type="paragraph" w:styleId="NormalWeb">
    <w:name w:val="Normal (Web)"/>
    <w:basedOn w:val="Normal"/>
    <w:uiPriority w:val="99"/>
    <w:semiHidden/>
    <w:unhideWhenUsed/>
    <w:rsid w:val="0002768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hyperlink" Target="http://www.leedsbeckett.ac.uk" TargetMode="External"/><Relationship Id="rId2" Type="http://schemas.openxmlformats.org/officeDocument/2006/relationships/styles" Target="styles.xml"/><Relationship Id="rId16" Type="http://schemas.openxmlformats.org/officeDocument/2006/relationships/hyperlink" Target="mailto:e.lampadarios@leedsbeckett.ac.uk"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40B6C8-143B-4A3B-B487-0F8D7D87978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B2568437-92F7-4483-8A78-C26506C3E351}">
      <dgm:prSet phldrT="[Text]" custT="1"/>
      <dgm:spPr/>
      <dgm:t>
        <a:bodyPr/>
        <a:lstStyle/>
        <a:p>
          <a:r>
            <a:rPr lang="en-GB" sz="1400"/>
            <a:t>Services offered to suppliers</a:t>
          </a:r>
        </a:p>
      </dgm:t>
    </dgm:pt>
    <dgm:pt modelId="{58B7A6A4-EC3C-404B-B3F2-42F7BFAA989C}" type="parTrans" cxnId="{56AB70E2-3576-4DB7-8B18-B812BF8F480E}">
      <dgm:prSet/>
      <dgm:spPr/>
      <dgm:t>
        <a:bodyPr/>
        <a:lstStyle/>
        <a:p>
          <a:endParaRPr lang="en-GB"/>
        </a:p>
      </dgm:t>
    </dgm:pt>
    <dgm:pt modelId="{F2C080AB-51B4-454E-A580-C88D3C787076}" type="sibTrans" cxnId="{56AB70E2-3576-4DB7-8B18-B812BF8F480E}">
      <dgm:prSet/>
      <dgm:spPr/>
      <dgm:t>
        <a:bodyPr/>
        <a:lstStyle/>
        <a:p>
          <a:endParaRPr lang="en-GB"/>
        </a:p>
      </dgm:t>
    </dgm:pt>
    <dgm:pt modelId="{2B87AB30-964F-4804-9E82-1C8F4071D5C1}">
      <dgm:prSet phldrT="[Text]" custT="1"/>
      <dgm:spPr/>
      <dgm:t>
        <a:bodyPr/>
        <a:lstStyle/>
        <a:p>
          <a:r>
            <a:rPr lang="en-GB" sz="1200" b="0"/>
            <a:t>Market share and penetration</a:t>
          </a:r>
        </a:p>
      </dgm:t>
    </dgm:pt>
    <dgm:pt modelId="{22280BCE-5BB0-4A5A-A78F-108B061FC7BA}" type="parTrans" cxnId="{002DA15C-2A0E-4965-8F55-A93CFAD85E93}">
      <dgm:prSet/>
      <dgm:spPr/>
      <dgm:t>
        <a:bodyPr/>
        <a:lstStyle/>
        <a:p>
          <a:endParaRPr lang="en-GB"/>
        </a:p>
      </dgm:t>
    </dgm:pt>
    <dgm:pt modelId="{E2D38394-CDA1-466F-8AAD-7736D744602D}" type="sibTrans" cxnId="{002DA15C-2A0E-4965-8F55-A93CFAD85E93}">
      <dgm:prSet/>
      <dgm:spPr/>
      <dgm:t>
        <a:bodyPr/>
        <a:lstStyle/>
        <a:p>
          <a:endParaRPr lang="en-GB"/>
        </a:p>
      </dgm:t>
    </dgm:pt>
    <dgm:pt modelId="{F6724C6F-C9C8-4670-807A-886585065142}">
      <dgm:prSet phldrT="[Text]" custT="1"/>
      <dgm:spPr/>
      <dgm:t>
        <a:bodyPr/>
        <a:lstStyle/>
        <a:p>
          <a:r>
            <a:rPr lang="en-GB" sz="1400"/>
            <a:t>Services offered to customers</a:t>
          </a:r>
        </a:p>
      </dgm:t>
    </dgm:pt>
    <dgm:pt modelId="{A175658F-6BC3-44C8-850D-1315A18DC3B7}" type="parTrans" cxnId="{53BF9CCA-9B01-4AA2-AF8C-EEC5FDDD1285}">
      <dgm:prSet/>
      <dgm:spPr/>
      <dgm:t>
        <a:bodyPr/>
        <a:lstStyle/>
        <a:p>
          <a:endParaRPr lang="en-GB"/>
        </a:p>
      </dgm:t>
    </dgm:pt>
    <dgm:pt modelId="{AE7A3AAD-C1F3-43A9-AFB5-EBE38BD3D6F8}" type="sibTrans" cxnId="{53BF9CCA-9B01-4AA2-AF8C-EEC5FDDD1285}">
      <dgm:prSet/>
      <dgm:spPr/>
      <dgm:t>
        <a:bodyPr/>
        <a:lstStyle/>
        <a:p>
          <a:endParaRPr lang="en-GB"/>
        </a:p>
      </dgm:t>
    </dgm:pt>
    <dgm:pt modelId="{AC3A0FF9-0EF4-41D6-89BF-E7FA899FE00E}">
      <dgm:prSet phldrT="[Text]" custT="1"/>
      <dgm:spPr/>
      <dgm:t>
        <a:bodyPr/>
        <a:lstStyle/>
        <a:p>
          <a:r>
            <a:rPr lang="en-GB" sz="1200"/>
            <a:t>Broad product portfolio with complementary products</a:t>
          </a:r>
        </a:p>
      </dgm:t>
    </dgm:pt>
    <dgm:pt modelId="{1004E60E-A717-49DC-8630-EEAED542550B}" type="parTrans" cxnId="{9540FE3E-74A0-473A-B7C2-84E0A80C8586}">
      <dgm:prSet/>
      <dgm:spPr/>
      <dgm:t>
        <a:bodyPr/>
        <a:lstStyle/>
        <a:p>
          <a:endParaRPr lang="en-GB"/>
        </a:p>
      </dgm:t>
    </dgm:pt>
    <dgm:pt modelId="{5A49B502-E4CB-4548-9DF0-18B421FEB029}" type="sibTrans" cxnId="{9540FE3E-74A0-473A-B7C2-84E0A80C8586}">
      <dgm:prSet/>
      <dgm:spPr/>
      <dgm:t>
        <a:bodyPr/>
        <a:lstStyle/>
        <a:p>
          <a:endParaRPr lang="en-GB"/>
        </a:p>
      </dgm:t>
    </dgm:pt>
    <dgm:pt modelId="{1515C308-EE1D-4B43-994B-A1B9C7E8205B}">
      <dgm:prSet phldrT="[Text]" custT="1"/>
      <dgm:spPr/>
      <dgm:t>
        <a:bodyPr/>
        <a:lstStyle/>
        <a:p>
          <a:r>
            <a:rPr lang="en-GB" sz="1200"/>
            <a:t>Access to reputable suppliers</a:t>
          </a:r>
        </a:p>
      </dgm:t>
    </dgm:pt>
    <dgm:pt modelId="{359CB4AA-2A6B-47A5-A78F-C7D512C6C7F0}" type="parTrans" cxnId="{BCD213A5-648E-4C2A-B65A-2CA1B0685A80}">
      <dgm:prSet/>
      <dgm:spPr/>
      <dgm:t>
        <a:bodyPr/>
        <a:lstStyle/>
        <a:p>
          <a:endParaRPr lang="en-GB"/>
        </a:p>
      </dgm:t>
    </dgm:pt>
    <dgm:pt modelId="{D3B7D722-CB42-4EA3-87AD-6C243033C684}" type="sibTrans" cxnId="{BCD213A5-648E-4C2A-B65A-2CA1B0685A80}">
      <dgm:prSet/>
      <dgm:spPr/>
      <dgm:t>
        <a:bodyPr/>
        <a:lstStyle/>
        <a:p>
          <a:endParaRPr lang="en-GB"/>
        </a:p>
      </dgm:t>
    </dgm:pt>
    <dgm:pt modelId="{4512FF3C-3B75-4BA7-A4B9-45A111C39C55}">
      <dgm:prSet phldrT="[Text]" custT="1"/>
      <dgm:spPr/>
      <dgm:t>
        <a:bodyPr/>
        <a:lstStyle/>
        <a:p>
          <a:r>
            <a:rPr lang="en-GB" sz="1200"/>
            <a:t>Competitive (and stable) pricing</a:t>
          </a:r>
        </a:p>
      </dgm:t>
    </dgm:pt>
    <dgm:pt modelId="{EBC55043-C419-4B9D-87AE-C34F4E75E2AA}" type="parTrans" cxnId="{E81459C4-FE9C-4CF7-A460-792B342926AA}">
      <dgm:prSet/>
      <dgm:spPr/>
      <dgm:t>
        <a:bodyPr/>
        <a:lstStyle/>
        <a:p>
          <a:endParaRPr lang="en-GB"/>
        </a:p>
      </dgm:t>
    </dgm:pt>
    <dgm:pt modelId="{FA3C334A-D4AC-404E-B34C-2F59185CEC69}" type="sibTrans" cxnId="{E81459C4-FE9C-4CF7-A460-792B342926AA}">
      <dgm:prSet/>
      <dgm:spPr/>
      <dgm:t>
        <a:bodyPr/>
        <a:lstStyle/>
        <a:p>
          <a:endParaRPr lang="en-GB"/>
        </a:p>
      </dgm:t>
    </dgm:pt>
    <dgm:pt modelId="{A4395EDF-C08F-4A0F-B595-499A9997232B}">
      <dgm:prSet phldrT="[Text]" custT="1"/>
      <dgm:spPr/>
      <dgm:t>
        <a:bodyPr/>
        <a:lstStyle/>
        <a:p>
          <a:r>
            <a:rPr lang="en-GB" sz="1200"/>
            <a:t>Stock management and Just In Time (JIT) deliveries</a:t>
          </a:r>
        </a:p>
      </dgm:t>
    </dgm:pt>
    <dgm:pt modelId="{E89CB5EA-815F-43B3-8E4D-397364171BD3}" type="parTrans" cxnId="{6FF20266-B22D-4CEC-8DCE-3C576EB23736}">
      <dgm:prSet/>
      <dgm:spPr/>
      <dgm:t>
        <a:bodyPr/>
        <a:lstStyle/>
        <a:p>
          <a:endParaRPr lang="en-GB"/>
        </a:p>
      </dgm:t>
    </dgm:pt>
    <dgm:pt modelId="{8E333E9D-1CDF-4E17-B087-978326F6CC85}" type="sibTrans" cxnId="{6FF20266-B22D-4CEC-8DCE-3C576EB23736}">
      <dgm:prSet/>
      <dgm:spPr/>
      <dgm:t>
        <a:bodyPr/>
        <a:lstStyle/>
        <a:p>
          <a:endParaRPr lang="en-GB"/>
        </a:p>
      </dgm:t>
    </dgm:pt>
    <dgm:pt modelId="{B1B2D3D0-F3A6-4648-BB24-EC67F4998BAA}">
      <dgm:prSet phldrT="[Text]" custT="1"/>
      <dgm:spPr/>
      <dgm:t>
        <a:bodyPr/>
        <a:lstStyle/>
        <a:p>
          <a:r>
            <a:rPr lang="en-GB" sz="1200"/>
            <a:t>Competent and knowledgeable sales team</a:t>
          </a:r>
        </a:p>
      </dgm:t>
    </dgm:pt>
    <dgm:pt modelId="{7D4D993D-2CC6-4EBF-9D2D-020DCBEBDBBC}" type="parTrans" cxnId="{E1C101E6-A491-4E4E-A9B3-82803C54F38D}">
      <dgm:prSet/>
      <dgm:spPr/>
      <dgm:t>
        <a:bodyPr/>
        <a:lstStyle/>
        <a:p>
          <a:endParaRPr lang="en-GB"/>
        </a:p>
      </dgm:t>
    </dgm:pt>
    <dgm:pt modelId="{3456868B-71F6-450B-8E0D-80BAC72ED2FA}" type="sibTrans" cxnId="{E1C101E6-A491-4E4E-A9B3-82803C54F38D}">
      <dgm:prSet/>
      <dgm:spPr/>
      <dgm:t>
        <a:bodyPr/>
        <a:lstStyle/>
        <a:p>
          <a:endParaRPr lang="en-GB"/>
        </a:p>
      </dgm:t>
    </dgm:pt>
    <dgm:pt modelId="{4879CCF3-5261-4262-B6F3-E484EFA6E286}">
      <dgm:prSet phldrT="[Text]" custT="1"/>
      <dgm:spPr/>
      <dgm:t>
        <a:bodyPr/>
        <a:lstStyle/>
        <a:p>
          <a:r>
            <a:rPr lang="en-GB" sz="1200"/>
            <a:t>Technical support and problem solving skills</a:t>
          </a:r>
        </a:p>
      </dgm:t>
    </dgm:pt>
    <dgm:pt modelId="{2B263EE1-B968-4E6E-882A-9066F2DF6730}" type="parTrans" cxnId="{D13AB4F0-A728-4712-AC9F-FFACD133305F}">
      <dgm:prSet/>
      <dgm:spPr/>
      <dgm:t>
        <a:bodyPr/>
        <a:lstStyle/>
        <a:p>
          <a:endParaRPr lang="en-GB"/>
        </a:p>
      </dgm:t>
    </dgm:pt>
    <dgm:pt modelId="{A0380718-2A76-44BF-81FD-CF5D141B72D1}" type="sibTrans" cxnId="{D13AB4F0-A728-4712-AC9F-FFACD133305F}">
      <dgm:prSet/>
      <dgm:spPr/>
      <dgm:t>
        <a:bodyPr/>
        <a:lstStyle/>
        <a:p>
          <a:endParaRPr lang="en-GB"/>
        </a:p>
      </dgm:t>
    </dgm:pt>
    <dgm:pt modelId="{7627FEE6-36C9-41B6-A4FA-4642B4A1AA6F}">
      <dgm:prSet phldrT="[Text]" custT="1"/>
      <dgm:spPr/>
      <dgm:t>
        <a:bodyPr/>
        <a:lstStyle/>
        <a:p>
          <a:r>
            <a:rPr lang="en-GB" sz="1200"/>
            <a:t>Product expertise for formulation purposes</a:t>
          </a:r>
        </a:p>
      </dgm:t>
    </dgm:pt>
    <dgm:pt modelId="{A6AD7711-2B91-4A2C-8DD7-1C4395424DEB}" type="parTrans" cxnId="{F388A567-F854-48D9-BE2F-FC71B1903058}">
      <dgm:prSet/>
      <dgm:spPr/>
      <dgm:t>
        <a:bodyPr/>
        <a:lstStyle/>
        <a:p>
          <a:endParaRPr lang="en-GB"/>
        </a:p>
      </dgm:t>
    </dgm:pt>
    <dgm:pt modelId="{D2EF3CF8-43C8-423F-A8FF-FB15A1CFA5DE}" type="sibTrans" cxnId="{F388A567-F854-48D9-BE2F-FC71B1903058}">
      <dgm:prSet/>
      <dgm:spPr/>
      <dgm:t>
        <a:bodyPr/>
        <a:lstStyle/>
        <a:p>
          <a:endParaRPr lang="en-GB"/>
        </a:p>
      </dgm:t>
    </dgm:pt>
    <dgm:pt modelId="{DBF26380-ECF8-4993-B6EB-128F85C4EB82}">
      <dgm:prSet phldrT="[Text]" custT="1"/>
      <dgm:spPr/>
      <dgm:t>
        <a:bodyPr/>
        <a:lstStyle/>
        <a:p>
          <a:r>
            <a:rPr lang="en-GB" sz="1200"/>
            <a:t>Value-added services, for instance, custom blending, repackaging)</a:t>
          </a:r>
        </a:p>
      </dgm:t>
    </dgm:pt>
    <dgm:pt modelId="{2E24A272-4A1B-4ED1-87B7-EE6F5745B5FE}" type="parTrans" cxnId="{B2087E59-0F3D-4ECF-9FCD-C6A7BFFCDE28}">
      <dgm:prSet/>
      <dgm:spPr/>
      <dgm:t>
        <a:bodyPr/>
        <a:lstStyle/>
        <a:p>
          <a:endParaRPr lang="en-GB"/>
        </a:p>
      </dgm:t>
    </dgm:pt>
    <dgm:pt modelId="{3BCB2C45-410A-4CE0-A409-C7DBBDA0E140}" type="sibTrans" cxnId="{B2087E59-0F3D-4ECF-9FCD-C6A7BFFCDE28}">
      <dgm:prSet/>
      <dgm:spPr/>
      <dgm:t>
        <a:bodyPr/>
        <a:lstStyle/>
        <a:p>
          <a:endParaRPr lang="en-GB"/>
        </a:p>
      </dgm:t>
    </dgm:pt>
    <dgm:pt modelId="{7F743ECE-1B08-4548-AC05-91719C7B7512}">
      <dgm:prSet phldrT="[Text]" custT="1"/>
      <dgm:spPr/>
      <dgm:t>
        <a:bodyPr/>
        <a:lstStyle/>
        <a:p>
          <a:r>
            <a:rPr lang="en-GB" sz="1200"/>
            <a:t>Sample management</a:t>
          </a:r>
        </a:p>
      </dgm:t>
    </dgm:pt>
    <dgm:pt modelId="{A6229336-6614-483F-A876-9E94F5AA1896}" type="parTrans" cxnId="{7AE099E3-41CD-4D2D-A6AF-77D95450BB37}">
      <dgm:prSet/>
      <dgm:spPr/>
      <dgm:t>
        <a:bodyPr/>
        <a:lstStyle/>
        <a:p>
          <a:endParaRPr lang="en-GB"/>
        </a:p>
      </dgm:t>
    </dgm:pt>
    <dgm:pt modelId="{66CC423A-9D04-4825-9F48-F442A9DB3B64}" type="sibTrans" cxnId="{7AE099E3-41CD-4D2D-A6AF-77D95450BB37}">
      <dgm:prSet/>
      <dgm:spPr/>
      <dgm:t>
        <a:bodyPr/>
        <a:lstStyle/>
        <a:p>
          <a:endParaRPr lang="en-GB"/>
        </a:p>
      </dgm:t>
    </dgm:pt>
    <dgm:pt modelId="{559D9DA8-6E33-4EBC-8128-D4950B53C6AF}">
      <dgm:prSet phldrT="[Text]" custT="1"/>
      <dgm:spPr/>
      <dgm:t>
        <a:bodyPr/>
        <a:lstStyle/>
        <a:p>
          <a:r>
            <a:rPr lang="en-GB" sz="1200"/>
            <a:t>Financing and credit in line with local terms</a:t>
          </a:r>
        </a:p>
      </dgm:t>
    </dgm:pt>
    <dgm:pt modelId="{EF34DAA6-AF35-4B44-B966-12292875B2D9}" type="parTrans" cxnId="{F3F6FF9F-C0EF-4E59-954D-30C116B94B09}">
      <dgm:prSet/>
      <dgm:spPr/>
      <dgm:t>
        <a:bodyPr/>
        <a:lstStyle/>
        <a:p>
          <a:endParaRPr lang="en-GB"/>
        </a:p>
      </dgm:t>
    </dgm:pt>
    <dgm:pt modelId="{63689A9D-59C8-47DE-A196-C10A9241D3AD}" type="sibTrans" cxnId="{F3F6FF9F-C0EF-4E59-954D-30C116B94B09}">
      <dgm:prSet/>
      <dgm:spPr/>
      <dgm:t>
        <a:bodyPr/>
        <a:lstStyle/>
        <a:p>
          <a:endParaRPr lang="en-GB"/>
        </a:p>
      </dgm:t>
    </dgm:pt>
    <dgm:pt modelId="{7A20828B-0B75-44AE-9443-ECBA65E98D55}">
      <dgm:prSet phldrT="[Text]" custT="1"/>
      <dgm:spPr/>
      <dgm:t>
        <a:bodyPr/>
        <a:lstStyle/>
        <a:p>
          <a:r>
            <a:rPr lang="en-GB" sz="1200"/>
            <a:t>Safety training and hazardous waste removal </a:t>
          </a:r>
        </a:p>
      </dgm:t>
    </dgm:pt>
    <dgm:pt modelId="{500A5C94-FF17-4FD4-BF83-5FE4F6F05FE6}" type="parTrans" cxnId="{F1876B76-E3C5-4EA8-875D-6B2DCC7A87A8}">
      <dgm:prSet/>
      <dgm:spPr/>
      <dgm:t>
        <a:bodyPr/>
        <a:lstStyle/>
        <a:p>
          <a:endParaRPr lang="en-GB"/>
        </a:p>
      </dgm:t>
    </dgm:pt>
    <dgm:pt modelId="{E5BE815F-B233-4184-9265-CA514310524E}" type="sibTrans" cxnId="{F1876B76-E3C5-4EA8-875D-6B2DCC7A87A8}">
      <dgm:prSet/>
      <dgm:spPr/>
      <dgm:t>
        <a:bodyPr/>
        <a:lstStyle/>
        <a:p>
          <a:endParaRPr lang="en-GB"/>
        </a:p>
      </dgm:t>
    </dgm:pt>
    <dgm:pt modelId="{1D2B8432-3675-4B1B-ACBD-A112E087BAF3}">
      <dgm:prSet phldrT="[Text]" custT="1"/>
      <dgm:spPr/>
      <dgm:t>
        <a:bodyPr/>
        <a:lstStyle/>
        <a:p>
          <a:r>
            <a:rPr lang="en-GB" sz="1200" b="0"/>
            <a:t>Logistics services including storage and packaging</a:t>
          </a:r>
        </a:p>
      </dgm:t>
    </dgm:pt>
    <dgm:pt modelId="{1A1C9DDC-99F1-403D-BFB6-9EE18519BFB4}" type="parTrans" cxnId="{079F1265-B47A-4580-8BEE-8202D92613AE}">
      <dgm:prSet/>
      <dgm:spPr/>
      <dgm:t>
        <a:bodyPr/>
        <a:lstStyle/>
        <a:p>
          <a:endParaRPr lang="en-GB"/>
        </a:p>
      </dgm:t>
    </dgm:pt>
    <dgm:pt modelId="{3624C667-F3B9-4D55-83A2-ECDC9D704621}" type="sibTrans" cxnId="{079F1265-B47A-4580-8BEE-8202D92613AE}">
      <dgm:prSet/>
      <dgm:spPr/>
      <dgm:t>
        <a:bodyPr/>
        <a:lstStyle/>
        <a:p>
          <a:endParaRPr lang="en-GB"/>
        </a:p>
      </dgm:t>
    </dgm:pt>
    <dgm:pt modelId="{F589BCE2-EB01-420E-A2E8-AADC21C23CE0}">
      <dgm:prSet phldrT="[Text]" custT="1"/>
      <dgm:spPr/>
      <dgm:t>
        <a:bodyPr/>
        <a:lstStyle/>
        <a:p>
          <a:r>
            <a:rPr lang="en-GB" sz="1200" b="0"/>
            <a:t>In-depth market intelligence and assist with the implementation of marketing strategies</a:t>
          </a:r>
        </a:p>
      </dgm:t>
    </dgm:pt>
    <dgm:pt modelId="{BF1804C5-64C1-4768-B82F-DA4B227A709B}" type="parTrans" cxnId="{7BD85B7E-B435-4915-BBE9-961CADA51EDE}">
      <dgm:prSet/>
      <dgm:spPr/>
      <dgm:t>
        <a:bodyPr/>
        <a:lstStyle/>
        <a:p>
          <a:endParaRPr lang="en-GB"/>
        </a:p>
      </dgm:t>
    </dgm:pt>
    <dgm:pt modelId="{AE827B74-ECE9-420E-B400-50B6DFD6B4E2}" type="sibTrans" cxnId="{7BD85B7E-B435-4915-BBE9-961CADA51EDE}">
      <dgm:prSet/>
      <dgm:spPr/>
      <dgm:t>
        <a:bodyPr/>
        <a:lstStyle/>
        <a:p>
          <a:endParaRPr lang="en-GB"/>
        </a:p>
      </dgm:t>
    </dgm:pt>
    <dgm:pt modelId="{15A3D382-9177-4493-B9BF-C76A9A798BF1}">
      <dgm:prSet phldrT="[Text]" custT="1"/>
      <dgm:spPr/>
      <dgm:t>
        <a:bodyPr/>
        <a:lstStyle/>
        <a:p>
          <a:r>
            <a:rPr lang="en-GB" sz="1200" b="0"/>
            <a:t>Demand forecasting and planning</a:t>
          </a:r>
        </a:p>
      </dgm:t>
    </dgm:pt>
    <dgm:pt modelId="{EDF44EBA-F561-43EE-917F-43E6974525C6}" type="parTrans" cxnId="{A50C7EF1-C681-4C9A-B1EE-9A03E4A875B5}">
      <dgm:prSet/>
      <dgm:spPr/>
      <dgm:t>
        <a:bodyPr/>
        <a:lstStyle/>
        <a:p>
          <a:endParaRPr lang="en-GB"/>
        </a:p>
      </dgm:t>
    </dgm:pt>
    <dgm:pt modelId="{1022783C-68CB-4EB8-BF57-F2B11AFA99A0}" type="sibTrans" cxnId="{A50C7EF1-C681-4C9A-B1EE-9A03E4A875B5}">
      <dgm:prSet/>
      <dgm:spPr/>
      <dgm:t>
        <a:bodyPr/>
        <a:lstStyle/>
        <a:p>
          <a:endParaRPr lang="en-GB"/>
        </a:p>
      </dgm:t>
    </dgm:pt>
    <dgm:pt modelId="{BB446061-8BA3-4888-BF47-A700598450E5}">
      <dgm:prSet phldrT="[Text]" custT="1"/>
      <dgm:spPr/>
      <dgm:t>
        <a:bodyPr/>
        <a:lstStyle/>
        <a:p>
          <a:r>
            <a:rPr lang="en-GB" sz="1200" b="0"/>
            <a:t>Market development capabilities</a:t>
          </a:r>
        </a:p>
      </dgm:t>
    </dgm:pt>
    <dgm:pt modelId="{BECD1A89-A18D-4C3C-AF27-153A5CF3627C}" type="parTrans" cxnId="{CF7481D1-765C-4CFC-BC5E-5B0925AA4208}">
      <dgm:prSet/>
      <dgm:spPr/>
      <dgm:t>
        <a:bodyPr/>
        <a:lstStyle/>
        <a:p>
          <a:endParaRPr lang="en-GB"/>
        </a:p>
      </dgm:t>
    </dgm:pt>
    <dgm:pt modelId="{97B45081-140E-4BC8-AB21-A9B95AA0850A}" type="sibTrans" cxnId="{CF7481D1-765C-4CFC-BC5E-5B0925AA4208}">
      <dgm:prSet/>
      <dgm:spPr/>
      <dgm:t>
        <a:bodyPr/>
        <a:lstStyle/>
        <a:p>
          <a:endParaRPr lang="en-GB"/>
        </a:p>
      </dgm:t>
    </dgm:pt>
    <dgm:pt modelId="{D2CB95B4-AC6E-4715-AFD4-C73884FA722A}">
      <dgm:prSet phldrT="[Text]" custT="1"/>
      <dgm:spPr/>
      <dgm:t>
        <a:bodyPr/>
        <a:lstStyle/>
        <a:p>
          <a:r>
            <a:rPr lang="en-GB" sz="1200" b="0"/>
            <a:t>New product approvals</a:t>
          </a:r>
        </a:p>
      </dgm:t>
    </dgm:pt>
    <dgm:pt modelId="{30F0256E-CFD8-409E-B783-7803C786A712}" type="parTrans" cxnId="{86918694-26B7-4A88-8CCA-57CA70828E83}">
      <dgm:prSet/>
      <dgm:spPr/>
      <dgm:t>
        <a:bodyPr/>
        <a:lstStyle/>
        <a:p>
          <a:endParaRPr lang="en-GB"/>
        </a:p>
      </dgm:t>
    </dgm:pt>
    <dgm:pt modelId="{56AD03B3-210B-4B91-A80B-5E21D162BC10}" type="sibTrans" cxnId="{86918694-26B7-4A88-8CCA-57CA70828E83}">
      <dgm:prSet/>
      <dgm:spPr/>
      <dgm:t>
        <a:bodyPr/>
        <a:lstStyle/>
        <a:p>
          <a:endParaRPr lang="en-GB"/>
        </a:p>
      </dgm:t>
    </dgm:pt>
    <dgm:pt modelId="{97CAE9CC-0A57-4B92-AEEF-7BCA7F92DC76}">
      <dgm:prSet phldrT="[Text]" custT="1"/>
      <dgm:spPr/>
      <dgm:t>
        <a:bodyPr/>
        <a:lstStyle/>
        <a:p>
          <a:r>
            <a:rPr lang="en-GB" sz="1200" b="0"/>
            <a:t>Conforming to local regulations and language</a:t>
          </a:r>
        </a:p>
      </dgm:t>
    </dgm:pt>
    <dgm:pt modelId="{2D0F6636-B18F-4C1B-976B-6084DD21D969}" type="parTrans" cxnId="{419DF6EC-F7EB-4F29-B1C3-C8E21330F1D5}">
      <dgm:prSet/>
      <dgm:spPr/>
      <dgm:t>
        <a:bodyPr/>
        <a:lstStyle/>
        <a:p>
          <a:endParaRPr lang="en-GB"/>
        </a:p>
      </dgm:t>
    </dgm:pt>
    <dgm:pt modelId="{AE1F263B-89F6-4BFC-A24B-4BEE0F1E0ED7}" type="sibTrans" cxnId="{419DF6EC-F7EB-4F29-B1C3-C8E21330F1D5}">
      <dgm:prSet/>
      <dgm:spPr/>
      <dgm:t>
        <a:bodyPr/>
        <a:lstStyle/>
        <a:p>
          <a:endParaRPr lang="en-GB"/>
        </a:p>
      </dgm:t>
    </dgm:pt>
    <dgm:pt modelId="{353BFC04-E4D2-402D-96E4-566CEE66F83C}">
      <dgm:prSet phldrT="[Text]" custT="1"/>
      <dgm:spPr/>
      <dgm:t>
        <a:bodyPr/>
        <a:lstStyle/>
        <a:p>
          <a:r>
            <a:rPr lang="en-GB" sz="1200" b="0"/>
            <a:t>Repackaging and relabelling</a:t>
          </a:r>
        </a:p>
      </dgm:t>
    </dgm:pt>
    <dgm:pt modelId="{DB44B17A-5633-4FF0-9D61-63F7425B7B7A}" type="parTrans" cxnId="{4EB7AACD-FC7B-48EB-933D-DF09130B0EA8}">
      <dgm:prSet/>
      <dgm:spPr/>
      <dgm:t>
        <a:bodyPr/>
        <a:lstStyle/>
        <a:p>
          <a:endParaRPr lang="en-GB"/>
        </a:p>
      </dgm:t>
    </dgm:pt>
    <dgm:pt modelId="{3A714D15-059D-402E-80E1-71D676D5DED8}" type="sibTrans" cxnId="{4EB7AACD-FC7B-48EB-933D-DF09130B0EA8}">
      <dgm:prSet/>
      <dgm:spPr/>
      <dgm:t>
        <a:bodyPr/>
        <a:lstStyle/>
        <a:p>
          <a:endParaRPr lang="en-GB"/>
        </a:p>
      </dgm:t>
    </dgm:pt>
    <dgm:pt modelId="{FA7F8019-5941-4979-8CEF-C3676FE45A23}">
      <dgm:prSet phldrT="[Text]" custT="1"/>
      <dgm:spPr/>
      <dgm:t>
        <a:bodyPr/>
        <a:lstStyle/>
        <a:p>
          <a:r>
            <a:rPr lang="en-GB" sz="1200" b="0"/>
            <a:t>Arrangement of import authorizations</a:t>
          </a:r>
        </a:p>
      </dgm:t>
    </dgm:pt>
    <dgm:pt modelId="{30BA66A8-72C4-46BF-B6B1-5E0D6BAB1391}" type="parTrans" cxnId="{03C8DE14-4D0D-499B-8380-1DB4E4D3AA5F}">
      <dgm:prSet/>
      <dgm:spPr/>
      <dgm:t>
        <a:bodyPr/>
        <a:lstStyle/>
        <a:p>
          <a:endParaRPr lang="en-GB"/>
        </a:p>
      </dgm:t>
    </dgm:pt>
    <dgm:pt modelId="{4171EBF1-4D11-4E9D-9956-D8E6D8213BC3}" type="sibTrans" cxnId="{03C8DE14-4D0D-499B-8380-1DB4E4D3AA5F}">
      <dgm:prSet/>
      <dgm:spPr/>
      <dgm:t>
        <a:bodyPr/>
        <a:lstStyle/>
        <a:p>
          <a:endParaRPr lang="en-GB"/>
        </a:p>
      </dgm:t>
    </dgm:pt>
    <dgm:pt modelId="{B7163795-43C0-4524-BCFC-7F40F6F605F3}">
      <dgm:prSet phldrT="[Text]" custT="1"/>
      <dgm:spPr/>
      <dgm:t>
        <a:bodyPr/>
        <a:lstStyle/>
        <a:p>
          <a:r>
            <a:rPr lang="en-GB" sz="1200" b="0"/>
            <a:t>Trainable staff with good technical knowledge</a:t>
          </a:r>
        </a:p>
      </dgm:t>
    </dgm:pt>
    <dgm:pt modelId="{F574E3C2-93C6-4F55-88B6-6859B118880E}" type="parTrans" cxnId="{7C228BFA-D74D-4CDA-AFA6-8F5988352DD8}">
      <dgm:prSet/>
      <dgm:spPr/>
      <dgm:t>
        <a:bodyPr/>
        <a:lstStyle/>
        <a:p>
          <a:endParaRPr lang="en-GB"/>
        </a:p>
      </dgm:t>
    </dgm:pt>
    <dgm:pt modelId="{A8528F18-E37F-4E87-92B1-29FB276E767A}" type="sibTrans" cxnId="{7C228BFA-D74D-4CDA-AFA6-8F5988352DD8}">
      <dgm:prSet/>
      <dgm:spPr/>
      <dgm:t>
        <a:bodyPr/>
        <a:lstStyle/>
        <a:p>
          <a:endParaRPr lang="en-GB"/>
        </a:p>
      </dgm:t>
    </dgm:pt>
    <dgm:pt modelId="{F04CE4D6-DADF-44D3-9EAD-5C6BB532B6D2}">
      <dgm:prSet phldrT="[Text]" custT="1"/>
      <dgm:spPr/>
      <dgm:t>
        <a:bodyPr/>
        <a:lstStyle/>
        <a:p>
          <a:r>
            <a:rPr lang="en-GB" sz="1200" b="0"/>
            <a:t>Modern IT infrastructure allowing automated information exchange </a:t>
          </a:r>
        </a:p>
      </dgm:t>
    </dgm:pt>
    <dgm:pt modelId="{5D131A49-67CA-4288-9C31-884DF6B43601}" type="parTrans" cxnId="{33C3CF88-3B12-4919-9EFC-E44526013C9F}">
      <dgm:prSet/>
      <dgm:spPr/>
      <dgm:t>
        <a:bodyPr/>
        <a:lstStyle/>
        <a:p>
          <a:endParaRPr lang="en-GB"/>
        </a:p>
      </dgm:t>
    </dgm:pt>
    <dgm:pt modelId="{03FC6F1B-8EF9-4EF5-8887-26B45A7A6932}" type="sibTrans" cxnId="{33C3CF88-3B12-4919-9EFC-E44526013C9F}">
      <dgm:prSet/>
      <dgm:spPr/>
      <dgm:t>
        <a:bodyPr/>
        <a:lstStyle/>
        <a:p>
          <a:endParaRPr lang="en-GB"/>
        </a:p>
      </dgm:t>
    </dgm:pt>
    <dgm:pt modelId="{E8F8499E-125E-4F91-9098-CC0EC9F34CF2}" type="pres">
      <dgm:prSet presAssocID="{6340B6C8-143B-4A3B-B487-0F8D7D879787}" presName="Name0" presStyleCnt="0">
        <dgm:presLayoutVars>
          <dgm:dir/>
          <dgm:animLvl val="lvl"/>
          <dgm:resizeHandles val="exact"/>
        </dgm:presLayoutVars>
      </dgm:prSet>
      <dgm:spPr/>
      <dgm:t>
        <a:bodyPr/>
        <a:lstStyle/>
        <a:p>
          <a:endParaRPr lang="en-GB"/>
        </a:p>
      </dgm:t>
    </dgm:pt>
    <dgm:pt modelId="{3F6FC18D-D19D-4F4A-89B0-AC644C460F5A}" type="pres">
      <dgm:prSet presAssocID="{B2568437-92F7-4483-8A78-C26506C3E351}" presName="composite" presStyleCnt="0"/>
      <dgm:spPr/>
    </dgm:pt>
    <dgm:pt modelId="{9C0BBAEE-CA6C-4637-9893-54008C894531}" type="pres">
      <dgm:prSet presAssocID="{B2568437-92F7-4483-8A78-C26506C3E351}" presName="parTx" presStyleLbl="alignNode1" presStyleIdx="0" presStyleCnt="2">
        <dgm:presLayoutVars>
          <dgm:chMax val="0"/>
          <dgm:chPref val="0"/>
          <dgm:bulletEnabled val="1"/>
        </dgm:presLayoutVars>
      </dgm:prSet>
      <dgm:spPr/>
      <dgm:t>
        <a:bodyPr/>
        <a:lstStyle/>
        <a:p>
          <a:endParaRPr lang="en-GB"/>
        </a:p>
      </dgm:t>
    </dgm:pt>
    <dgm:pt modelId="{00E300AD-4958-4154-9E0D-8242590CCEAD}" type="pres">
      <dgm:prSet presAssocID="{B2568437-92F7-4483-8A78-C26506C3E351}" presName="desTx" presStyleLbl="alignAccFollowNode1" presStyleIdx="0" presStyleCnt="2">
        <dgm:presLayoutVars>
          <dgm:bulletEnabled val="1"/>
        </dgm:presLayoutVars>
      </dgm:prSet>
      <dgm:spPr/>
      <dgm:t>
        <a:bodyPr/>
        <a:lstStyle/>
        <a:p>
          <a:endParaRPr lang="en-GB"/>
        </a:p>
      </dgm:t>
    </dgm:pt>
    <dgm:pt modelId="{DC908685-AAA3-4F32-AA1C-A8537295A0C2}" type="pres">
      <dgm:prSet presAssocID="{F2C080AB-51B4-454E-A580-C88D3C787076}" presName="space" presStyleCnt="0"/>
      <dgm:spPr/>
    </dgm:pt>
    <dgm:pt modelId="{17F63996-7B01-411E-93F9-C8A48CEAB59A}" type="pres">
      <dgm:prSet presAssocID="{F6724C6F-C9C8-4670-807A-886585065142}" presName="composite" presStyleCnt="0"/>
      <dgm:spPr/>
    </dgm:pt>
    <dgm:pt modelId="{88849066-4F3C-46F9-8C91-3C98A0814F4B}" type="pres">
      <dgm:prSet presAssocID="{F6724C6F-C9C8-4670-807A-886585065142}" presName="parTx" presStyleLbl="alignNode1" presStyleIdx="1" presStyleCnt="2">
        <dgm:presLayoutVars>
          <dgm:chMax val="0"/>
          <dgm:chPref val="0"/>
          <dgm:bulletEnabled val="1"/>
        </dgm:presLayoutVars>
      </dgm:prSet>
      <dgm:spPr/>
      <dgm:t>
        <a:bodyPr/>
        <a:lstStyle/>
        <a:p>
          <a:endParaRPr lang="en-GB"/>
        </a:p>
      </dgm:t>
    </dgm:pt>
    <dgm:pt modelId="{57847A3F-5265-4E13-ACAC-2EB5F514BFB8}" type="pres">
      <dgm:prSet presAssocID="{F6724C6F-C9C8-4670-807A-886585065142}" presName="desTx" presStyleLbl="alignAccFollowNode1" presStyleIdx="1" presStyleCnt="2">
        <dgm:presLayoutVars>
          <dgm:bulletEnabled val="1"/>
        </dgm:presLayoutVars>
      </dgm:prSet>
      <dgm:spPr/>
      <dgm:t>
        <a:bodyPr/>
        <a:lstStyle/>
        <a:p>
          <a:endParaRPr lang="en-GB"/>
        </a:p>
      </dgm:t>
    </dgm:pt>
  </dgm:ptLst>
  <dgm:cxnLst>
    <dgm:cxn modelId="{A50C7EF1-C681-4C9A-B1EE-9A03E4A875B5}" srcId="{B2568437-92F7-4483-8A78-C26506C3E351}" destId="{15A3D382-9177-4493-B9BF-C76A9A798BF1}" srcOrd="3" destOrd="0" parTransId="{EDF44EBA-F561-43EE-917F-43E6974525C6}" sibTransId="{1022783C-68CB-4EB8-BF57-F2B11AFA99A0}"/>
    <dgm:cxn modelId="{2145774B-70E9-492F-96E1-246F44CC4CD7}" type="presOf" srcId="{DBF26380-ECF8-4993-B6EB-128F85C4EB82}" destId="{57847A3F-5265-4E13-ACAC-2EB5F514BFB8}" srcOrd="0" destOrd="7" presId="urn:microsoft.com/office/officeart/2005/8/layout/hList1"/>
    <dgm:cxn modelId="{E81459C4-FE9C-4CF7-A460-792B342926AA}" srcId="{F6724C6F-C9C8-4670-807A-886585065142}" destId="{4512FF3C-3B75-4BA7-A4B9-45A111C39C55}" srcOrd="2" destOrd="0" parTransId="{EBC55043-C419-4B9D-87AE-C34F4E75E2AA}" sibTransId="{FA3C334A-D4AC-404E-B34C-2F59185CEC69}"/>
    <dgm:cxn modelId="{F1876B76-E3C5-4EA8-875D-6B2DCC7A87A8}" srcId="{F6724C6F-C9C8-4670-807A-886585065142}" destId="{7A20828B-0B75-44AE-9443-ECBA65E98D55}" srcOrd="10" destOrd="0" parTransId="{500A5C94-FF17-4FD4-BF83-5FE4F6F05FE6}" sibTransId="{E5BE815F-B233-4184-9265-CA514310524E}"/>
    <dgm:cxn modelId="{419DF6EC-F7EB-4F29-B1C3-C8E21330F1D5}" srcId="{B2568437-92F7-4483-8A78-C26506C3E351}" destId="{97CAE9CC-0A57-4B92-AEEF-7BCA7F92DC76}" srcOrd="6" destOrd="0" parTransId="{2D0F6636-B18F-4C1B-976B-6084DD21D969}" sibTransId="{AE1F263B-89F6-4BFC-A24B-4BEE0F1E0ED7}"/>
    <dgm:cxn modelId="{CF7481D1-765C-4CFC-BC5E-5B0925AA4208}" srcId="{B2568437-92F7-4483-8A78-C26506C3E351}" destId="{BB446061-8BA3-4888-BF47-A700598450E5}" srcOrd="4" destOrd="0" parTransId="{BECD1A89-A18D-4C3C-AF27-153A5CF3627C}" sibTransId="{97B45081-140E-4BC8-AB21-A9B95AA0850A}"/>
    <dgm:cxn modelId="{2C65FE90-8C4B-4D24-8A93-058C1EDEDFCC}" type="presOf" srcId="{F04CE4D6-DADF-44D3-9EAD-5C6BB532B6D2}" destId="{00E300AD-4958-4154-9E0D-8242590CCEAD}" srcOrd="0" destOrd="10" presId="urn:microsoft.com/office/officeart/2005/8/layout/hList1"/>
    <dgm:cxn modelId="{9540FE3E-74A0-473A-B7C2-84E0A80C8586}" srcId="{F6724C6F-C9C8-4670-807A-886585065142}" destId="{AC3A0FF9-0EF4-41D6-89BF-E7FA899FE00E}" srcOrd="0" destOrd="0" parTransId="{1004E60E-A717-49DC-8630-EEAED542550B}" sibTransId="{5A49B502-E4CB-4548-9DF0-18B421FEB029}"/>
    <dgm:cxn modelId="{06B77C63-9685-4CCE-9F48-CD6F063C235E}" type="presOf" srcId="{4879CCF3-5261-4262-B6F3-E484EFA6E286}" destId="{57847A3F-5265-4E13-ACAC-2EB5F514BFB8}" srcOrd="0" destOrd="5" presId="urn:microsoft.com/office/officeart/2005/8/layout/hList1"/>
    <dgm:cxn modelId="{908659D3-85C5-4C4A-825A-AEDA22062FF6}" type="presOf" srcId="{B2568437-92F7-4483-8A78-C26506C3E351}" destId="{9C0BBAEE-CA6C-4637-9893-54008C894531}" srcOrd="0" destOrd="0" presId="urn:microsoft.com/office/officeart/2005/8/layout/hList1"/>
    <dgm:cxn modelId="{F01B2072-D059-42B2-AF90-1A60FBD7D0DA}" type="presOf" srcId="{1D2B8432-3675-4B1B-ACBD-A112E087BAF3}" destId="{00E300AD-4958-4154-9E0D-8242590CCEAD}" srcOrd="0" destOrd="1" presId="urn:microsoft.com/office/officeart/2005/8/layout/hList1"/>
    <dgm:cxn modelId="{5F8CCE40-34A9-420A-8485-A76F3C828259}" type="presOf" srcId="{4512FF3C-3B75-4BA7-A4B9-45A111C39C55}" destId="{57847A3F-5265-4E13-ACAC-2EB5F514BFB8}" srcOrd="0" destOrd="2" presId="urn:microsoft.com/office/officeart/2005/8/layout/hList1"/>
    <dgm:cxn modelId="{33C3CF88-3B12-4919-9EFC-E44526013C9F}" srcId="{B2568437-92F7-4483-8A78-C26506C3E351}" destId="{F04CE4D6-DADF-44D3-9EAD-5C6BB532B6D2}" srcOrd="10" destOrd="0" parTransId="{5D131A49-67CA-4288-9C31-884DF6B43601}" sibTransId="{03FC6F1B-8EF9-4EF5-8887-26B45A7A6932}"/>
    <dgm:cxn modelId="{53BF9CCA-9B01-4AA2-AF8C-EEC5FDDD1285}" srcId="{6340B6C8-143B-4A3B-B487-0F8D7D879787}" destId="{F6724C6F-C9C8-4670-807A-886585065142}" srcOrd="1" destOrd="0" parTransId="{A175658F-6BC3-44C8-850D-1315A18DC3B7}" sibTransId="{AE7A3AAD-C1F3-43A9-AFB5-EBE38BD3D6F8}"/>
    <dgm:cxn modelId="{92D4E5A6-FE6A-42E7-B08D-4917CB5A5745}" type="presOf" srcId="{D2CB95B4-AC6E-4715-AFD4-C73884FA722A}" destId="{00E300AD-4958-4154-9E0D-8242590CCEAD}" srcOrd="0" destOrd="5" presId="urn:microsoft.com/office/officeart/2005/8/layout/hList1"/>
    <dgm:cxn modelId="{BCD213A5-648E-4C2A-B65A-2CA1B0685A80}" srcId="{F6724C6F-C9C8-4670-807A-886585065142}" destId="{1515C308-EE1D-4B43-994B-A1B9C7E8205B}" srcOrd="1" destOrd="0" parTransId="{359CB4AA-2A6B-47A5-A78F-C7D512C6C7F0}" sibTransId="{D3B7D722-CB42-4EA3-87AD-6C243033C684}"/>
    <dgm:cxn modelId="{4EB7AACD-FC7B-48EB-933D-DF09130B0EA8}" srcId="{B2568437-92F7-4483-8A78-C26506C3E351}" destId="{353BFC04-E4D2-402D-96E4-566CEE66F83C}" srcOrd="7" destOrd="0" parTransId="{DB44B17A-5633-4FF0-9D61-63F7425B7B7A}" sibTransId="{3A714D15-059D-402E-80E1-71D676D5DED8}"/>
    <dgm:cxn modelId="{252F2107-BE4F-4C83-A27A-0CE36F325A13}" type="presOf" srcId="{F6724C6F-C9C8-4670-807A-886585065142}" destId="{88849066-4F3C-46F9-8C91-3C98A0814F4B}" srcOrd="0" destOrd="0" presId="urn:microsoft.com/office/officeart/2005/8/layout/hList1"/>
    <dgm:cxn modelId="{B2087E59-0F3D-4ECF-9FCD-C6A7BFFCDE28}" srcId="{F6724C6F-C9C8-4670-807A-886585065142}" destId="{DBF26380-ECF8-4993-B6EB-128F85C4EB82}" srcOrd="7" destOrd="0" parTransId="{2E24A272-4A1B-4ED1-87B7-EE6F5745B5FE}" sibTransId="{3BCB2C45-410A-4CE0-A409-C7DBBDA0E140}"/>
    <dgm:cxn modelId="{BE8B0701-A280-4B6C-896E-8C5A77B1F9F1}" type="presOf" srcId="{97CAE9CC-0A57-4B92-AEEF-7BCA7F92DC76}" destId="{00E300AD-4958-4154-9E0D-8242590CCEAD}" srcOrd="0" destOrd="6" presId="urn:microsoft.com/office/officeart/2005/8/layout/hList1"/>
    <dgm:cxn modelId="{7C228BFA-D74D-4CDA-AFA6-8F5988352DD8}" srcId="{B2568437-92F7-4483-8A78-C26506C3E351}" destId="{B7163795-43C0-4524-BCFC-7F40F6F605F3}" srcOrd="9" destOrd="0" parTransId="{F574E3C2-93C6-4F55-88B6-6859B118880E}" sibTransId="{A8528F18-E37F-4E87-92B1-29FB276E767A}"/>
    <dgm:cxn modelId="{3227BF13-9B0B-447C-B7F2-0EA79D889B9A}" type="presOf" srcId="{7A20828B-0B75-44AE-9443-ECBA65E98D55}" destId="{57847A3F-5265-4E13-ACAC-2EB5F514BFB8}" srcOrd="0" destOrd="10" presId="urn:microsoft.com/office/officeart/2005/8/layout/hList1"/>
    <dgm:cxn modelId="{6401E23C-E400-413D-BEDE-5545C7FEFF95}" type="presOf" srcId="{FA7F8019-5941-4979-8CEF-C3676FE45A23}" destId="{00E300AD-4958-4154-9E0D-8242590CCEAD}" srcOrd="0" destOrd="8" presId="urn:microsoft.com/office/officeart/2005/8/layout/hList1"/>
    <dgm:cxn modelId="{2E8FB484-0E2F-4887-9F14-88B6C6B126E1}" type="presOf" srcId="{353BFC04-E4D2-402D-96E4-566CEE66F83C}" destId="{00E300AD-4958-4154-9E0D-8242590CCEAD}" srcOrd="0" destOrd="7" presId="urn:microsoft.com/office/officeart/2005/8/layout/hList1"/>
    <dgm:cxn modelId="{56AB70E2-3576-4DB7-8B18-B812BF8F480E}" srcId="{6340B6C8-143B-4A3B-B487-0F8D7D879787}" destId="{B2568437-92F7-4483-8A78-C26506C3E351}" srcOrd="0" destOrd="0" parTransId="{58B7A6A4-EC3C-404B-B3F2-42F7BFAA989C}" sibTransId="{F2C080AB-51B4-454E-A580-C88D3C787076}"/>
    <dgm:cxn modelId="{7BD85B7E-B435-4915-BBE9-961CADA51EDE}" srcId="{B2568437-92F7-4483-8A78-C26506C3E351}" destId="{F589BCE2-EB01-420E-A2E8-AADC21C23CE0}" srcOrd="2" destOrd="0" parTransId="{BF1804C5-64C1-4768-B82F-DA4B227A709B}" sibTransId="{AE827B74-ECE9-420E-B400-50B6DFD6B4E2}"/>
    <dgm:cxn modelId="{6FF20266-B22D-4CEC-8DCE-3C576EB23736}" srcId="{F6724C6F-C9C8-4670-807A-886585065142}" destId="{A4395EDF-C08F-4A0F-B595-499A9997232B}" srcOrd="3" destOrd="0" parTransId="{E89CB5EA-815F-43B3-8E4D-397364171BD3}" sibTransId="{8E333E9D-1CDF-4E17-B087-978326F6CC85}"/>
    <dgm:cxn modelId="{C354045D-2303-455D-BDF2-D6B9179CAA77}" type="presOf" srcId="{F589BCE2-EB01-420E-A2E8-AADC21C23CE0}" destId="{00E300AD-4958-4154-9E0D-8242590CCEAD}" srcOrd="0" destOrd="2" presId="urn:microsoft.com/office/officeart/2005/8/layout/hList1"/>
    <dgm:cxn modelId="{D13AB4F0-A728-4712-AC9F-FFACD133305F}" srcId="{F6724C6F-C9C8-4670-807A-886585065142}" destId="{4879CCF3-5261-4262-B6F3-E484EFA6E286}" srcOrd="5" destOrd="0" parTransId="{2B263EE1-B968-4E6E-882A-9066F2DF6730}" sibTransId="{A0380718-2A76-44BF-81FD-CF5D141B72D1}"/>
    <dgm:cxn modelId="{F3F6FF9F-C0EF-4E59-954D-30C116B94B09}" srcId="{F6724C6F-C9C8-4670-807A-886585065142}" destId="{559D9DA8-6E33-4EBC-8128-D4950B53C6AF}" srcOrd="9" destOrd="0" parTransId="{EF34DAA6-AF35-4B44-B966-12292875B2D9}" sibTransId="{63689A9D-59C8-47DE-A196-C10A9241D3AD}"/>
    <dgm:cxn modelId="{B0D4FD75-5387-4D50-9CB2-B7CFD2E24EB9}" type="presOf" srcId="{1515C308-EE1D-4B43-994B-A1B9C7E8205B}" destId="{57847A3F-5265-4E13-ACAC-2EB5F514BFB8}" srcOrd="0" destOrd="1" presId="urn:microsoft.com/office/officeart/2005/8/layout/hList1"/>
    <dgm:cxn modelId="{C808FB85-39B3-4C4D-9F40-AD5BCE45C3A3}" type="presOf" srcId="{B1B2D3D0-F3A6-4648-BB24-EC67F4998BAA}" destId="{57847A3F-5265-4E13-ACAC-2EB5F514BFB8}" srcOrd="0" destOrd="4" presId="urn:microsoft.com/office/officeart/2005/8/layout/hList1"/>
    <dgm:cxn modelId="{F388A567-F854-48D9-BE2F-FC71B1903058}" srcId="{F6724C6F-C9C8-4670-807A-886585065142}" destId="{7627FEE6-36C9-41B6-A4FA-4642B4A1AA6F}" srcOrd="6" destOrd="0" parTransId="{A6AD7711-2B91-4A2C-8DD7-1C4395424DEB}" sibTransId="{D2EF3CF8-43C8-423F-A8FF-FB15A1CFA5DE}"/>
    <dgm:cxn modelId="{03C8DE14-4D0D-499B-8380-1DB4E4D3AA5F}" srcId="{B2568437-92F7-4483-8A78-C26506C3E351}" destId="{FA7F8019-5941-4979-8CEF-C3676FE45A23}" srcOrd="8" destOrd="0" parTransId="{30BA66A8-72C4-46BF-B6B1-5E0D6BAB1391}" sibTransId="{4171EBF1-4D11-4E9D-9956-D8E6D8213BC3}"/>
    <dgm:cxn modelId="{1D34FFA6-B616-46F8-A967-0C16A7918280}" type="presOf" srcId="{AC3A0FF9-0EF4-41D6-89BF-E7FA899FE00E}" destId="{57847A3F-5265-4E13-ACAC-2EB5F514BFB8}" srcOrd="0" destOrd="0" presId="urn:microsoft.com/office/officeart/2005/8/layout/hList1"/>
    <dgm:cxn modelId="{002DA15C-2A0E-4965-8F55-A93CFAD85E93}" srcId="{B2568437-92F7-4483-8A78-C26506C3E351}" destId="{2B87AB30-964F-4804-9E82-1C8F4071D5C1}" srcOrd="0" destOrd="0" parTransId="{22280BCE-5BB0-4A5A-A78F-108B061FC7BA}" sibTransId="{E2D38394-CDA1-466F-8AAD-7736D744602D}"/>
    <dgm:cxn modelId="{6C3E61DF-B73E-47EC-B7DF-FD92FC71C16B}" type="presOf" srcId="{6340B6C8-143B-4A3B-B487-0F8D7D879787}" destId="{E8F8499E-125E-4F91-9098-CC0EC9F34CF2}" srcOrd="0" destOrd="0" presId="urn:microsoft.com/office/officeart/2005/8/layout/hList1"/>
    <dgm:cxn modelId="{079F1265-B47A-4580-8BEE-8202D92613AE}" srcId="{B2568437-92F7-4483-8A78-C26506C3E351}" destId="{1D2B8432-3675-4B1B-ACBD-A112E087BAF3}" srcOrd="1" destOrd="0" parTransId="{1A1C9DDC-99F1-403D-BFB6-9EE18519BFB4}" sibTransId="{3624C667-F3B9-4D55-83A2-ECDC9D704621}"/>
    <dgm:cxn modelId="{33E9FD90-8AB2-4CDE-9102-780A9B729215}" type="presOf" srcId="{559D9DA8-6E33-4EBC-8128-D4950B53C6AF}" destId="{57847A3F-5265-4E13-ACAC-2EB5F514BFB8}" srcOrd="0" destOrd="9" presId="urn:microsoft.com/office/officeart/2005/8/layout/hList1"/>
    <dgm:cxn modelId="{92DD9427-8C30-4D50-A9A8-E62540E2ECEA}" type="presOf" srcId="{BB446061-8BA3-4888-BF47-A700598450E5}" destId="{00E300AD-4958-4154-9E0D-8242590CCEAD}" srcOrd="0" destOrd="4" presId="urn:microsoft.com/office/officeart/2005/8/layout/hList1"/>
    <dgm:cxn modelId="{E1C101E6-A491-4E4E-A9B3-82803C54F38D}" srcId="{F6724C6F-C9C8-4670-807A-886585065142}" destId="{B1B2D3D0-F3A6-4648-BB24-EC67F4998BAA}" srcOrd="4" destOrd="0" parTransId="{7D4D993D-2CC6-4EBF-9D2D-020DCBEBDBBC}" sibTransId="{3456868B-71F6-450B-8E0D-80BAC72ED2FA}"/>
    <dgm:cxn modelId="{86918694-26B7-4A88-8CCA-57CA70828E83}" srcId="{B2568437-92F7-4483-8A78-C26506C3E351}" destId="{D2CB95B4-AC6E-4715-AFD4-C73884FA722A}" srcOrd="5" destOrd="0" parTransId="{30F0256E-CFD8-409E-B783-7803C786A712}" sibTransId="{56AD03B3-210B-4B91-A80B-5E21D162BC10}"/>
    <dgm:cxn modelId="{B2F57174-D0EF-40A9-BACE-5B29CBA0F6A0}" type="presOf" srcId="{7627FEE6-36C9-41B6-A4FA-4642B4A1AA6F}" destId="{57847A3F-5265-4E13-ACAC-2EB5F514BFB8}" srcOrd="0" destOrd="6" presId="urn:microsoft.com/office/officeart/2005/8/layout/hList1"/>
    <dgm:cxn modelId="{59512C4B-141E-467E-8174-EB891112D570}" type="presOf" srcId="{A4395EDF-C08F-4A0F-B595-499A9997232B}" destId="{57847A3F-5265-4E13-ACAC-2EB5F514BFB8}" srcOrd="0" destOrd="3" presId="urn:microsoft.com/office/officeart/2005/8/layout/hList1"/>
    <dgm:cxn modelId="{EECA82E1-AF3E-4A00-AFC0-47B3A5D89454}" type="presOf" srcId="{B7163795-43C0-4524-BCFC-7F40F6F605F3}" destId="{00E300AD-4958-4154-9E0D-8242590CCEAD}" srcOrd="0" destOrd="9" presId="urn:microsoft.com/office/officeart/2005/8/layout/hList1"/>
    <dgm:cxn modelId="{EEB292B3-B754-4502-A7DE-412A0C18F859}" type="presOf" srcId="{7F743ECE-1B08-4548-AC05-91719C7B7512}" destId="{57847A3F-5265-4E13-ACAC-2EB5F514BFB8}" srcOrd="0" destOrd="8" presId="urn:microsoft.com/office/officeart/2005/8/layout/hList1"/>
    <dgm:cxn modelId="{914C54F0-B0FC-46CC-B838-CA7FF944FE18}" type="presOf" srcId="{15A3D382-9177-4493-B9BF-C76A9A798BF1}" destId="{00E300AD-4958-4154-9E0D-8242590CCEAD}" srcOrd="0" destOrd="3" presId="urn:microsoft.com/office/officeart/2005/8/layout/hList1"/>
    <dgm:cxn modelId="{4C487852-0805-4F0F-8E9F-24D3F085300E}" type="presOf" srcId="{2B87AB30-964F-4804-9E82-1C8F4071D5C1}" destId="{00E300AD-4958-4154-9E0D-8242590CCEAD}" srcOrd="0" destOrd="0" presId="urn:microsoft.com/office/officeart/2005/8/layout/hList1"/>
    <dgm:cxn modelId="{7AE099E3-41CD-4D2D-A6AF-77D95450BB37}" srcId="{F6724C6F-C9C8-4670-807A-886585065142}" destId="{7F743ECE-1B08-4548-AC05-91719C7B7512}" srcOrd="8" destOrd="0" parTransId="{A6229336-6614-483F-A876-9E94F5AA1896}" sibTransId="{66CC423A-9D04-4825-9F48-F442A9DB3B64}"/>
    <dgm:cxn modelId="{3866BAFC-B329-4CDA-B968-8AD584DCAF6B}" type="presParOf" srcId="{E8F8499E-125E-4F91-9098-CC0EC9F34CF2}" destId="{3F6FC18D-D19D-4F4A-89B0-AC644C460F5A}" srcOrd="0" destOrd="0" presId="urn:microsoft.com/office/officeart/2005/8/layout/hList1"/>
    <dgm:cxn modelId="{28DC6CE8-6E45-45CD-907F-C829F630FA57}" type="presParOf" srcId="{3F6FC18D-D19D-4F4A-89B0-AC644C460F5A}" destId="{9C0BBAEE-CA6C-4637-9893-54008C894531}" srcOrd="0" destOrd="0" presId="urn:microsoft.com/office/officeart/2005/8/layout/hList1"/>
    <dgm:cxn modelId="{017AB637-CB76-42D6-8C9B-274C602D66EE}" type="presParOf" srcId="{3F6FC18D-D19D-4F4A-89B0-AC644C460F5A}" destId="{00E300AD-4958-4154-9E0D-8242590CCEAD}" srcOrd="1" destOrd="0" presId="urn:microsoft.com/office/officeart/2005/8/layout/hList1"/>
    <dgm:cxn modelId="{162CEF2E-10D3-4A8A-96F4-A0A4D3AA34A5}" type="presParOf" srcId="{E8F8499E-125E-4F91-9098-CC0EC9F34CF2}" destId="{DC908685-AAA3-4F32-AA1C-A8537295A0C2}" srcOrd="1" destOrd="0" presId="urn:microsoft.com/office/officeart/2005/8/layout/hList1"/>
    <dgm:cxn modelId="{08D8D7D9-F98C-4F1D-8772-F50634AA944B}" type="presParOf" srcId="{E8F8499E-125E-4F91-9098-CC0EC9F34CF2}" destId="{17F63996-7B01-411E-93F9-C8A48CEAB59A}" srcOrd="2" destOrd="0" presId="urn:microsoft.com/office/officeart/2005/8/layout/hList1"/>
    <dgm:cxn modelId="{70A39FB3-848D-42E9-AB66-05526BFDCEE0}" type="presParOf" srcId="{17F63996-7B01-411E-93F9-C8A48CEAB59A}" destId="{88849066-4F3C-46F9-8C91-3C98A0814F4B}" srcOrd="0" destOrd="0" presId="urn:microsoft.com/office/officeart/2005/8/layout/hList1"/>
    <dgm:cxn modelId="{4E090A89-2E52-4B73-9F24-AE8358986250}" type="presParOf" srcId="{17F63996-7B01-411E-93F9-C8A48CEAB59A}" destId="{57847A3F-5265-4E13-ACAC-2EB5F514BFB8}"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C338F0-E409-4EF6-B6D7-51B8EEED6331}"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36A33699-9C0B-4BCF-982A-8088E837FB65}">
      <dgm:prSet phldrT="[Text]" custT="1"/>
      <dgm:spPr/>
      <dgm:t>
        <a:bodyPr/>
        <a:lstStyle/>
        <a:p>
          <a:r>
            <a:rPr lang="en-GB" sz="1100"/>
            <a:t>SMEs success European chemical  distribution </a:t>
          </a:r>
        </a:p>
      </dgm:t>
    </dgm:pt>
    <dgm:pt modelId="{DE45ECF0-7DE6-4C3E-89D3-50880DA541B4}" type="parTrans" cxnId="{57E72747-4852-479D-8505-2C7ED9788261}">
      <dgm:prSet/>
      <dgm:spPr/>
      <dgm:t>
        <a:bodyPr/>
        <a:lstStyle/>
        <a:p>
          <a:endParaRPr lang="en-GB"/>
        </a:p>
      </dgm:t>
    </dgm:pt>
    <dgm:pt modelId="{8EA0BA3F-EBCA-41A0-ADD0-B3D5EF19B7B5}" type="sibTrans" cxnId="{57E72747-4852-479D-8505-2C7ED9788261}">
      <dgm:prSet/>
      <dgm:spPr/>
      <dgm:t>
        <a:bodyPr/>
        <a:lstStyle/>
        <a:p>
          <a:endParaRPr lang="en-GB"/>
        </a:p>
      </dgm:t>
    </dgm:pt>
    <dgm:pt modelId="{247B0A49-F773-4D94-AB19-5E6AEE1C1C24}">
      <dgm:prSet phldrT="[Text]" custT="1"/>
      <dgm:spPr/>
      <dgm:t>
        <a:bodyPr/>
        <a:lstStyle/>
        <a:p>
          <a:r>
            <a:rPr lang="en-GB" sz="1100"/>
            <a:t>Business networks</a:t>
          </a:r>
        </a:p>
      </dgm:t>
    </dgm:pt>
    <dgm:pt modelId="{A72754E5-7C7C-4067-B6CA-B3896C76F3A0}" type="parTrans" cxnId="{87BA741D-DBB0-4480-87B8-DAA86C3E00D9}">
      <dgm:prSet/>
      <dgm:spPr/>
      <dgm:t>
        <a:bodyPr/>
        <a:lstStyle/>
        <a:p>
          <a:endParaRPr lang="en-GB"/>
        </a:p>
      </dgm:t>
    </dgm:pt>
    <dgm:pt modelId="{C2C0ECDC-0B3B-4128-AA50-D65E644EC628}" type="sibTrans" cxnId="{87BA741D-DBB0-4480-87B8-DAA86C3E00D9}">
      <dgm:prSet/>
      <dgm:spPr/>
      <dgm:t>
        <a:bodyPr/>
        <a:lstStyle/>
        <a:p>
          <a:endParaRPr lang="en-GB"/>
        </a:p>
      </dgm:t>
    </dgm:pt>
    <dgm:pt modelId="{9CA5D788-9C5B-4FFA-9207-5696B0E188B6}">
      <dgm:prSet phldrT="[Text]" custT="1"/>
      <dgm:spPr/>
      <dgm:t>
        <a:bodyPr/>
        <a:lstStyle/>
        <a:p>
          <a:r>
            <a:rPr lang="en-GB" sz="1100"/>
            <a:t>Marketing</a:t>
          </a:r>
        </a:p>
      </dgm:t>
    </dgm:pt>
    <dgm:pt modelId="{2CDB7475-DFE0-4E6F-9DF7-E234735967DF}" type="parTrans" cxnId="{9FAB3613-3A4E-40F8-BED1-B014D9575E47}">
      <dgm:prSet/>
      <dgm:spPr/>
      <dgm:t>
        <a:bodyPr/>
        <a:lstStyle/>
        <a:p>
          <a:endParaRPr lang="en-GB"/>
        </a:p>
      </dgm:t>
    </dgm:pt>
    <dgm:pt modelId="{EECFA996-B7DC-4631-AB09-E8F735AD5BA0}" type="sibTrans" cxnId="{9FAB3613-3A4E-40F8-BED1-B014D9575E47}">
      <dgm:prSet/>
      <dgm:spPr/>
      <dgm:t>
        <a:bodyPr/>
        <a:lstStyle/>
        <a:p>
          <a:endParaRPr lang="en-GB"/>
        </a:p>
      </dgm:t>
    </dgm:pt>
    <dgm:pt modelId="{07D7D058-ABE3-4CC4-B871-DB7DC22E8AF7}">
      <dgm:prSet phldrT="[Text]" custT="1"/>
      <dgm:spPr/>
      <dgm:t>
        <a:bodyPr/>
        <a:lstStyle/>
        <a:p>
          <a:r>
            <a:rPr lang="en-GB" sz="1100"/>
            <a:t>Regulatory compliance</a:t>
          </a:r>
        </a:p>
      </dgm:t>
    </dgm:pt>
    <dgm:pt modelId="{9EA6FFFB-765F-4521-9B61-F44EAC2E6C5D}" type="parTrans" cxnId="{7B43194D-0EF2-40E1-BB15-1ECF5E26CBD3}">
      <dgm:prSet/>
      <dgm:spPr/>
      <dgm:t>
        <a:bodyPr/>
        <a:lstStyle/>
        <a:p>
          <a:endParaRPr lang="en-GB"/>
        </a:p>
      </dgm:t>
    </dgm:pt>
    <dgm:pt modelId="{2DDB4412-6DA9-48C6-BDA3-DEE78321707D}" type="sibTrans" cxnId="{7B43194D-0EF2-40E1-BB15-1ECF5E26CBD3}">
      <dgm:prSet/>
      <dgm:spPr/>
      <dgm:t>
        <a:bodyPr/>
        <a:lstStyle/>
        <a:p>
          <a:endParaRPr lang="en-GB"/>
        </a:p>
      </dgm:t>
    </dgm:pt>
    <dgm:pt modelId="{D0EA1518-6BBD-4FAE-8809-29B2469216A8}">
      <dgm:prSet phldrT="[Text]" custT="1"/>
      <dgm:spPr/>
      <dgm:t>
        <a:bodyPr/>
        <a:lstStyle/>
        <a:p>
          <a:r>
            <a:rPr lang="en-GB" sz="1100"/>
            <a:t>Strategic planning</a:t>
          </a:r>
        </a:p>
      </dgm:t>
    </dgm:pt>
    <dgm:pt modelId="{0165AF1A-14B8-402B-8DE1-ACD5CFA6BAC9}" type="parTrans" cxnId="{66FC1BA2-6909-4213-A451-EAFD03FDB16A}">
      <dgm:prSet/>
      <dgm:spPr/>
      <dgm:t>
        <a:bodyPr/>
        <a:lstStyle/>
        <a:p>
          <a:endParaRPr lang="en-GB"/>
        </a:p>
      </dgm:t>
    </dgm:pt>
    <dgm:pt modelId="{4CDB3D33-6058-43A0-AE4C-0C86ADC26D83}" type="sibTrans" cxnId="{66FC1BA2-6909-4213-A451-EAFD03FDB16A}">
      <dgm:prSet/>
      <dgm:spPr/>
      <dgm:t>
        <a:bodyPr/>
        <a:lstStyle/>
        <a:p>
          <a:endParaRPr lang="en-GB"/>
        </a:p>
      </dgm:t>
    </dgm:pt>
    <dgm:pt modelId="{F3A414BE-B40C-48C3-95E1-5B5E6FC64553}">
      <dgm:prSet phldrT="[Text]" custT="1"/>
      <dgm:spPr/>
      <dgm:t>
        <a:bodyPr/>
        <a:lstStyle/>
        <a:p>
          <a:r>
            <a:rPr lang="en-GB" sz="1100"/>
            <a:t>Company size</a:t>
          </a:r>
        </a:p>
      </dgm:t>
    </dgm:pt>
    <dgm:pt modelId="{0AC5CB7C-D8A0-49CC-A2BC-3C6C640632B6}" type="parTrans" cxnId="{28CCD133-E3F3-43E6-A957-2096AB1DF6F3}">
      <dgm:prSet/>
      <dgm:spPr/>
      <dgm:t>
        <a:bodyPr/>
        <a:lstStyle/>
        <a:p>
          <a:endParaRPr lang="en-GB"/>
        </a:p>
      </dgm:t>
    </dgm:pt>
    <dgm:pt modelId="{5FBE507E-2C0F-49D9-B26D-9FD6C847AD15}" type="sibTrans" cxnId="{28CCD133-E3F3-43E6-A957-2096AB1DF6F3}">
      <dgm:prSet/>
      <dgm:spPr/>
      <dgm:t>
        <a:bodyPr/>
        <a:lstStyle/>
        <a:p>
          <a:endParaRPr lang="en-GB"/>
        </a:p>
      </dgm:t>
    </dgm:pt>
    <dgm:pt modelId="{926E9D38-C9D0-4B03-871E-9A5EC4849CB9}">
      <dgm:prSet phldrT="[Text]" custT="1"/>
      <dgm:spPr/>
      <dgm:t>
        <a:bodyPr/>
        <a:lstStyle/>
        <a:p>
          <a:r>
            <a:rPr lang="en-GB" sz="1100"/>
            <a:t>Customer Relations Management</a:t>
          </a:r>
        </a:p>
      </dgm:t>
    </dgm:pt>
    <dgm:pt modelId="{9434E110-6A44-477C-B8BF-DF5C09590C21}" type="parTrans" cxnId="{F77699DB-AB5F-40D5-AD9E-2D724FA75A96}">
      <dgm:prSet/>
      <dgm:spPr/>
      <dgm:t>
        <a:bodyPr/>
        <a:lstStyle/>
        <a:p>
          <a:endParaRPr lang="en-GB"/>
        </a:p>
      </dgm:t>
    </dgm:pt>
    <dgm:pt modelId="{B95167DB-9909-4919-B28A-5EC379AC1820}" type="sibTrans" cxnId="{F77699DB-AB5F-40D5-AD9E-2D724FA75A96}">
      <dgm:prSet/>
      <dgm:spPr/>
      <dgm:t>
        <a:bodyPr/>
        <a:lstStyle/>
        <a:p>
          <a:endParaRPr lang="en-GB"/>
        </a:p>
      </dgm:t>
    </dgm:pt>
    <dgm:pt modelId="{3F4A013C-F633-40FE-96F9-FAEE905697A9}">
      <dgm:prSet phldrT="[Text]" custT="1"/>
      <dgm:spPr/>
      <dgm:t>
        <a:bodyPr/>
        <a:lstStyle/>
        <a:p>
          <a:r>
            <a:rPr lang="en-GB" sz="1100"/>
            <a:t>Financial resources</a:t>
          </a:r>
        </a:p>
      </dgm:t>
    </dgm:pt>
    <dgm:pt modelId="{FF01DFF1-FCFA-487B-96A3-6C17A8F271D9}" type="parTrans" cxnId="{4BB8F02F-0D4E-41CE-BB1E-7D4F7495346C}">
      <dgm:prSet/>
      <dgm:spPr/>
      <dgm:t>
        <a:bodyPr/>
        <a:lstStyle/>
        <a:p>
          <a:endParaRPr lang="en-GB"/>
        </a:p>
      </dgm:t>
    </dgm:pt>
    <dgm:pt modelId="{8C6937D1-AA8E-49FC-B724-F7B3F5C0FEED}" type="sibTrans" cxnId="{4BB8F02F-0D4E-41CE-BB1E-7D4F7495346C}">
      <dgm:prSet/>
      <dgm:spPr/>
      <dgm:t>
        <a:bodyPr/>
        <a:lstStyle/>
        <a:p>
          <a:endParaRPr lang="en-GB"/>
        </a:p>
      </dgm:t>
    </dgm:pt>
    <dgm:pt modelId="{EAAA65B8-05E9-4DD0-B142-49AB39B1D2C1}">
      <dgm:prSet phldrT="[Text]" custT="1"/>
      <dgm:spPr/>
      <dgm:t>
        <a:bodyPr/>
        <a:lstStyle/>
        <a:p>
          <a:r>
            <a:rPr lang="en-GB" sz="1100"/>
            <a:t>Internationalisation</a:t>
          </a:r>
        </a:p>
      </dgm:t>
    </dgm:pt>
    <dgm:pt modelId="{B737A080-9E8B-4C22-B2DB-F04C47DD7AC2}" type="parTrans" cxnId="{63D4DF11-2415-4792-8E45-7C4A40E13243}">
      <dgm:prSet/>
      <dgm:spPr/>
      <dgm:t>
        <a:bodyPr/>
        <a:lstStyle/>
        <a:p>
          <a:endParaRPr lang="en-GB"/>
        </a:p>
      </dgm:t>
    </dgm:pt>
    <dgm:pt modelId="{1081F105-E32C-48E1-BEFE-1A17B603863C}" type="sibTrans" cxnId="{63D4DF11-2415-4792-8E45-7C4A40E13243}">
      <dgm:prSet/>
      <dgm:spPr/>
      <dgm:t>
        <a:bodyPr/>
        <a:lstStyle/>
        <a:p>
          <a:endParaRPr lang="en-GB"/>
        </a:p>
      </dgm:t>
    </dgm:pt>
    <dgm:pt modelId="{485E151B-E5EB-404C-9A47-C04318799A6D}">
      <dgm:prSet phldrT="[Text]" custT="1"/>
      <dgm:spPr/>
      <dgm:t>
        <a:bodyPr/>
        <a:lstStyle/>
        <a:p>
          <a:r>
            <a:rPr lang="en-GB" sz="1100"/>
            <a:t>Human capital</a:t>
          </a:r>
        </a:p>
      </dgm:t>
    </dgm:pt>
    <dgm:pt modelId="{86ED0465-144E-4310-95EF-DCC9E2A746E8}" type="parTrans" cxnId="{9ADEF791-C555-49CB-B67E-601887342804}">
      <dgm:prSet/>
      <dgm:spPr/>
      <dgm:t>
        <a:bodyPr/>
        <a:lstStyle/>
        <a:p>
          <a:endParaRPr lang="en-GB"/>
        </a:p>
      </dgm:t>
    </dgm:pt>
    <dgm:pt modelId="{3AEB089A-76A0-4156-81BE-2E5D3D9D0AE6}" type="sibTrans" cxnId="{9ADEF791-C555-49CB-B67E-601887342804}">
      <dgm:prSet/>
      <dgm:spPr/>
      <dgm:t>
        <a:bodyPr/>
        <a:lstStyle/>
        <a:p>
          <a:endParaRPr lang="en-GB"/>
        </a:p>
      </dgm:t>
    </dgm:pt>
    <dgm:pt modelId="{3A0E8AD7-998D-4301-9304-E4C38FEEA6A6}">
      <dgm:prSet phldrT="[Text]" custT="1"/>
      <dgm:spPr/>
      <dgm:t>
        <a:bodyPr/>
        <a:lstStyle/>
        <a:p>
          <a:r>
            <a:rPr lang="en-GB" sz="1100"/>
            <a:t>Market and product development</a:t>
          </a:r>
        </a:p>
      </dgm:t>
    </dgm:pt>
    <dgm:pt modelId="{9E8C4312-1A11-4A24-8C69-4C42D40D4626}" type="parTrans" cxnId="{157B4475-3AA6-4520-BE45-6FF242920B25}">
      <dgm:prSet/>
      <dgm:spPr/>
      <dgm:t>
        <a:bodyPr/>
        <a:lstStyle/>
        <a:p>
          <a:endParaRPr lang="en-GB"/>
        </a:p>
      </dgm:t>
    </dgm:pt>
    <dgm:pt modelId="{B1F001ED-E612-4A31-A860-574D651F5FDD}" type="sibTrans" cxnId="{157B4475-3AA6-4520-BE45-6FF242920B25}">
      <dgm:prSet/>
      <dgm:spPr/>
      <dgm:t>
        <a:bodyPr/>
        <a:lstStyle/>
        <a:p>
          <a:endParaRPr lang="en-GB"/>
        </a:p>
      </dgm:t>
    </dgm:pt>
    <dgm:pt modelId="{03CFD4A2-C0B2-475E-8C2C-3708FC3C43F4}" type="pres">
      <dgm:prSet presAssocID="{2CC338F0-E409-4EF6-B6D7-51B8EEED6331}" presName="cycle" presStyleCnt="0">
        <dgm:presLayoutVars>
          <dgm:chMax val="1"/>
          <dgm:dir/>
          <dgm:animLvl val="ctr"/>
          <dgm:resizeHandles val="exact"/>
        </dgm:presLayoutVars>
      </dgm:prSet>
      <dgm:spPr/>
      <dgm:t>
        <a:bodyPr/>
        <a:lstStyle/>
        <a:p>
          <a:endParaRPr lang="en-GB"/>
        </a:p>
      </dgm:t>
    </dgm:pt>
    <dgm:pt modelId="{E1DFE4B8-00BE-49E1-8BD8-E71943C114E9}" type="pres">
      <dgm:prSet presAssocID="{36A33699-9C0B-4BCF-982A-8088E837FB65}" presName="centerShape" presStyleLbl="node0" presStyleIdx="0" presStyleCnt="1" custScaleX="136207" custScaleY="120974"/>
      <dgm:spPr/>
      <dgm:t>
        <a:bodyPr/>
        <a:lstStyle/>
        <a:p>
          <a:endParaRPr lang="en-GB"/>
        </a:p>
      </dgm:t>
    </dgm:pt>
    <dgm:pt modelId="{1D4B34D9-0EB7-479D-AE87-25D000F7120C}" type="pres">
      <dgm:prSet presAssocID="{A72754E5-7C7C-4067-B6CA-B3896C76F3A0}" presName="Name9" presStyleLbl="parChTrans1D2" presStyleIdx="0" presStyleCnt="10"/>
      <dgm:spPr/>
      <dgm:t>
        <a:bodyPr/>
        <a:lstStyle/>
        <a:p>
          <a:endParaRPr lang="en-GB"/>
        </a:p>
      </dgm:t>
    </dgm:pt>
    <dgm:pt modelId="{3CBC3BA4-9DBC-40EA-8243-C83C39B587E9}" type="pres">
      <dgm:prSet presAssocID="{A72754E5-7C7C-4067-B6CA-B3896C76F3A0}" presName="connTx" presStyleLbl="parChTrans1D2" presStyleIdx="0" presStyleCnt="10"/>
      <dgm:spPr/>
      <dgm:t>
        <a:bodyPr/>
        <a:lstStyle/>
        <a:p>
          <a:endParaRPr lang="en-GB"/>
        </a:p>
      </dgm:t>
    </dgm:pt>
    <dgm:pt modelId="{BC2C984E-C38C-428E-AD82-CFCAB85B3CB4}" type="pres">
      <dgm:prSet presAssocID="{247B0A49-F773-4D94-AB19-5E6AEE1C1C24}" presName="node" presStyleLbl="node1" presStyleIdx="0" presStyleCnt="10" custScaleX="105563" custScaleY="110381">
        <dgm:presLayoutVars>
          <dgm:bulletEnabled val="1"/>
        </dgm:presLayoutVars>
      </dgm:prSet>
      <dgm:spPr/>
      <dgm:t>
        <a:bodyPr/>
        <a:lstStyle/>
        <a:p>
          <a:endParaRPr lang="en-GB"/>
        </a:p>
      </dgm:t>
    </dgm:pt>
    <dgm:pt modelId="{8B20F541-40DF-4A55-9D3E-9B115F9D215F}" type="pres">
      <dgm:prSet presAssocID="{0AC5CB7C-D8A0-49CC-A2BC-3C6C640632B6}" presName="Name9" presStyleLbl="parChTrans1D2" presStyleIdx="1" presStyleCnt="10"/>
      <dgm:spPr/>
      <dgm:t>
        <a:bodyPr/>
        <a:lstStyle/>
        <a:p>
          <a:endParaRPr lang="en-GB"/>
        </a:p>
      </dgm:t>
    </dgm:pt>
    <dgm:pt modelId="{CFA5EB92-CB52-4A06-BDC0-18CE046BC342}" type="pres">
      <dgm:prSet presAssocID="{0AC5CB7C-D8A0-49CC-A2BC-3C6C640632B6}" presName="connTx" presStyleLbl="parChTrans1D2" presStyleIdx="1" presStyleCnt="10"/>
      <dgm:spPr/>
      <dgm:t>
        <a:bodyPr/>
        <a:lstStyle/>
        <a:p>
          <a:endParaRPr lang="en-GB"/>
        </a:p>
      </dgm:t>
    </dgm:pt>
    <dgm:pt modelId="{A10A09CE-A441-450D-AB78-5072267D5A96}" type="pres">
      <dgm:prSet presAssocID="{F3A414BE-B40C-48C3-95E1-5B5E6FC64553}" presName="node" presStyleLbl="node1" presStyleIdx="1" presStyleCnt="10" custScaleX="134678" custScaleY="101789">
        <dgm:presLayoutVars>
          <dgm:bulletEnabled val="1"/>
        </dgm:presLayoutVars>
      </dgm:prSet>
      <dgm:spPr/>
      <dgm:t>
        <a:bodyPr/>
        <a:lstStyle/>
        <a:p>
          <a:endParaRPr lang="en-GB"/>
        </a:p>
      </dgm:t>
    </dgm:pt>
    <dgm:pt modelId="{8BA4FA05-DB07-44BF-8B93-6FC650041D6D}" type="pres">
      <dgm:prSet presAssocID="{9434E110-6A44-477C-B8BF-DF5C09590C21}" presName="Name9" presStyleLbl="parChTrans1D2" presStyleIdx="2" presStyleCnt="10"/>
      <dgm:spPr/>
      <dgm:t>
        <a:bodyPr/>
        <a:lstStyle/>
        <a:p>
          <a:endParaRPr lang="en-GB"/>
        </a:p>
      </dgm:t>
    </dgm:pt>
    <dgm:pt modelId="{655ADC99-6BB3-4FBB-B53A-93F70CB19C85}" type="pres">
      <dgm:prSet presAssocID="{9434E110-6A44-477C-B8BF-DF5C09590C21}" presName="connTx" presStyleLbl="parChTrans1D2" presStyleIdx="2" presStyleCnt="10"/>
      <dgm:spPr/>
      <dgm:t>
        <a:bodyPr/>
        <a:lstStyle/>
        <a:p>
          <a:endParaRPr lang="en-GB"/>
        </a:p>
      </dgm:t>
    </dgm:pt>
    <dgm:pt modelId="{3E3932FB-C2F3-40A6-8014-FFE7F0DD32E2}" type="pres">
      <dgm:prSet presAssocID="{926E9D38-C9D0-4B03-871E-9A5EC4849CB9}" presName="node" presStyleLbl="node1" presStyleIdx="2" presStyleCnt="10" custScaleX="153472" custScaleY="107981">
        <dgm:presLayoutVars>
          <dgm:bulletEnabled val="1"/>
        </dgm:presLayoutVars>
      </dgm:prSet>
      <dgm:spPr/>
      <dgm:t>
        <a:bodyPr/>
        <a:lstStyle/>
        <a:p>
          <a:endParaRPr lang="en-GB"/>
        </a:p>
      </dgm:t>
    </dgm:pt>
    <dgm:pt modelId="{437A5301-3B13-4657-8C90-A9783D6D096A}" type="pres">
      <dgm:prSet presAssocID="{FF01DFF1-FCFA-487B-96A3-6C17A8F271D9}" presName="Name9" presStyleLbl="parChTrans1D2" presStyleIdx="3" presStyleCnt="10"/>
      <dgm:spPr/>
      <dgm:t>
        <a:bodyPr/>
        <a:lstStyle/>
        <a:p>
          <a:endParaRPr lang="en-GB"/>
        </a:p>
      </dgm:t>
    </dgm:pt>
    <dgm:pt modelId="{9CBE4351-8EA6-4ED4-8BC2-98BB88B778D2}" type="pres">
      <dgm:prSet presAssocID="{FF01DFF1-FCFA-487B-96A3-6C17A8F271D9}" presName="connTx" presStyleLbl="parChTrans1D2" presStyleIdx="3" presStyleCnt="10"/>
      <dgm:spPr/>
      <dgm:t>
        <a:bodyPr/>
        <a:lstStyle/>
        <a:p>
          <a:endParaRPr lang="en-GB"/>
        </a:p>
      </dgm:t>
    </dgm:pt>
    <dgm:pt modelId="{A056EFF9-09A3-4C54-8DA4-A55CCA49BF56}" type="pres">
      <dgm:prSet presAssocID="{3F4A013C-F633-40FE-96F9-FAEE905697A9}" presName="node" presStyleLbl="node1" presStyleIdx="3" presStyleCnt="10" custScaleX="138733" custScaleY="105663">
        <dgm:presLayoutVars>
          <dgm:bulletEnabled val="1"/>
        </dgm:presLayoutVars>
      </dgm:prSet>
      <dgm:spPr/>
      <dgm:t>
        <a:bodyPr/>
        <a:lstStyle/>
        <a:p>
          <a:endParaRPr lang="en-GB"/>
        </a:p>
      </dgm:t>
    </dgm:pt>
    <dgm:pt modelId="{9FEA8E86-FFA8-4617-8064-42C186700DE3}" type="pres">
      <dgm:prSet presAssocID="{B737A080-9E8B-4C22-B2DB-F04C47DD7AC2}" presName="Name9" presStyleLbl="parChTrans1D2" presStyleIdx="4" presStyleCnt="10"/>
      <dgm:spPr/>
      <dgm:t>
        <a:bodyPr/>
        <a:lstStyle/>
        <a:p>
          <a:endParaRPr lang="en-GB"/>
        </a:p>
      </dgm:t>
    </dgm:pt>
    <dgm:pt modelId="{08984458-25FA-41B9-9B3C-E960D3D9BD10}" type="pres">
      <dgm:prSet presAssocID="{B737A080-9E8B-4C22-B2DB-F04C47DD7AC2}" presName="connTx" presStyleLbl="parChTrans1D2" presStyleIdx="4" presStyleCnt="10"/>
      <dgm:spPr/>
      <dgm:t>
        <a:bodyPr/>
        <a:lstStyle/>
        <a:p>
          <a:endParaRPr lang="en-GB"/>
        </a:p>
      </dgm:t>
    </dgm:pt>
    <dgm:pt modelId="{9AD669B5-D0B3-4FB2-B00A-7895698F2AE5}" type="pres">
      <dgm:prSet presAssocID="{EAAA65B8-05E9-4DD0-B142-49AB39B1D2C1}" presName="node" presStyleLbl="node1" presStyleIdx="4" presStyleCnt="10" custScaleX="194726" custScaleY="88556" custRadScaleRad="103409" custRadScaleInc="-16596">
        <dgm:presLayoutVars>
          <dgm:bulletEnabled val="1"/>
        </dgm:presLayoutVars>
      </dgm:prSet>
      <dgm:spPr/>
      <dgm:t>
        <a:bodyPr/>
        <a:lstStyle/>
        <a:p>
          <a:endParaRPr lang="en-GB"/>
        </a:p>
      </dgm:t>
    </dgm:pt>
    <dgm:pt modelId="{DA99059D-1F6F-49B3-8A96-7AB7324A22B1}" type="pres">
      <dgm:prSet presAssocID="{86ED0465-144E-4310-95EF-DCC9E2A746E8}" presName="Name9" presStyleLbl="parChTrans1D2" presStyleIdx="5" presStyleCnt="10"/>
      <dgm:spPr/>
      <dgm:t>
        <a:bodyPr/>
        <a:lstStyle/>
        <a:p>
          <a:endParaRPr lang="en-GB"/>
        </a:p>
      </dgm:t>
    </dgm:pt>
    <dgm:pt modelId="{028DA93E-27E9-4679-9FCC-FAC460D22EC4}" type="pres">
      <dgm:prSet presAssocID="{86ED0465-144E-4310-95EF-DCC9E2A746E8}" presName="connTx" presStyleLbl="parChTrans1D2" presStyleIdx="5" presStyleCnt="10"/>
      <dgm:spPr/>
      <dgm:t>
        <a:bodyPr/>
        <a:lstStyle/>
        <a:p>
          <a:endParaRPr lang="en-GB"/>
        </a:p>
      </dgm:t>
    </dgm:pt>
    <dgm:pt modelId="{BB1EE4BB-297D-4ED9-B3DF-EDD9C4D87A76}" type="pres">
      <dgm:prSet presAssocID="{485E151B-E5EB-404C-9A47-C04318799A6D}" presName="node" presStyleLbl="node1" presStyleIdx="5" presStyleCnt="10">
        <dgm:presLayoutVars>
          <dgm:bulletEnabled val="1"/>
        </dgm:presLayoutVars>
      </dgm:prSet>
      <dgm:spPr/>
      <dgm:t>
        <a:bodyPr/>
        <a:lstStyle/>
        <a:p>
          <a:endParaRPr lang="en-GB"/>
        </a:p>
      </dgm:t>
    </dgm:pt>
    <dgm:pt modelId="{CAF024FF-E666-4EF5-8D5C-3EBDE726B425}" type="pres">
      <dgm:prSet presAssocID="{9E8C4312-1A11-4A24-8C69-4C42D40D4626}" presName="Name9" presStyleLbl="parChTrans1D2" presStyleIdx="6" presStyleCnt="10"/>
      <dgm:spPr/>
      <dgm:t>
        <a:bodyPr/>
        <a:lstStyle/>
        <a:p>
          <a:endParaRPr lang="en-GB"/>
        </a:p>
      </dgm:t>
    </dgm:pt>
    <dgm:pt modelId="{290DA42C-CC9E-4ACC-B1C6-0FBE1FE90C4C}" type="pres">
      <dgm:prSet presAssocID="{9E8C4312-1A11-4A24-8C69-4C42D40D4626}" presName="connTx" presStyleLbl="parChTrans1D2" presStyleIdx="6" presStyleCnt="10"/>
      <dgm:spPr/>
      <dgm:t>
        <a:bodyPr/>
        <a:lstStyle/>
        <a:p>
          <a:endParaRPr lang="en-GB"/>
        </a:p>
      </dgm:t>
    </dgm:pt>
    <dgm:pt modelId="{FCDF8E82-3425-4DD2-B0BD-B8D0297463A7}" type="pres">
      <dgm:prSet presAssocID="{3A0E8AD7-998D-4301-9304-E4C38FEEA6A6}" presName="node" presStyleLbl="node1" presStyleIdx="6" presStyleCnt="10" custScaleX="193803" custScaleY="93933" custRadScaleRad="104146" custRadScaleInc="16834">
        <dgm:presLayoutVars>
          <dgm:bulletEnabled val="1"/>
        </dgm:presLayoutVars>
      </dgm:prSet>
      <dgm:spPr/>
      <dgm:t>
        <a:bodyPr/>
        <a:lstStyle/>
        <a:p>
          <a:endParaRPr lang="en-GB"/>
        </a:p>
      </dgm:t>
    </dgm:pt>
    <dgm:pt modelId="{E73D00EB-2A3D-4742-988C-A95D08211F03}" type="pres">
      <dgm:prSet presAssocID="{2CDB7475-DFE0-4E6F-9DF7-E234735967DF}" presName="Name9" presStyleLbl="parChTrans1D2" presStyleIdx="7" presStyleCnt="10"/>
      <dgm:spPr/>
      <dgm:t>
        <a:bodyPr/>
        <a:lstStyle/>
        <a:p>
          <a:endParaRPr lang="en-GB"/>
        </a:p>
      </dgm:t>
    </dgm:pt>
    <dgm:pt modelId="{98D5F6D9-0021-48BE-9454-479B9E06733F}" type="pres">
      <dgm:prSet presAssocID="{2CDB7475-DFE0-4E6F-9DF7-E234735967DF}" presName="connTx" presStyleLbl="parChTrans1D2" presStyleIdx="7" presStyleCnt="10"/>
      <dgm:spPr/>
      <dgm:t>
        <a:bodyPr/>
        <a:lstStyle/>
        <a:p>
          <a:endParaRPr lang="en-GB"/>
        </a:p>
      </dgm:t>
    </dgm:pt>
    <dgm:pt modelId="{84EE8315-02B6-46A3-9977-FB6A5345C2ED}" type="pres">
      <dgm:prSet presAssocID="{9CA5D788-9C5B-4FFA-9207-5696B0E188B6}" presName="node" presStyleLbl="node1" presStyleIdx="7" presStyleCnt="10" custScaleX="141540" custScaleY="101892">
        <dgm:presLayoutVars>
          <dgm:bulletEnabled val="1"/>
        </dgm:presLayoutVars>
      </dgm:prSet>
      <dgm:spPr/>
      <dgm:t>
        <a:bodyPr/>
        <a:lstStyle/>
        <a:p>
          <a:endParaRPr lang="en-GB"/>
        </a:p>
      </dgm:t>
    </dgm:pt>
    <dgm:pt modelId="{B0FDB883-DDCE-4DEE-91E7-9F9EA5185039}" type="pres">
      <dgm:prSet presAssocID="{9EA6FFFB-765F-4521-9B61-F44EAC2E6C5D}" presName="Name9" presStyleLbl="parChTrans1D2" presStyleIdx="8" presStyleCnt="10"/>
      <dgm:spPr/>
      <dgm:t>
        <a:bodyPr/>
        <a:lstStyle/>
        <a:p>
          <a:endParaRPr lang="en-GB"/>
        </a:p>
      </dgm:t>
    </dgm:pt>
    <dgm:pt modelId="{4EA39AA4-31F0-4E2A-998B-748025E00D38}" type="pres">
      <dgm:prSet presAssocID="{9EA6FFFB-765F-4521-9B61-F44EAC2E6C5D}" presName="connTx" presStyleLbl="parChTrans1D2" presStyleIdx="8" presStyleCnt="10"/>
      <dgm:spPr/>
      <dgm:t>
        <a:bodyPr/>
        <a:lstStyle/>
        <a:p>
          <a:endParaRPr lang="en-GB"/>
        </a:p>
      </dgm:t>
    </dgm:pt>
    <dgm:pt modelId="{7D950815-6501-46BB-91AF-287EA30C8661}" type="pres">
      <dgm:prSet presAssocID="{07D7D058-ABE3-4CC4-B871-DB7DC22E8AF7}" presName="node" presStyleLbl="node1" presStyleIdx="8" presStyleCnt="10" custScaleX="136564" custScaleY="98834">
        <dgm:presLayoutVars>
          <dgm:bulletEnabled val="1"/>
        </dgm:presLayoutVars>
      </dgm:prSet>
      <dgm:spPr/>
      <dgm:t>
        <a:bodyPr/>
        <a:lstStyle/>
        <a:p>
          <a:endParaRPr lang="en-GB"/>
        </a:p>
      </dgm:t>
    </dgm:pt>
    <dgm:pt modelId="{8809E181-A06F-4EC8-8C01-AD678ECB38A3}" type="pres">
      <dgm:prSet presAssocID="{0165AF1A-14B8-402B-8DE1-ACD5CFA6BAC9}" presName="Name9" presStyleLbl="parChTrans1D2" presStyleIdx="9" presStyleCnt="10"/>
      <dgm:spPr/>
      <dgm:t>
        <a:bodyPr/>
        <a:lstStyle/>
        <a:p>
          <a:endParaRPr lang="en-GB"/>
        </a:p>
      </dgm:t>
    </dgm:pt>
    <dgm:pt modelId="{5DA954C1-244D-436F-A8E3-8C169E0BDA35}" type="pres">
      <dgm:prSet presAssocID="{0165AF1A-14B8-402B-8DE1-ACD5CFA6BAC9}" presName="connTx" presStyleLbl="parChTrans1D2" presStyleIdx="9" presStyleCnt="10"/>
      <dgm:spPr/>
      <dgm:t>
        <a:bodyPr/>
        <a:lstStyle/>
        <a:p>
          <a:endParaRPr lang="en-GB"/>
        </a:p>
      </dgm:t>
    </dgm:pt>
    <dgm:pt modelId="{835E957A-0D95-482E-9BCC-4B37AD4B42AA}" type="pres">
      <dgm:prSet presAssocID="{D0EA1518-6BBD-4FAE-8809-29B2469216A8}" presName="node" presStyleLbl="node1" presStyleIdx="9" presStyleCnt="10" custScaleX="138875" custScaleY="103395">
        <dgm:presLayoutVars>
          <dgm:bulletEnabled val="1"/>
        </dgm:presLayoutVars>
      </dgm:prSet>
      <dgm:spPr/>
      <dgm:t>
        <a:bodyPr/>
        <a:lstStyle/>
        <a:p>
          <a:endParaRPr lang="en-GB"/>
        </a:p>
      </dgm:t>
    </dgm:pt>
  </dgm:ptLst>
  <dgm:cxnLst>
    <dgm:cxn modelId="{57E72747-4852-479D-8505-2C7ED9788261}" srcId="{2CC338F0-E409-4EF6-B6D7-51B8EEED6331}" destId="{36A33699-9C0B-4BCF-982A-8088E837FB65}" srcOrd="0" destOrd="0" parTransId="{DE45ECF0-7DE6-4C3E-89D3-50880DA541B4}" sibTransId="{8EA0BA3F-EBCA-41A0-ADD0-B3D5EF19B7B5}"/>
    <dgm:cxn modelId="{F77699DB-AB5F-40D5-AD9E-2D724FA75A96}" srcId="{36A33699-9C0B-4BCF-982A-8088E837FB65}" destId="{926E9D38-C9D0-4B03-871E-9A5EC4849CB9}" srcOrd="2" destOrd="0" parTransId="{9434E110-6A44-477C-B8BF-DF5C09590C21}" sibTransId="{B95167DB-9909-4919-B28A-5EC379AC1820}"/>
    <dgm:cxn modelId="{55A67035-E0DC-4D4D-B698-5DAC83BC8397}" type="presOf" srcId="{0AC5CB7C-D8A0-49CC-A2BC-3C6C640632B6}" destId="{CFA5EB92-CB52-4A06-BDC0-18CE046BC342}" srcOrd="1" destOrd="0" presId="urn:microsoft.com/office/officeart/2005/8/layout/radial1"/>
    <dgm:cxn modelId="{FA81A8B0-72A7-4203-BCC7-D3E4E6F051C6}" type="presOf" srcId="{FF01DFF1-FCFA-487B-96A3-6C17A8F271D9}" destId="{437A5301-3B13-4657-8C90-A9783D6D096A}" srcOrd="0" destOrd="0" presId="urn:microsoft.com/office/officeart/2005/8/layout/radial1"/>
    <dgm:cxn modelId="{3B877737-1D6F-40D6-8621-7303E9BA2A57}" type="presOf" srcId="{86ED0465-144E-4310-95EF-DCC9E2A746E8}" destId="{DA99059D-1F6F-49B3-8A96-7AB7324A22B1}" srcOrd="0" destOrd="0" presId="urn:microsoft.com/office/officeart/2005/8/layout/radial1"/>
    <dgm:cxn modelId="{28CCD133-E3F3-43E6-A957-2096AB1DF6F3}" srcId="{36A33699-9C0B-4BCF-982A-8088E837FB65}" destId="{F3A414BE-B40C-48C3-95E1-5B5E6FC64553}" srcOrd="1" destOrd="0" parTransId="{0AC5CB7C-D8A0-49CC-A2BC-3C6C640632B6}" sibTransId="{5FBE507E-2C0F-49D9-B26D-9FD6C847AD15}"/>
    <dgm:cxn modelId="{20458583-68A5-46B0-9B65-94BBCB4D7451}" type="presOf" srcId="{0AC5CB7C-D8A0-49CC-A2BC-3C6C640632B6}" destId="{8B20F541-40DF-4A55-9D3E-9B115F9D215F}" srcOrd="0" destOrd="0" presId="urn:microsoft.com/office/officeart/2005/8/layout/radial1"/>
    <dgm:cxn modelId="{B3A3E02C-AE59-431B-9AF1-0CDBCBF1B7B4}" type="presOf" srcId="{9E8C4312-1A11-4A24-8C69-4C42D40D4626}" destId="{CAF024FF-E666-4EF5-8D5C-3EBDE726B425}" srcOrd="0" destOrd="0" presId="urn:microsoft.com/office/officeart/2005/8/layout/radial1"/>
    <dgm:cxn modelId="{157B4475-3AA6-4520-BE45-6FF242920B25}" srcId="{36A33699-9C0B-4BCF-982A-8088E837FB65}" destId="{3A0E8AD7-998D-4301-9304-E4C38FEEA6A6}" srcOrd="6" destOrd="0" parTransId="{9E8C4312-1A11-4A24-8C69-4C42D40D4626}" sibTransId="{B1F001ED-E612-4A31-A860-574D651F5FDD}"/>
    <dgm:cxn modelId="{6B83605B-4CF6-4F4B-977B-05EF0D17352B}" type="presOf" srcId="{36A33699-9C0B-4BCF-982A-8088E837FB65}" destId="{E1DFE4B8-00BE-49E1-8BD8-E71943C114E9}" srcOrd="0" destOrd="0" presId="urn:microsoft.com/office/officeart/2005/8/layout/radial1"/>
    <dgm:cxn modelId="{5A48696A-B310-48D2-BF58-7C26CB7BE09C}" type="presOf" srcId="{0165AF1A-14B8-402B-8DE1-ACD5CFA6BAC9}" destId="{8809E181-A06F-4EC8-8C01-AD678ECB38A3}" srcOrd="0" destOrd="0" presId="urn:microsoft.com/office/officeart/2005/8/layout/radial1"/>
    <dgm:cxn modelId="{06839FB6-1EEA-4239-B341-24C1A02FAF36}" type="presOf" srcId="{FF01DFF1-FCFA-487B-96A3-6C17A8F271D9}" destId="{9CBE4351-8EA6-4ED4-8BC2-98BB88B778D2}" srcOrd="1" destOrd="0" presId="urn:microsoft.com/office/officeart/2005/8/layout/radial1"/>
    <dgm:cxn modelId="{27407B5F-96FC-4AEE-99AD-06CA6EF1811D}" type="presOf" srcId="{3A0E8AD7-998D-4301-9304-E4C38FEEA6A6}" destId="{FCDF8E82-3425-4DD2-B0BD-B8D0297463A7}" srcOrd="0" destOrd="0" presId="urn:microsoft.com/office/officeart/2005/8/layout/radial1"/>
    <dgm:cxn modelId="{51C1758C-0878-4115-8A1D-5E0352894900}" type="presOf" srcId="{9434E110-6A44-477C-B8BF-DF5C09590C21}" destId="{655ADC99-6BB3-4FBB-B53A-93F70CB19C85}" srcOrd="1" destOrd="0" presId="urn:microsoft.com/office/officeart/2005/8/layout/radial1"/>
    <dgm:cxn modelId="{CD1A42A5-F6E3-43C5-9115-1B304B962762}" type="presOf" srcId="{247B0A49-F773-4D94-AB19-5E6AEE1C1C24}" destId="{BC2C984E-C38C-428E-AD82-CFCAB85B3CB4}" srcOrd="0" destOrd="0" presId="urn:microsoft.com/office/officeart/2005/8/layout/radial1"/>
    <dgm:cxn modelId="{20F1F63D-A780-4C33-94A9-C8B0143C3298}" type="presOf" srcId="{485E151B-E5EB-404C-9A47-C04318799A6D}" destId="{BB1EE4BB-297D-4ED9-B3DF-EDD9C4D87A76}" srcOrd="0" destOrd="0" presId="urn:microsoft.com/office/officeart/2005/8/layout/radial1"/>
    <dgm:cxn modelId="{5A81C957-CBDF-4920-A508-4309A43E7E3A}" type="presOf" srcId="{9434E110-6A44-477C-B8BF-DF5C09590C21}" destId="{8BA4FA05-DB07-44BF-8B93-6FC650041D6D}" srcOrd="0" destOrd="0" presId="urn:microsoft.com/office/officeart/2005/8/layout/radial1"/>
    <dgm:cxn modelId="{6A941D38-EDC5-43ED-86E5-63E5746E401C}" type="presOf" srcId="{B737A080-9E8B-4C22-B2DB-F04C47DD7AC2}" destId="{9FEA8E86-FFA8-4617-8064-42C186700DE3}" srcOrd="0" destOrd="0" presId="urn:microsoft.com/office/officeart/2005/8/layout/radial1"/>
    <dgm:cxn modelId="{23E13488-BF11-4264-9732-F25E0D71550E}" type="presOf" srcId="{9EA6FFFB-765F-4521-9B61-F44EAC2E6C5D}" destId="{B0FDB883-DDCE-4DEE-91E7-9F9EA5185039}" srcOrd="0" destOrd="0" presId="urn:microsoft.com/office/officeart/2005/8/layout/radial1"/>
    <dgm:cxn modelId="{63D4DF11-2415-4792-8E45-7C4A40E13243}" srcId="{36A33699-9C0B-4BCF-982A-8088E837FB65}" destId="{EAAA65B8-05E9-4DD0-B142-49AB39B1D2C1}" srcOrd="4" destOrd="0" parTransId="{B737A080-9E8B-4C22-B2DB-F04C47DD7AC2}" sibTransId="{1081F105-E32C-48E1-BEFE-1A17B603863C}"/>
    <dgm:cxn modelId="{5CA32F02-5686-422E-9D83-D6F39D7C47F2}" type="presOf" srcId="{2CDB7475-DFE0-4E6F-9DF7-E234735967DF}" destId="{98D5F6D9-0021-48BE-9454-479B9E06733F}" srcOrd="1" destOrd="0" presId="urn:microsoft.com/office/officeart/2005/8/layout/radial1"/>
    <dgm:cxn modelId="{66FC1BA2-6909-4213-A451-EAFD03FDB16A}" srcId="{36A33699-9C0B-4BCF-982A-8088E837FB65}" destId="{D0EA1518-6BBD-4FAE-8809-29B2469216A8}" srcOrd="9" destOrd="0" parTransId="{0165AF1A-14B8-402B-8DE1-ACD5CFA6BAC9}" sibTransId="{4CDB3D33-6058-43A0-AE4C-0C86ADC26D83}"/>
    <dgm:cxn modelId="{9ADEF791-C555-49CB-B67E-601887342804}" srcId="{36A33699-9C0B-4BCF-982A-8088E837FB65}" destId="{485E151B-E5EB-404C-9A47-C04318799A6D}" srcOrd="5" destOrd="0" parTransId="{86ED0465-144E-4310-95EF-DCC9E2A746E8}" sibTransId="{3AEB089A-76A0-4156-81BE-2E5D3D9D0AE6}"/>
    <dgm:cxn modelId="{B3945908-55FE-4C41-947F-ACB6B180E31B}" type="presOf" srcId="{9E8C4312-1A11-4A24-8C69-4C42D40D4626}" destId="{290DA42C-CC9E-4ACC-B1C6-0FBE1FE90C4C}" srcOrd="1" destOrd="0" presId="urn:microsoft.com/office/officeart/2005/8/layout/radial1"/>
    <dgm:cxn modelId="{8EEE8A8F-EB86-46EA-A550-1399CA8220A8}" type="presOf" srcId="{07D7D058-ABE3-4CC4-B871-DB7DC22E8AF7}" destId="{7D950815-6501-46BB-91AF-287EA30C8661}" srcOrd="0" destOrd="0" presId="urn:microsoft.com/office/officeart/2005/8/layout/radial1"/>
    <dgm:cxn modelId="{72006EA3-F78B-4698-84E1-BF1C2C1DC316}" type="presOf" srcId="{EAAA65B8-05E9-4DD0-B142-49AB39B1D2C1}" destId="{9AD669B5-D0B3-4FB2-B00A-7895698F2AE5}" srcOrd="0" destOrd="0" presId="urn:microsoft.com/office/officeart/2005/8/layout/radial1"/>
    <dgm:cxn modelId="{A41F89F7-00EC-494C-82A3-1601744524CC}" type="presOf" srcId="{A72754E5-7C7C-4067-B6CA-B3896C76F3A0}" destId="{1D4B34D9-0EB7-479D-AE87-25D000F7120C}" srcOrd="0" destOrd="0" presId="urn:microsoft.com/office/officeart/2005/8/layout/radial1"/>
    <dgm:cxn modelId="{93C0C53C-76AC-4F01-839A-CCA09F2FD3F4}" type="presOf" srcId="{9CA5D788-9C5B-4FFA-9207-5696B0E188B6}" destId="{84EE8315-02B6-46A3-9977-FB6A5345C2ED}" srcOrd="0" destOrd="0" presId="urn:microsoft.com/office/officeart/2005/8/layout/radial1"/>
    <dgm:cxn modelId="{7B43194D-0EF2-40E1-BB15-1ECF5E26CBD3}" srcId="{36A33699-9C0B-4BCF-982A-8088E837FB65}" destId="{07D7D058-ABE3-4CC4-B871-DB7DC22E8AF7}" srcOrd="8" destOrd="0" parTransId="{9EA6FFFB-765F-4521-9B61-F44EAC2E6C5D}" sibTransId="{2DDB4412-6DA9-48C6-BDA3-DEE78321707D}"/>
    <dgm:cxn modelId="{48BF6B1C-01FA-419C-889E-201ACB33545B}" type="presOf" srcId="{0165AF1A-14B8-402B-8DE1-ACD5CFA6BAC9}" destId="{5DA954C1-244D-436F-A8E3-8C169E0BDA35}" srcOrd="1" destOrd="0" presId="urn:microsoft.com/office/officeart/2005/8/layout/radial1"/>
    <dgm:cxn modelId="{87BA741D-DBB0-4480-87B8-DAA86C3E00D9}" srcId="{36A33699-9C0B-4BCF-982A-8088E837FB65}" destId="{247B0A49-F773-4D94-AB19-5E6AEE1C1C24}" srcOrd="0" destOrd="0" parTransId="{A72754E5-7C7C-4067-B6CA-B3896C76F3A0}" sibTransId="{C2C0ECDC-0B3B-4128-AA50-D65E644EC628}"/>
    <dgm:cxn modelId="{C109EB51-E537-4D9A-99FA-5A6BD1EC8D3A}" type="presOf" srcId="{B737A080-9E8B-4C22-B2DB-F04C47DD7AC2}" destId="{08984458-25FA-41B9-9B3C-E960D3D9BD10}" srcOrd="1" destOrd="0" presId="urn:microsoft.com/office/officeart/2005/8/layout/radial1"/>
    <dgm:cxn modelId="{EB58F656-8C6C-438F-AA5D-963603E39716}" type="presOf" srcId="{926E9D38-C9D0-4B03-871E-9A5EC4849CB9}" destId="{3E3932FB-C2F3-40A6-8014-FFE7F0DD32E2}" srcOrd="0" destOrd="0" presId="urn:microsoft.com/office/officeart/2005/8/layout/radial1"/>
    <dgm:cxn modelId="{40323C43-62A1-49BE-9A30-2211D44831D8}" type="presOf" srcId="{86ED0465-144E-4310-95EF-DCC9E2A746E8}" destId="{028DA93E-27E9-4679-9FCC-FAC460D22EC4}" srcOrd="1" destOrd="0" presId="urn:microsoft.com/office/officeart/2005/8/layout/radial1"/>
    <dgm:cxn modelId="{41F9A30C-EFF5-40D6-B974-17079AFE1183}" type="presOf" srcId="{2CDB7475-DFE0-4E6F-9DF7-E234735967DF}" destId="{E73D00EB-2A3D-4742-988C-A95D08211F03}" srcOrd="0" destOrd="0" presId="urn:microsoft.com/office/officeart/2005/8/layout/radial1"/>
    <dgm:cxn modelId="{717E609C-F3DD-42B1-8F26-64097D5F6C6C}" type="presOf" srcId="{A72754E5-7C7C-4067-B6CA-B3896C76F3A0}" destId="{3CBC3BA4-9DBC-40EA-8243-C83C39B587E9}" srcOrd="1" destOrd="0" presId="urn:microsoft.com/office/officeart/2005/8/layout/radial1"/>
    <dgm:cxn modelId="{9FAB3613-3A4E-40F8-BED1-B014D9575E47}" srcId="{36A33699-9C0B-4BCF-982A-8088E837FB65}" destId="{9CA5D788-9C5B-4FFA-9207-5696B0E188B6}" srcOrd="7" destOrd="0" parTransId="{2CDB7475-DFE0-4E6F-9DF7-E234735967DF}" sibTransId="{EECFA996-B7DC-4631-AB09-E8F735AD5BA0}"/>
    <dgm:cxn modelId="{4A16E9F8-08FF-43EC-AA48-97BC51712B69}" type="presOf" srcId="{D0EA1518-6BBD-4FAE-8809-29B2469216A8}" destId="{835E957A-0D95-482E-9BCC-4B37AD4B42AA}" srcOrd="0" destOrd="0" presId="urn:microsoft.com/office/officeart/2005/8/layout/radial1"/>
    <dgm:cxn modelId="{4BB8F02F-0D4E-41CE-BB1E-7D4F7495346C}" srcId="{36A33699-9C0B-4BCF-982A-8088E837FB65}" destId="{3F4A013C-F633-40FE-96F9-FAEE905697A9}" srcOrd="3" destOrd="0" parTransId="{FF01DFF1-FCFA-487B-96A3-6C17A8F271D9}" sibTransId="{8C6937D1-AA8E-49FC-B724-F7B3F5C0FEED}"/>
    <dgm:cxn modelId="{43FBA258-663F-4466-9656-39526622A64C}" type="presOf" srcId="{2CC338F0-E409-4EF6-B6D7-51B8EEED6331}" destId="{03CFD4A2-C0B2-475E-8C2C-3708FC3C43F4}" srcOrd="0" destOrd="0" presId="urn:microsoft.com/office/officeart/2005/8/layout/radial1"/>
    <dgm:cxn modelId="{C940B00D-25F8-4E0E-8D16-1E3F603F90DD}" type="presOf" srcId="{9EA6FFFB-765F-4521-9B61-F44EAC2E6C5D}" destId="{4EA39AA4-31F0-4E2A-998B-748025E00D38}" srcOrd="1" destOrd="0" presId="urn:microsoft.com/office/officeart/2005/8/layout/radial1"/>
    <dgm:cxn modelId="{3B258E6A-2234-4104-BC8C-4A116D746459}" type="presOf" srcId="{3F4A013C-F633-40FE-96F9-FAEE905697A9}" destId="{A056EFF9-09A3-4C54-8DA4-A55CCA49BF56}" srcOrd="0" destOrd="0" presId="urn:microsoft.com/office/officeart/2005/8/layout/radial1"/>
    <dgm:cxn modelId="{F692E716-492D-4869-BFCD-2141AD8915F2}" type="presOf" srcId="{F3A414BE-B40C-48C3-95E1-5B5E6FC64553}" destId="{A10A09CE-A441-450D-AB78-5072267D5A96}" srcOrd="0" destOrd="0" presId="urn:microsoft.com/office/officeart/2005/8/layout/radial1"/>
    <dgm:cxn modelId="{387F3BCD-B2A0-4493-9748-42274D049E63}" type="presParOf" srcId="{03CFD4A2-C0B2-475E-8C2C-3708FC3C43F4}" destId="{E1DFE4B8-00BE-49E1-8BD8-E71943C114E9}" srcOrd="0" destOrd="0" presId="urn:microsoft.com/office/officeart/2005/8/layout/radial1"/>
    <dgm:cxn modelId="{54E27BF9-5887-4D17-841B-348E5E6A772A}" type="presParOf" srcId="{03CFD4A2-C0B2-475E-8C2C-3708FC3C43F4}" destId="{1D4B34D9-0EB7-479D-AE87-25D000F7120C}" srcOrd="1" destOrd="0" presId="urn:microsoft.com/office/officeart/2005/8/layout/radial1"/>
    <dgm:cxn modelId="{23068C3A-A1F7-4DD4-AB28-A4B8D92306DF}" type="presParOf" srcId="{1D4B34D9-0EB7-479D-AE87-25D000F7120C}" destId="{3CBC3BA4-9DBC-40EA-8243-C83C39B587E9}" srcOrd="0" destOrd="0" presId="urn:microsoft.com/office/officeart/2005/8/layout/radial1"/>
    <dgm:cxn modelId="{00B20658-CDC0-4E30-9B76-CA070C8F9D56}" type="presParOf" srcId="{03CFD4A2-C0B2-475E-8C2C-3708FC3C43F4}" destId="{BC2C984E-C38C-428E-AD82-CFCAB85B3CB4}" srcOrd="2" destOrd="0" presId="urn:microsoft.com/office/officeart/2005/8/layout/radial1"/>
    <dgm:cxn modelId="{3490DAB9-9643-4960-B397-87162CB553A1}" type="presParOf" srcId="{03CFD4A2-C0B2-475E-8C2C-3708FC3C43F4}" destId="{8B20F541-40DF-4A55-9D3E-9B115F9D215F}" srcOrd="3" destOrd="0" presId="urn:microsoft.com/office/officeart/2005/8/layout/radial1"/>
    <dgm:cxn modelId="{B858D429-5668-4C01-A1CD-C0116F042053}" type="presParOf" srcId="{8B20F541-40DF-4A55-9D3E-9B115F9D215F}" destId="{CFA5EB92-CB52-4A06-BDC0-18CE046BC342}" srcOrd="0" destOrd="0" presId="urn:microsoft.com/office/officeart/2005/8/layout/radial1"/>
    <dgm:cxn modelId="{0A4BD44A-E657-44DC-947A-7AABA2C592C1}" type="presParOf" srcId="{03CFD4A2-C0B2-475E-8C2C-3708FC3C43F4}" destId="{A10A09CE-A441-450D-AB78-5072267D5A96}" srcOrd="4" destOrd="0" presId="urn:microsoft.com/office/officeart/2005/8/layout/radial1"/>
    <dgm:cxn modelId="{F502FFBB-49F2-4298-98D0-CF8D627D3AB5}" type="presParOf" srcId="{03CFD4A2-C0B2-475E-8C2C-3708FC3C43F4}" destId="{8BA4FA05-DB07-44BF-8B93-6FC650041D6D}" srcOrd="5" destOrd="0" presId="urn:microsoft.com/office/officeart/2005/8/layout/radial1"/>
    <dgm:cxn modelId="{83873DF7-E484-4970-ABC4-1F5E338F1E66}" type="presParOf" srcId="{8BA4FA05-DB07-44BF-8B93-6FC650041D6D}" destId="{655ADC99-6BB3-4FBB-B53A-93F70CB19C85}" srcOrd="0" destOrd="0" presId="urn:microsoft.com/office/officeart/2005/8/layout/radial1"/>
    <dgm:cxn modelId="{EA75D43D-CF30-4B1B-90BA-2AB254932F92}" type="presParOf" srcId="{03CFD4A2-C0B2-475E-8C2C-3708FC3C43F4}" destId="{3E3932FB-C2F3-40A6-8014-FFE7F0DD32E2}" srcOrd="6" destOrd="0" presId="urn:microsoft.com/office/officeart/2005/8/layout/radial1"/>
    <dgm:cxn modelId="{5769BD8D-7216-4FE1-A827-638C0F2A933D}" type="presParOf" srcId="{03CFD4A2-C0B2-475E-8C2C-3708FC3C43F4}" destId="{437A5301-3B13-4657-8C90-A9783D6D096A}" srcOrd="7" destOrd="0" presId="urn:microsoft.com/office/officeart/2005/8/layout/radial1"/>
    <dgm:cxn modelId="{7A19BEA0-F354-492D-9377-804CD94C0509}" type="presParOf" srcId="{437A5301-3B13-4657-8C90-A9783D6D096A}" destId="{9CBE4351-8EA6-4ED4-8BC2-98BB88B778D2}" srcOrd="0" destOrd="0" presId="urn:microsoft.com/office/officeart/2005/8/layout/radial1"/>
    <dgm:cxn modelId="{EBA7B9ED-2D37-4E9C-91B9-9CE5AEBC5264}" type="presParOf" srcId="{03CFD4A2-C0B2-475E-8C2C-3708FC3C43F4}" destId="{A056EFF9-09A3-4C54-8DA4-A55CCA49BF56}" srcOrd="8" destOrd="0" presId="urn:microsoft.com/office/officeart/2005/8/layout/radial1"/>
    <dgm:cxn modelId="{023A4C0D-5FC4-4802-8DE2-521CC1B5C8E5}" type="presParOf" srcId="{03CFD4A2-C0B2-475E-8C2C-3708FC3C43F4}" destId="{9FEA8E86-FFA8-4617-8064-42C186700DE3}" srcOrd="9" destOrd="0" presId="urn:microsoft.com/office/officeart/2005/8/layout/radial1"/>
    <dgm:cxn modelId="{2178100C-90F2-4A66-A3F9-9CFB054EFE23}" type="presParOf" srcId="{9FEA8E86-FFA8-4617-8064-42C186700DE3}" destId="{08984458-25FA-41B9-9B3C-E960D3D9BD10}" srcOrd="0" destOrd="0" presId="urn:microsoft.com/office/officeart/2005/8/layout/radial1"/>
    <dgm:cxn modelId="{CE162574-2474-481E-A86F-130775DFAC0E}" type="presParOf" srcId="{03CFD4A2-C0B2-475E-8C2C-3708FC3C43F4}" destId="{9AD669B5-D0B3-4FB2-B00A-7895698F2AE5}" srcOrd="10" destOrd="0" presId="urn:microsoft.com/office/officeart/2005/8/layout/radial1"/>
    <dgm:cxn modelId="{D6464041-4EF9-465F-9FF3-7A330506EC4E}" type="presParOf" srcId="{03CFD4A2-C0B2-475E-8C2C-3708FC3C43F4}" destId="{DA99059D-1F6F-49B3-8A96-7AB7324A22B1}" srcOrd="11" destOrd="0" presId="urn:microsoft.com/office/officeart/2005/8/layout/radial1"/>
    <dgm:cxn modelId="{DD9884F1-63D8-46AF-8748-FB3C8637ACA3}" type="presParOf" srcId="{DA99059D-1F6F-49B3-8A96-7AB7324A22B1}" destId="{028DA93E-27E9-4679-9FCC-FAC460D22EC4}" srcOrd="0" destOrd="0" presId="urn:microsoft.com/office/officeart/2005/8/layout/radial1"/>
    <dgm:cxn modelId="{E71A83D5-F50D-4A17-8959-05CC61DF8A17}" type="presParOf" srcId="{03CFD4A2-C0B2-475E-8C2C-3708FC3C43F4}" destId="{BB1EE4BB-297D-4ED9-B3DF-EDD9C4D87A76}" srcOrd="12" destOrd="0" presId="urn:microsoft.com/office/officeart/2005/8/layout/radial1"/>
    <dgm:cxn modelId="{528AB228-E594-499B-B868-703174CBC45D}" type="presParOf" srcId="{03CFD4A2-C0B2-475E-8C2C-3708FC3C43F4}" destId="{CAF024FF-E666-4EF5-8D5C-3EBDE726B425}" srcOrd="13" destOrd="0" presId="urn:microsoft.com/office/officeart/2005/8/layout/radial1"/>
    <dgm:cxn modelId="{6CC9590C-4247-43CF-B61C-AD75B4FF7218}" type="presParOf" srcId="{CAF024FF-E666-4EF5-8D5C-3EBDE726B425}" destId="{290DA42C-CC9E-4ACC-B1C6-0FBE1FE90C4C}" srcOrd="0" destOrd="0" presId="urn:microsoft.com/office/officeart/2005/8/layout/radial1"/>
    <dgm:cxn modelId="{AFE6132B-3C4A-423B-B4CD-F995B5999061}" type="presParOf" srcId="{03CFD4A2-C0B2-475E-8C2C-3708FC3C43F4}" destId="{FCDF8E82-3425-4DD2-B0BD-B8D0297463A7}" srcOrd="14" destOrd="0" presId="urn:microsoft.com/office/officeart/2005/8/layout/radial1"/>
    <dgm:cxn modelId="{208855BD-A985-402C-BA98-9CC9F437B967}" type="presParOf" srcId="{03CFD4A2-C0B2-475E-8C2C-3708FC3C43F4}" destId="{E73D00EB-2A3D-4742-988C-A95D08211F03}" srcOrd="15" destOrd="0" presId="urn:microsoft.com/office/officeart/2005/8/layout/radial1"/>
    <dgm:cxn modelId="{E2A0938D-A354-485C-A435-8B6C62EDE456}" type="presParOf" srcId="{E73D00EB-2A3D-4742-988C-A95D08211F03}" destId="{98D5F6D9-0021-48BE-9454-479B9E06733F}" srcOrd="0" destOrd="0" presId="urn:microsoft.com/office/officeart/2005/8/layout/radial1"/>
    <dgm:cxn modelId="{89788B6D-1FAF-4D33-975E-C1A6EF447656}" type="presParOf" srcId="{03CFD4A2-C0B2-475E-8C2C-3708FC3C43F4}" destId="{84EE8315-02B6-46A3-9977-FB6A5345C2ED}" srcOrd="16" destOrd="0" presId="urn:microsoft.com/office/officeart/2005/8/layout/radial1"/>
    <dgm:cxn modelId="{78E04FEF-5870-4600-BA61-35C5DE79205C}" type="presParOf" srcId="{03CFD4A2-C0B2-475E-8C2C-3708FC3C43F4}" destId="{B0FDB883-DDCE-4DEE-91E7-9F9EA5185039}" srcOrd="17" destOrd="0" presId="urn:microsoft.com/office/officeart/2005/8/layout/radial1"/>
    <dgm:cxn modelId="{61FC7565-EEB2-4552-A5EE-3FEEB4B020DA}" type="presParOf" srcId="{B0FDB883-DDCE-4DEE-91E7-9F9EA5185039}" destId="{4EA39AA4-31F0-4E2A-998B-748025E00D38}" srcOrd="0" destOrd="0" presId="urn:microsoft.com/office/officeart/2005/8/layout/radial1"/>
    <dgm:cxn modelId="{19F263BB-071A-4F8C-BF00-3F69AF05BF05}" type="presParOf" srcId="{03CFD4A2-C0B2-475E-8C2C-3708FC3C43F4}" destId="{7D950815-6501-46BB-91AF-287EA30C8661}" srcOrd="18" destOrd="0" presId="urn:microsoft.com/office/officeart/2005/8/layout/radial1"/>
    <dgm:cxn modelId="{CC81C1E7-5DD9-41F2-AAD9-38FA87464401}" type="presParOf" srcId="{03CFD4A2-C0B2-475E-8C2C-3708FC3C43F4}" destId="{8809E181-A06F-4EC8-8C01-AD678ECB38A3}" srcOrd="19" destOrd="0" presId="urn:microsoft.com/office/officeart/2005/8/layout/radial1"/>
    <dgm:cxn modelId="{B7C07CE4-2A18-4295-A00B-FD4BADA9A1F8}" type="presParOf" srcId="{8809E181-A06F-4EC8-8C01-AD678ECB38A3}" destId="{5DA954C1-244D-436F-A8E3-8C169E0BDA35}" srcOrd="0" destOrd="0" presId="urn:microsoft.com/office/officeart/2005/8/layout/radial1"/>
    <dgm:cxn modelId="{EA77378E-43E0-4AB5-9A20-412FC9DDADFA}" type="presParOf" srcId="{03CFD4A2-C0B2-475E-8C2C-3708FC3C43F4}" destId="{835E957A-0D95-482E-9BCC-4B37AD4B42AA}" srcOrd="2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BBAEE-CA6C-4637-9893-54008C894531}">
      <dsp:nvSpPr>
        <dsp:cNvPr id="0" name=""/>
        <dsp:cNvSpPr/>
      </dsp:nvSpPr>
      <dsp:spPr>
        <a:xfrm>
          <a:off x="27" y="31005"/>
          <a:ext cx="2679436"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Services offered to suppliers</a:t>
          </a:r>
        </a:p>
      </dsp:txBody>
      <dsp:txXfrm>
        <a:off x="27" y="31005"/>
        <a:ext cx="2679436" cy="374400"/>
      </dsp:txXfrm>
    </dsp:sp>
    <dsp:sp modelId="{00E300AD-4958-4154-9E0D-8242590CCEAD}">
      <dsp:nvSpPr>
        <dsp:cNvPr id="0" name=""/>
        <dsp:cNvSpPr/>
      </dsp:nvSpPr>
      <dsp:spPr>
        <a:xfrm>
          <a:off x="27" y="405405"/>
          <a:ext cx="2679436" cy="36688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b="0" kern="1200"/>
            <a:t>Market share and penetration</a:t>
          </a:r>
        </a:p>
        <a:p>
          <a:pPr marL="114300" lvl="1" indent="-114300" algn="l" defTabSz="533400">
            <a:lnSpc>
              <a:spcPct val="90000"/>
            </a:lnSpc>
            <a:spcBef>
              <a:spcPct val="0"/>
            </a:spcBef>
            <a:spcAft>
              <a:spcPct val="15000"/>
            </a:spcAft>
            <a:buChar char="••"/>
          </a:pPr>
          <a:r>
            <a:rPr lang="en-GB" sz="1200" b="0" kern="1200"/>
            <a:t>Logistics services including storage and packaging</a:t>
          </a:r>
        </a:p>
        <a:p>
          <a:pPr marL="114300" lvl="1" indent="-114300" algn="l" defTabSz="533400">
            <a:lnSpc>
              <a:spcPct val="90000"/>
            </a:lnSpc>
            <a:spcBef>
              <a:spcPct val="0"/>
            </a:spcBef>
            <a:spcAft>
              <a:spcPct val="15000"/>
            </a:spcAft>
            <a:buChar char="••"/>
          </a:pPr>
          <a:r>
            <a:rPr lang="en-GB" sz="1200" b="0" kern="1200"/>
            <a:t>In-depth market intelligence and assist with the implementation of marketing strategies</a:t>
          </a:r>
        </a:p>
        <a:p>
          <a:pPr marL="114300" lvl="1" indent="-114300" algn="l" defTabSz="533400">
            <a:lnSpc>
              <a:spcPct val="90000"/>
            </a:lnSpc>
            <a:spcBef>
              <a:spcPct val="0"/>
            </a:spcBef>
            <a:spcAft>
              <a:spcPct val="15000"/>
            </a:spcAft>
            <a:buChar char="••"/>
          </a:pPr>
          <a:r>
            <a:rPr lang="en-GB" sz="1200" b="0" kern="1200"/>
            <a:t>Demand forecasting and planning</a:t>
          </a:r>
        </a:p>
        <a:p>
          <a:pPr marL="114300" lvl="1" indent="-114300" algn="l" defTabSz="533400">
            <a:lnSpc>
              <a:spcPct val="90000"/>
            </a:lnSpc>
            <a:spcBef>
              <a:spcPct val="0"/>
            </a:spcBef>
            <a:spcAft>
              <a:spcPct val="15000"/>
            </a:spcAft>
            <a:buChar char="••"/>
          </a:pPr>
          <a:r>
            <a:rPr lang="en-GB" sz="1200" b="0" kern="1200"/>
            <a:t>Market development capabilities</a:t>
          </a:r>
        </a:p>
        <a:p>
          <a:pPr marL="114300" lvl="1" indent="-114300" algn="l" defTabSz="533400">
            <a:lnSpc>
              <a:spcPct val="90000"/>
            </a:lnSpc>
            <a:spcBef>
              <a:spcPct val="0"/>
            </a:spcBef>
            <a:spcAft>
              <a:spcPct val="15000"/>
            </a:spcAft>
            <a:buChar char="••"/>
          </a:pPr>
          <a:r>
            <a:rPr lang="en-GB" sz="1200" b="0" kern="1200"/>
            <a:t>New product approvals</a:t>
          </a:r>
        </a:p>
        <a:p>
          <a:pPr marL="114300" lvl="1" indent="-114300" algn="l" defTabSz="533400">
            <a:lnSpc>
              <a:spcPct val="90000"/>
            </a:lnSpc>
            <a:spcBef>
              <a:spcPct val="0"/>
            </a:spcBef>
            <a:spcAft>
              <a:spcPct val="15000"/>
            </a:spcAft>
            <a:buChar char="••"/>
          </a:pPr>
          <a:r>
            <a:rPr lang="en-GB" sz="1200" b="0" kern="1200"/>
            <a:t>Conforming to local regulations and language</a:t>
          </a:r>
        </a:p>
        <a:p>
          <a:pPr marL="114300" lvl="1" indent="-114300" algn="l" defTabSz="533400">
            <a:lnSpc>
              <a:spcPct val="90000"/>
            </a:lnSpc>
            <a:spcBef>
              <a:spcPct val="0"/>
            </a:spcBef>
            <a:spcAft>
              <a:spcPct val="15000"/>
            </a:spcAft>
            <a:buChar char="••"/>
          </a:pPr>
          <a:r>
            <a:rPr lang="en-GB" sz="1200" b="0" kern="1200"/>
            <a:t>Repackaging and relabelling</a:t>
          </a:r>
        </a:p>
        <a:p>
          <a:pPr marL="114300" lvl="1" indent="-114300" algn="l" defTabSz="533400">
            <a:lnSpc>
              <a:spcPct val="90000"/>
            </a:lnSpc>
            <a:spcBef>
              <a:spcPct val="0"/>
            </a:spcBef>
            <a:spcAft>
              <a:spcPct val="15000"/>
            </a:spcAft>
            <a:buChar char="••"/>
          </a:pPr>
          <a:r>
            <a:rPr lang="en-GB" sz="1200" b="0" kern="1200"/>
            <a:t>Arrangement of import authorizations</a:t>
          </a:r>
        </a:p>
        <a:p>
          <a:pPr marL="114300" lvl="1" indent="-114300" algn="l" defTabSz="533400">
            <a:lnSpc>
              <a:spcPct val="90000"/>
            </a:lnSpc>
            <a:spcBef>
              <a:spcPct val="0"/>
            </a:spcBef>
            <a:spcAft>
              <a:spcPct val="15000"/>
            </a:spcAft>
            <a:buChar char="••"/>
          </a:pPr>
          <a:r>
            <a:rPr lang="en-GB" sz="1200" b="0" kern="1200"/>
            <a:t>Trainable staff with good technical knowledge</a:t>
          </a:r>
        </a:p>
        <a:p>
          <a:pPr marL="114300" lvl="1" indent="-114300" algn="l" defTabSz="533400">
            <a:lnSpc>
              <a:spcPct val="90000"/>
            </a:lnSpc>
            <a:spcBef>
              <a:spcPct val="0"/>
            </a:spcBef>
            <a:spcAft>
              <a:spcPct val="15000"/>
            </a:spcAft>
            <a:buChar char="••"/>
          </a:pPr>
          <a:r>
            <a:rPr lang="en-GB" sz="1200" b="0" kern="1200"/>
            <a:t>Modern IT infrastructure allowing automated information exchange </a:t>
          </a:r>
        </a:p>
      </dsp:txBody>
      <dsp:txXfrm>
        <a:off x="27" y="405405"/>
        <a:ext cx="2679436" cy="3668864"/>
      </dsp:txXfrm>
    </dsp:sp>
    <dsp:sp modelId="{88849066-4F3C-46F9-8C91-3C98A0814F4B}">
      <dsp:nvSpPr>
        <dsp:cNvPr id="0" name=""/>
        <dsp:cNvSpPr/>
      </dsp:nvSpPr>
      <dsp:spPr>
        <a:xfrm>
          <a:off x="3054585" y="31005"/>
          <a:ext cx="2679436"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GB" sz="1400" kern="1200"/>
            <a:t>Services offered to customers</a:t>
          </a:r>
        </a:p>
      </dsp:txBody>
      <dsp:txXfrm>
        <a:off x="3054585" y="31005"/>
        <a:ext cx="2679436" cy="374400"/>
      </dsp:txXfrm>
    </dsp:sp>
    <dsp:sp modelId="{57847A3F-5265-4E13-ACAC-2EB5F514BFB8}">
      <dsp:nvSpPr>
        <dsp:cNvPr id="0" name=""/>
        <dsp:cNvSpPr/>
      </dsp:nvSpPr>
      <dsp:spPr>
        <a:xfrm>
          <a:off x="3054585" y="405405"/>
          <a:ext cx="2679436" cy="36688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a:t>Broad product portfolio with complementary products</a:t>
          </a:r>
        </a:p>
        <a:p>
          <a:pPr marL="114300" lvl="1" indent="-114300" algn="l" defTabSz="533400">
            <a:lnSpc>
              <a:spcPct val="90000"/>
            </a:lnSpc>
            <a:spcBef>
              <a:spcPct val="0"/>
            </a:spcBef>
            <a:spcAft>
              <a:spcPct val="15000"/>
            </a:spcAft>
            <a:buChar char="••"/>
          </a:pPr>
          <a:r>
            <a:rPr lang="en-GB" sz="1200" kern="1200"/>
            <a:t>Access to reputable suppliers</a:t>
          </a:r>
        </a:p>
        <a:p>
          <a:pPr marL="114300" lvl="1" indent="-114300" algn="l" defTabSz="533400">
            <a:lnSpc>
              <a:spcPct val="90000"/>
            </a:lnSpc>
            <a:spcBef>
              <a:spcPct val="0"/>
            </a:spcBef>
            <a:spcAft>
              <a:spcPct val="15000"/>
            </a:spcAft>
            <a:buChar char="••"/>
          </a:pPr>
          <a:r>
            <a:rPr lang="en-GB" sz="1200" kern="1200"/>
            <a:t>Competitive (and stable) pricing</a:t>
          </a:r>
        </a:p>
        <a:p>
          <a:pPr marL="114300" lvl="1" indent="-114300" algn="l" defTabSz="533400">
            <a:lnSpc>
              <a:spcPct val="90000"/>
            </a:lnSpc>
            <a:spcBef>
              <a:spcPct val="0"/>
            </a:spcBef>
            <a:spcAft>
              <a:spcPct val="15000"/>
            </a:spcAft>
            <a:buChar char="••"/>
          </a:pPr>
          <a:r>
            <a:rPr lang="en-GB" sz="1200" kern="1200"/>
            <a:t>Stock management and Just In Time (JIT) deliveries</a:t>
          </a:r>
        </a:p>
        <a:p>
          <a:pPr marL="114300" lvl="1" indent="-114300" algn="l" defTabSz="533400">
            <a:lnSpc>
              <a:spcPct val="90000"/>
            </a:lnSpc>
            <a:spcBef>
              <a:spcPct val="0"/>
            </a:spcBef>
            <a:spcAft>
              <a:spcPct val="15000"/>
            </a:spcAft>
            <a:buChar char="••"/>
          </a:pPr>
          <a:r>
            <a:rPr lang="en-GB" sz="1200" kern="1200"/>
            <a:t>Competent and knowledgeable sales team</a:t>
          </a:r>
        </a:p>
        <a:p>
          <a:pPr marL="114300" lvl="1" indent="-114300" algn="l" defTabSz="533400">
            <a:lnSpc>
              <a:spcPct val="90000"/>
            </a:lnSpc>
            <a:spcBef>
              <a:spcPct val="0"/>
            </a:spcBef>
            <a:spcAft>
              <a:spcPct val="15000"/>
            </a:spcAft>
            <a:buChar char="••"/>
          </a:pPr>
          <a:r>
            <a:rPr lang="en-GB" sz="1200" kern="1200"/>
            <a:t>Technical support and problem solving skills</a:t>
          </a:r>
        </a:p>
        <a:p>
          <a:pPr marL="114300" lvl="1" indent="-114300" algn="l" defTabSz="533400">
            <a:lnSpc>
              <a:spcPct val="90000"/>
            </a:lnSpc>
            <a:spcBef>
              <a:spcPct val="0"/>
            </a:spcBef>
            <a:spcAft>
              <a:spcPct val="15000"/>
            </a:spcAft>
            <a:buChar char="••"/>
          </a:pPr>
          <a:r>
            <a:rPr lang="en-GB" sz="1200" kern="1200"/>
            <a:t>Product expertise for formulation purposes</a:t>
          </a:r>
        </a:p>
        <a:p>
          <a:pPr marL="114300" lvl="1" indent="-114300" algn="l" defTabSz="533400">
            <a:lnSpc>
              <a:spcPct val="90000"/>
            </a:lnSpc>
            <a:spcBef>
              <a:spcPct val="0"/>
            </a:spcBef>
            <a:spcAft>
              <a:spcPct val="15000"/>
            </a:spcAft>
            <a:buChar char="••"/>
          </a:pPr>
          <a:r>
            <a:rPr lang="en-GB" sz="1200" kern="1200"/>
            <a:t>Value-added services, for instance, custom blending, repackaging)</a:t>
          </a:r>
        </a:p>
        <a:p>
          <a:pPr marL="114300" lvl="1" indent="-114300" algn="l" defTabSz="533400">
            <a:lnSpc>
              <a:spcPct val="90000"/>
            </a:lnSpc>
            <a:spcBef>
              <a:spcPct val="0"/>
            </a:spcBef>
            <a:spcAft>
              <a:spcPct val="15000"/>
            </a:spcAft>
            <a:buChar char="••"/>
          </a:pPr>
          <a:r>
            <a:rPr lang="en-GB" sz="1200" kern="1200"/>
            <a:t>Sample management</a:t>
          </a:r>
        </a:p>
        <a:p>
          <a:pPr marL="114300" lvl="1" indent="-114300" algn="l" defTabSz="533400">
            <a:lnSpc>
              <a:spcPct val="90000"/>
            </a:lnSpc>
            <a:spcBef>
              <a:spcPct val="0"/>
            </a:spcBef>
            <a:spcAft>
              <a:spcPct val="15000"/>
            </a:spcAft>
            <a:buChar char="••"/>
          </a:pPr>
          <a:r>
            <a:rPr lang="en-GB" sz="1200" kern="1200"/>
            <a:t>Financing and credit in line with local terms</a:t>
          </a:r>
        </a:p>
        <a:p>
          <a:pPr marL="114300" lvl="1" indent="-114300" algn="l" defTabSz="533400">
            <a:lnSpc>
              <a:spcPct val="90000"/>
            </a:lnSpc>
            <a:spcBef>
              <a:spcPct val="0"/>
            </a:spcBef>
            <a:spcAft>
              <a:spcPct val="15000"/>
            </a:spcAft>
            <a:buChar char="••"/>
          </a:pPr>
          <a:r>
            <a:rPr lang="en-GB" sz="1200" kern="1200"/>
            <a:t>Safety training and hazardous waste removal </a:t>
          </a:r>
        </a:p>
      </dsp:txBody>
      <dsp:txXfrm>
        <a:off x="3054585" y="405405"/>
        <a:ext cx="2679436" cy="36688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FE4B8-00BE-49E1-8BD8-E71943C114E9}">
      <dsp:nvSpPr>
        <dsp:cNvPr id="0" name=""/>
        <dsp:cNvSpPr/>
      </dsp:nvSpPr>
      <dsp:spPr>
        <a:xfrm>
          <a:off x="2219272" y="1812094"/>
          <a:ext cx="1204640" cy="10699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SMEs success European chemical  distribution </a:t>
          </a:r>
        </a:p>
      </dsp:txBody>
      <dsp:txXfrm>
        <a:off x="2395687" y="1968780"/>
        <a:ext cx="851810" cy="756544"/>
      </dsp:txXfrm>
    </dsp:sp>
    <dsp:sp modelId="{1D4B34D9-0EB7-479D-AE87-25D000F7120C}">
      <dsp:nvSpPr>
        <dsp:cNvPr id="0" name=""/>
        <dsp:cNvSpPr/>
      </dsp:nvSpPr>
      <dsp:spPr>
        <a:xfrm rot="16200000">
          <a:off x="2401712" y="1378240"/>
          <a:ext cx="839759" cy="27948"/>
        </a:xfrm>
        <a:custGeom>
          <a:avLst/>
          <a:gdLst/>
          <a:ahLst/>
          <a:cxnLst/>
          <a:rect l="0" t="0" r="0" b="0"/>
          <a:pathLst>
            <a:path>
              <a:moveTo>
                <a:pt x="0" y="13974"/>
              </a:moveTo>
              <a:lnTo>
                <a:pt x="839759"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00598" y="1371220"/>
        <a:ext cx="41987" cy="41987"/>
      </dsp:txXfrm>
    </dsp:sp>
    <dsp:sp modelId="{BC2C984E-C38C-428E-AD82-CFCAB85B3CB4}">
      <dsp:nvSpPr>
        <dsp:cNvPr id="0" name=""/>
        <dsp:cNvSpPr/>
      </dsp:nvSpPr>
      <dsp:spPr>
        <a:xfrm>
          <a:off x="2354783" y="-3895"/>
          <a:ext cx="933619" cy="9762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Business networks</a:t>
          </a:r>
        </a:p>
      </dsp:txBody>
      <dsp:txXfrm>
        <a:off x="2491508" y="139071"/>
        <a:ext cx="660169" cy="690298"/>
      </dsp:txXfrm>
    </dsp:sp>
    <dsp:sp modelId="{8B20F541-40DF-4A55-9D3E-9B115F9D215F}">
      <dsp:nvSpPr>
        <dsp:cNvPr id="0" name=""/>
        <dsp:cNvSpPr/>
      </dsp:nvSpPr>
      <dsp:spPr>
        <a:xfrm rot="18360000">
          <a:off x="2979260" y="1552072"/>
          <a:ext cx="819533" cy="27948"/>
        </a:xfrm>
        <a:custGeom>
          <a:avLst/>
          <a:gdLst/>
          <a:ahLst/>
          <a:cxnLst/>
          <a:rect l="0" t="0" r="0" b="0"/>
          <a:pathLst>
            <a:path>
              <a:moveTo>
                <a:pt x="0" y="13974"/>
              </a:moveTo>
              <a:lnTo>
                <a:pt x="819533"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68538" y="1545558"/>
        <a:ext cx="40976" cy="40976"/>
      </dsp:txXfrm>
    </dsp:sp>
    <dsp:sp modelId="{A10A09CE-A441-450D-AB78-5072267D5A96}">
      <dsp:nvSpPr>
        <dsp:cNvPr id="0" name=""/>
        <dsp:cNvSpPr/>
      </dsp:nvSpPr>
      <dsp:spPr>
        <a:xfrm>
          <a:off x="3320979" y="389868"/>
          <a:ext cx="1191117" cy="9002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Company size</a:t>
          </a:r>
        </a:p>
      </dsp:txBody>
      <dsp:txXfrm>
        <a:off x="3495414" y="521705"/>
        <a:ext cx="842247" cy="636567"/>
      </dsp:txXfrm>
    </dsp:sp>
    <dsp:sp modelId="{8BA4FA05-DB07-44BF-8B93-6FC650041D6D}">
      <dsp:nvSpPr>
        <dsp:cNvPr id="0" name=""/>
        <dsp:cNvSpPr/>
      </dsp:nvSpPr>
      <dsp:spPr>
        <a:xfrm rot="20520000">
          <a:off x="3372071" y="2053456"/>
          <a:ext cx="620218" cy="27948"/>
        </a:xfrm>
        <a:custGeom>
          <a:avLst/>
          <a:gdLst/>
          <a:ahLst/>
          <a:cxnLst/>
          <a:rect l="0" t="0" r="0" b="0"/>
          <a:pathLst>
            <a:path>
              <a:moveTo>
                <a:pt x="0" y="13974"/>
              </a:moveTo>
              <a:lnTo>
                <a:pt x="620218"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66675" y="2051925"/>
        <a:ext cx="31010" cy="31010"/>
      </dsp:txXfrm>
    </dsp:sp>
    <dsp:sp modelId="{3E3932FB-C2F3-40A6-8014-FFE7F0DD32E2}">
      <dsp:nvSpPr>
        <dsp:cNvPr id="0" name=""/>
        <dsp:cNvSpPr/>
      </dsp:nvSpPr>
      <dsp:spPr>
        <a:xfrm>
          <a:off x="3914584" y="1293903"/>
          <a:ext cx="1357335" cy="9550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Customer Relations Management</a:t>
          </a:r>
        </a:p>
      </dsp:txBody>
      <dsp:txXfrm>
        <a:off x="4113361" y="1433760"/>
        <a:ext cx="959781" cy="675290"/>
      </dsp:txXfrm>
    </dsp:sp>
    <dsp:sp modelId="{437A5301-3B13-4657-8C90-A9783D6D096A}">
      <dsp:nvSpPr>
        <dsp:cNvPr id="0" name=""/>
        <dsp:cNvSpPr/>
      </dsp:nvSpPr>
      <dsp:spPr>
        <a:xfrm rot="1080000">
          <a:off x="3370737" y="2621124"/>
          <a:ext cx="674741" cy="27948"/>
        </a:xfrm>
        <a:custGeom>
          <a:avLst/>
          <a:gdLst/>
          <a:ahLst/>
          <a:cxnLst/>
          <a:rect l="0" t="0" r="0" b="0"/>
          <a:pathLst>
            <a:path>
              <a:moveTo>
                <a:pt x="0" y="13974"/>
              </a:moveTo>
              <a:lnTo>
                <a:pt x="674741"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1239" y="2618230"/>
        <a:ext cx="33737" cy="33737"/>
      </dsp:txXfrm>
    </dsp:sp>
    <dsp:sp modelId="{A056EFF9-09A3-4C54-8DA4-A55CCA49BF56}">
      <dsp:nvSpPr>
        <dsp:cNvPr id="0" name=""/>
        <dsp:cNvSpPr/>
      </dsp:nvSpPr>
      <dsp:spPr>
        <a:xfrm>
          <a:off x="3979762" y="2455448"/>
          <a:ext cx="1226980" cy="9345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Financial resources</a:t>
          </a:r>
        </a:p>
      </dsp:txBody>
      <dsp:txXfrm>
        <a:off x="4159449" y="2592303"/>
        <a:ext cx="867606" cy="660793"/>
      </dsp:txXfrm>
    </dsp:sp>
    <dsp:sp modelId="{9FEA8E86-FFA8-4617-8064-42C186700DE3}">
      <dsp:nvSpPr>
        <dsp:cNvPr id="0" name=""/>
        <dsp:cNvSpPr/>
      </dsp:nvSpPr>
      <dsp:spPr>
        <a:xfrm rot="3060763">
          <a:off x="3007270" y="3115169"/>
          <a:ext cx="894720" cy="27948"/>
        </a:xfrm>
        <a:custGeom>
          <a:avLst/>
          <a:gdLst/>
          <a:ahLst/>
          <a:cxnLst/>
          <a:rect l="0" t="0" r="0" b="0"/>
          <a:pathLst>
            <a:path>
              <a:moveTo>
                <a:pt x="0" y="13974"/>
              </a:moveTo>
              <a:lnTo>
                <a:pt x="894720"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32262" y="3106776"/>
        <a:ext cx="44736" cy="44736"/>
      </dsp:txXfrm>
    </dsp:sp>
    <dsp:sp modelId="{9AD669B5-D0B3-4FB2-B00A-7895698F2AE5}">
      <dsp:nvSpPr>
        <dsp:cNvPr id="0" name=""/>
        <dsp:cNvSpPr/>
      </dsp:nvSpPr>
      <dsp:spPr>
        <a:xfrm>
          <a:off x="3172446" y="3452764"/>
          <a:ext cx="1722193" cy="783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Internationalisation</a:t>
          </a:r>
        </a:p>
      </dsp:txBody>
      <dsp:txXfrm>
        <a:off x="3424655" y="3567462"/>
        <a:ext cx="1217775" cy="553809"/>
      </dsp:txXfrm>
    </dsp:sp>
    <dsp:sp modelId="{DA99059D-1F6F-49B3-8A96-7AB7324A22B1}">
      <dsp:nvSpPr>
        <dsp:cNvPr id="0" name=""/>
        <dsp:cNvSpPr/>
      </dsp:nvSpPr>
      <dsp:spPr>
        <a:xfrm rot="5400000">
          <a:off x="2378760" y="3310869"/>
          <a:ext cx="885665" cy="27948"/>
        </a:xfrm>
        <a:custGeom>
          <a:avLst/>
          <a:gdLst/>
          <a:ahLst/>
          <a:cxnLst/>
          <a:rect l="0" t="0" r="0" b="0"/>
          <a:pathLst>
            <a:path>
              <a:moveTo>
                <a:pt x="0" y="13974"/>
              </a:moveTo>
              <a:lnTo>
                <a:pt x="885665"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99451" y="3302702"/>
        <a:ext cx="44283" cy="44283"/>
      </dsp:txXfrm>
    </dsp:sp>
    <dsp:sp modelId="{BB1EE4BB-297D-4ED9-B3DF-EDD9C4D87A76}">
      <dsp:nvSpPr>
        <dsp:cNvPr id="0" name=""/>
        <dsp:cNvSpPr/>
      </dsp:nvSpPr>
      <dsp:spPr>
        <a:xfrm>
          <a:off x="2379383" y="3767676"/>
          <a:ext cx="884418" cy="8844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Human capital</a:t>
          </a:r>
        </a:p>
      </dsp:txBody>
      <dsp:txXfrm>
        <a:off x="2508903" y="3897196"/>
        <a:ext cx="625378" cy="625378"/>
      </dsp:txXfrm>
    </dsp:sp>
    <dsp:sp modelId="{CAF024FF-E666-4EF5-8D5C-3EBDE726B425}">
      <dsp:nvSpPr>
        <dsp:cNvPr id="0" name=""/>
        <dsp:cNvSpPr/>
      </dsp:nvSpPr>
      <dsp:spPr>
        <a:xfrm rot="7741807">
          <a:off x="1749714" y="3110379"/>
          <a:ext cx="883511" cy="27948"/>
        </a:xfrm>
        <a:custGeom>
          <a:avLst/>
          <a:gdLst/>
          <a:ahLst/>
          <a:cxnLst/>
          <a:rect l="0" t="0" r="0" b="0"/>
          <a:pathLst>
            <a:path>
              <a:moveTo>
                <a:pt x="0" y="13974"/>
              </a:moveTo>
              <a:lnTo>
                <a:pt x="883511"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69382" y="3102266"/>
        <a:ext cx="44175" cy="44175"/>
      </dsp:txXfrm>
    </dsp:sp>
    <dsp:sp modelId="{FCDF8E82-3425-4DD2-B0BD-B8D0297463A7}">
      <dsp:nvSpPr>
        <dsp:cNvPr id="0" name=""/>
        <dsp:cNvSpPr/>
      </dsp:nvSpPr>
      <dsp:spPr>
        <a:xfrm>
          <a:off x="742861" y="3438744"/>
          <a:ext cx="1714030" cy="8307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Market and product development</a:t>
          </a:r>
        </a:p>
      </dsp:txBody>
      <dsp:txXfrm>
        <a:off x="993875" y="3560406"/>
        <a:ext cx="1212002" cy="587437"/>
      </dsp:txXfrm>
    </dsp:sp>
    <dsp:sp modelId="{E73D00EB-2A3D-4742-988C-A95D08211F03}">
      <dsp:nvSpPr>
        <dsp:cNvPr id="0" name=""/>
        <dsp:cNvSpPr/>
      </dsp:nvSpPr>
      <dsp:spPr>
        <a:xfrm rot="9720000">
          <a:off x="1604066" y="2620117"/>
          <a:ext cx="668222" cy="27948"/>
        </a:xfrm>
        <a:custGeom>
          <a:avLst/>
          <a:gdLst/>
          <a:ahLst/>
          <a:cxnLst/>
          <a:rect l="0" t="0" r="0" b="0"/>
          <a:pathLst>
            <a:path>
              <a:moveTo>
                <a:pt x="0" y="13974"/>
              </a:moveTo>
              <a:lnTo>
                <a:pt x="668222"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921472" y="2617386"/>
        <a:ext cx="33411" cy="33411"/>
      </dsp:txXfrm>
    </dsp:sp>
    <dsp:sp modelId="{84EE8315-02B6-46A3-9977-FB6A5345C2ED}">
      <dsp:nvSpPr>
        <dsp:cNvPr id="0" name=""/>
        <dsp:cNvSpPr/>
      </dsp:nvSpPr>
      <dsp:spPr>
        <a:xfrm>
          <a:off x="424029" y="2472123"/>
          <a:ext cx="1251806" cy="9011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Marketing</a:t>
          </a:r>
        </a:p>
      </dsp:txBody>
      <dsp:txXfrm>
        <a:off x="607352" y="2604094"/>
        <a:ext cx="885160" cy="637210"/>
      </dsp:txXfrm>
    </dsp:sp>
    <dsp:sp modelId="{B0FDB883-DDCE-4DEE-91E7-9F9EA5185039}">
      <dsp:nvSpPr>
        <dsp:cNvPr id="0" name=""/>
        <dsp:cNvSpPr/>
      </dsp:nvSpPr>
      <dsp:spPr>
        <a:xfrm rot="11880000">
          <a:off x="1584000" y="2042861"/>
          <a:ext cx="688792" cy="27948"/>
        </a:xfrm>
        <a:custGeom>
          <a:avLst/>
          <a:gdLst/>
          <a:ahLst/>
          <a:cxnLst/>
          <a:rect l="0" t="0" r="0" b="0"/>
          <a:pathLst>
            <a:path>
              <a:moveTo>
                <a:pt x="0" y="13974"/>
              </a:moveTo>
              <a:lnTo>
                <a:pt x="688792"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911176" y="2039615"/>
        <a:ext cx="34439" cy="34439"/>
      </dsp:txXfrm>
    </dsp:sp>
    <dsp:sp modelId="{7D950815-6501-46BB-91AF-287EA30C8661}">
      <dsp:nvSpPr>
        <dsp:cNvPr id="0" name=""/>
        <dsp:cNvSpPr/>
      </dsp:nvSpPr>
      <dsp:spPr>
        <a:xfrm>
          <a:off x="446034" y="1334352"/>
          <a:ext cx="1207797" cy="8741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Regulatory compliance</a:t>
          </a:r>
        </a:p>
      </dsp:txBody>
      <dsp:txXfrm>
        <a:off x="622912" y="1462362"/>
        <a:ext cx="854041" cy="618086"/>
      </dsp:txXfrm>
    </dsp:sp>
    <dsp:sp modelId="{8809E181-A06F-4EC8-8C01-AD678ECB38A3}">
      <dsp:nvSpPr>
        <dsp:cNvPr id="0" name=""/>
        <dsp:cNvSpPr/>
      </dsp:nvSpPr>
      <dsp:spPr>
        <a:xfrm rot="14040000">
          <a:off x="1851857" y="1555876"/>
          <a:ext cx="810129" cy="27948"/>
        </a:xfrm>
        <a:custGeom>
          <a:avLst/>
          <a:gdLst/>
          <a:ahLst/>
          <a:cxnLst/>
          <a:rect l="0" t="0" r="0" b="0"/>
          <a:pathLst>
            <a:path>
              <a:moveTo>
                <a:pt x="0" y="13974"/>
              </a:moveTo>
              <a:lnTo>
                <a:pt x="810129" y="139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236669" y="1549597"/>
        <a:ext cx="40506" cy="40506"/>
      </dsp:txXfrm>
    </dsp:sp>
    <dsp:sp modelId="{835E957A-0D95-482E-9BCC-4B37AD4B42AA}">
      <dsp:nvSpPr>
        <dsp:cNvPr id="0" name=""/>
        <dsp:cNvSpPr/>
      </dsp:nvSpPr>
      <dsp:spPr>
        <a:xfrm>
          <a:off x="1112528" y="382766"/>
          <a:ext cx="1228236" cy="9144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Strategic planning</a:t>
          </a:r>
        </a:p>
      </dsp:txBody>
      <dsp:txXfrm>
        <a:off x="1292399" y="516683"/>
        <a:ext cx="868494" cy="64661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dc:creator>
  <cp:lastModifiedBy>Evri</cp:lastModifiedBy>
  <cp:revision>8</cp:revision>
  <dcterms:created xsi:type="dcterms:W3CDTF">2016-01-22T09:33:00Z</dcterms:created>
  <dcterms:modified xsi:type="dcterms:W3CDTF">2016-01-22T12:25:00Z</dcterms:modified>
</cp:coreProperties>
</file>