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4C" w:rsidRPr="0070686A" w:rsidRDefault="00372928" w:rsidP="00063C62">
      <w:pPr>
        <w:spacing w:after="0" w:line="240" w:lineRule="auto"/>
        <w:jc w:val="center"/>
        <w:rPr>
          <w:rFonts w:asciiTheme="majorHAnsi" w:hAnsiTheme="majorHAnsi"/>
          <w:b/>
          <w:sz w:val="24"/>
          <w:szCs w:val="24"/>
        </w:rPr>
      </w:pPr>
      <w:r w:rsidRPr="0070686A">
        <w:rPr>
          <w:rFonts w:asciiTheme="majorHAnsi" w:hAnsiTheme="majorHAnsi"/>
          <w:b/>
          <w:sz w:val="24"/>
          <w:szCs w:val="24"/>
        </w:rPr>
        <w:t>Reviewing the literature and formulating topics in coaching research</w:t>
      </w:r>
    </w:p>
    <w:p w:rsidR="00372928" w:rsidRPr="0070686A" w:rsidRDefault="00372928" w:rsidP="00063C62">
      <w:pPr>
        <w:spacing w:after="0" w:line="240" w:lineRule="auto"/>
        <w:jc w:val="center"/>
        <w:rPr>
          <w:rFonts w:asciiTheme="majorHAnsi" w:hAnsiTheme="majorHAnsi"/>
          <w:sz w:val="24"/>
          <w:szCs w:val="24"/>
        </w:rPr>
      </w:pPr>
      <w:r w:rsidRPr="0070686A">
        <w:rPr>
          <w:rFonts w:asciiTheme="majorHAnsi" w:hAnsiTheme="majorHAnsi"/>
          <w:sz w:val="24"/>
          <w:szCs w:val="24"/>
        </w:rPr>
        <w:t>John Lyle</w:t>
      </w:r>
    </w:p>
    <w:p w:rsidR="00372928" w:rsidRPr="0070686A" w:rsidRDefault="00372928" w:rsidP="0070686A">
      <w:pPr>
        <w:spacing w:after="0" w:line="240" w:lineRule="auto"/>
        <w:rPr>
          <w:rFonts w:asciiTheme="majorHAnsi" w:hAnsiTheme="majorHAnsi"/>
          <w:sz w:val="24"/>
          <w:szCs w:val="24"/>
        </w:rPr>
      </w:pPr>
    </w:p>
    <w:p w:rsidR="0070686A" w:rsidRPr="0070686A" w:rsidRDefault="0070686A" w:rsidP="0070686A">
      <w:pPr>
        <w:spacing w:after="0" w:line="240" w:lineRule="auto"/>
        <w:rPr>
          <w:rFonts w:asciiTheme="majorHAnsi" w:hAnsiTheme="majorHAnsi"/>
          <w:b/>
          <w:sz w:val="24"/>
          <w:szCs w:val="24"/>
        </w:rPr>
      </w:pPr>
      <w:r w:rsidRPr="0070686A">
        <w:rPr>
          <w:rFonts w:asciiTheme="majorHAnsi" w:hAnsiTheme="majorHAnsi"/>
          <w:b/>
          <w:sz w:val="24"/>
          <w:szCs w:val="24"/>
        </w:rPr>
        <w:t>KEY CONCEPTS</w:t>
      </w:r>
    </w:p>
    <w:p w:rsidR="0070686A" w:rsidRDefault="0070686A" w:rsidP="0070686A">
      <w:pPr>
        <w:spacing w:after="0" w:line="240" w:lineRule="auto"/>
        <w:rPr>
          <w:rFonts w:asciiTheme="majorHAnsi" w:hAnsiTheme="majorHAnsi"/>
          <w:sz w:val="24"/>
          <w:szCs w:val="24"/>
        </w:rPr>
      </w:pPr>
    </w:p>
    <w:p w:rsidR="007E158C" w:rsidRPr="0070686A" w:rsidRDefault="007E158C" w:rsidP="0070686A">
      <w:pPr>
        <w:spacing w:after="0" w:line="240" w:lineRule="auto"/>
        <w:rPr>
          <w:rFonts w:asciiTheme="majorHAnsi" w:hAnsiTheme="majorHAnsi"/>
          <w:sz w:val="24"/>
          <w:szCs w:val="24"/>
        </w:rPr>
      </w:pPr>
      <w:r w:rsidRPr="0070686A">
        <w:rPr>
          <w:rFonts w:asciiTheme="majorHAnsi" w:hAnsiTheme="majorHAnsi"/>
          <w:i/>
          <w:sz w:val="24"/>
          <w:szCs w:val="24"/>
        </w:rPr>
        <w:t>Introduction</w:t>
      </w:r>
    </w:p>
    <w:p w:rsidR="00FA44AD" w:rsidRPr="0070686A" w:rsidRDefault="00FA44AD" w:rsidP="0070686A">
      <w:pPr>
        <w:spacing w:after="0" w:line="240" w:lineRule="auto"/>
        <w:rPr>
          <w:rFonts w:asciiTheme="majorHAnsi" w:hAnsiTheme="majorHAnsi"/>
          <w:sz w:val="24"/>
          <w:szCs w:val="24"/>
        </w:rPr>
      </w:pPr>
      <w:r w:rsidRPr="0070686A">
        <w:rPr>
          <w:rFonts w:asciiTheme="majorHAnsi" w:hAnsiTheme="majorHAnsi"/>
          <w:sz w:val="24"/>
          <w:szCs w:val="24"/>
        </w:rPr>
        <w:t xml:space="preserve">The purpose of this short chapter is to explore the characteristics, strengths and weaknesses of reviews of academic literature, and how they may be used to generate research ideas in sports coaching. Critical analysis and interpretation of the literature </w:t>
      </w:r>
      <w:bookmarkStart w:id="0" w:name="_GoBack"/>
      <w:bookmarkEnd w:id="0"/>
      <w:r w:rsidRPr="0070686A">
        <w:rPr>
          <w:rFonts w:asciiTheme="majorHAnsi" w:hAnsiTheme="majorHAnsi"/>
          <w:sz w:val="24"/>
          <w:szCs w:val="24"/>
        </w:rPr>
        <w:t>can be a</w:t>
      </w:r>
      <w:r w:rsidR="0070686A">
        <w:rPr>
          <w:rFonts w:asciiTheme="majorHAnsi" w:hAnsiTheme="majorHAnsi"/>
          <w:sz w:val="24"/>
          <w:szCs w:val="24"/>
        </w:rPr>
        <w:t xml:space="preserve"> valuable and rewarding journey; providing</w:t>
      </w:r>
      <w:r w:rsidR="00D57201" w:rsidRPr="0070686A">
        <w:rPr>
          <w:rFonts w:asciiTheme="majorHAnsi" w:hAnsiTheme="majorHAnsi"/>
          <w:sz w:val="24"/>
          <w:szCs w:val="24"/>
        </w:rPr>
        <w:t xml:space="preserve"> both</w:t>
      </w:r>
      <w:r w:rsidRPr="0070686A">
        <w:rPr>
          <w:rFonts w:asciiTheme="majorHAnsi" w:hAnsiTheme="majorHAnsi"/>
          <w:sz w:val="24"/>
          <w:szCs w:val="24"/>
        </w:rPr>
        <w:t xml:space="preserve"> a</w:t>
      </w:r>
      <w:r w:rsidR="0070686A">
        <w:rPr>
          <w:rFonts w:asciiTheme="majorHAnsi" w:hAnsiTheme="majorHAnsi"/>
          <w:sz w:val="24"/>
          <w:szCs w:val="24"/>
        </w:rPr>
        <w:t>n</w:t>
      </w:r>
      <w:r w:rsidRPr="0070686A">
        <w:rPr>
          <w:rFonts w:asciiTheme="majorHAnsi" w:hAnsiTheme="majorHAnsi"/>
          <w:sz w:val="24"/>
          <w:szCs w:val="24"/>
        </w:rPr>
        <w:t xml:space="preserve"> overview of the current state of knowledge and a series of signposts to further study. On the other hand, it may point up the systemic limitations of academic enquiry to date in that field and generate a sense of ‘so much more to be done’. </w:t>
      </w:r>
    </w:p>
    <w:p w:rsidR="00924771" w:rsidRPr="0070686A" w:rsidRDefault="00D57201" w:rsidP="0070686A">
      <w:pPr>
        <w:spacing w:after="0" w:line="240" w:lineRule="auto"/>
        <w:ind w:firstLine="720"/>
        <w:rPr>
          <w:rFonts w:asciiTheme="majorHAnsi" w:hAnsiTheme="majorHAnsi"/>
          <w:sz w:val="24"/>
          <w:szCs w:val="24"/>
        </w:rPr>
      </w:pPr>
      <w:r w:rsidRPr="0070686A">
        <w:rPr>
          <w:rFonts w:asciiTheme="majorHAnsi" w:hAnsiTheme="majorHAnsi"/>
          <w:sz w:val="24"/>
          <w:szCs w:val="24"/>
        </w:rPr>
        <w:t xml:space="preserve">This is not </w:t>
      </w:r>
      <w:r w:rsidR="00924771" w:rsidRPr="0070686A">
        <w:rPr>
          <w:rFonts w:asciiTheme="majorHAnsi" w:hAnsiTheme="majorHAnsi"/>
          <w:sz w:val="24"/>
          <w:szCs w:val="24"/>
        </w:rPr>
        <w:t>a guidebook on writing a literature review, whether from an undergraduate, postgraduate or experienced academic perspective. The underlying question is how the literature can be used to generate ideas for research. There is ample insight into what constitut</w:t>
      </w:r>
      <w:r w:rsidR="0070686A">
        <w:rPr>
          <w:rFonts w:asciiTheme="majorHAnsi" w:hAnsiTheme="majorHAnsi"/>
          <w:sz w:val="24"/>
          <w:szCs w:val="24"/>
        </w:rPr>
        <w:t>es a sound review of literature and</w:t>
      </w:r>
      <w:r w:rsidR="00924771" w:rsidRPr="0070686A">
        <w:rPr>
          <w:rFonts w:asciiTheme="majorHAnsi" w:hAnsiTheme="majorHAnsi"/>
          <w:sz w:val="24"/>
          <w:szCs w:val="24"/>
        </w:rPr>
        <w:t xml:space="preserve"> what a good research question might comprise. The issue is whether the latter is construed from the former. Does the review provide a precedent for the study? Our starting point, therefore, is that research </w:t>
      </w:r>
      <w:r w:rsidRPr="0070686A">
        <w:rPr>
          <w:rFonts w:asciiTheme="majorHAnsi" w:hAnsiTheme="majorHAnsi"/>
          <w:sz w:val="24"/>
          <w:szCs w:val="24"/>
        </w:rPr>
        <w:t xml:space="preserve">should </w:t>
      </w:r>
      <w:r w:rsidR="00924771" w:rsidRPr="0070686A">
        <w:rPr>
          <w:rFonts w:asciiTheme="majorHAnsi" w:hAnsiTheme="majorHAnsi"/>
          <w:sz w:val="24"/>
          <w:szCs w:val="24"/>
        </w:rPr>
        <w:t xml:space="preserve">be ‘premised’ on something; there should be an academic context for a research study – why do this, </w:t>
      </w:r>
      <w:r w:rsidR="0070686A">
        <w:rPr>
          <w:rFonts w:asciiTheme="majorHAnsi" w:hAnsiTheme="majorHAnsi"/>
          <w:sz w:val="24"/>
          <w:szCs w:val="24"/>
        </w:rPr>
        <w:t xml:space="preserve">why in this way, </w:t>
      </w:r>
      <w:r w:rsidR="00924771" w:rsidRPr="0070686A">
        <w:rPr>
          <w:rFonts w:asciiTheme="majorHAnsi" w:hAnsiTheme="majorHAnsi"/>
          <w:sz w:val="24"/>
          <w:szCs w:val="24"/>
        </w:rPr>
        <w:t xml:space="preserve">and why now? For this, we need to </w:t>
      </w:r>
      <w:r w:rsidRPr="0070686A">
        <w:rPr>
          <w:rFonts w:asciiTheme="majorHAnsi" w:hAnsiTheme="majorHAnsi"/>
          <w:sz w:val="24"/>
          <w:szCs w:val="24"/>
        </w:rPr>
        <w:t xml:space="preserve">appreciate </w:t>
      </w:r>
      <w:r w:rsidR="00924771" w:rsidRPr="0070686A">
        <w:rPr>
          <w:rFonts w:asciiTheme="majorHAnsi" w:hAnsiTheme="majorHAnsi"/>
          <w:sz w:val="24"/>
          <w:szCs w:val="24"/>
        </w:rPr>
        <w:t xml:space="preserve">how reviews of literature are designed and written, and the extent to which they can be relied on for a comprehensive, unbiased account of the </w:t>
      </w:r>
      <w:r w:rsidRPr="0070686A">
        <w:rPr>
          <w:rFonts w:asciiTheme="majorHAnsi" w:hAnsiTheme="majorHAnsi"/>
          <w:sz w:val="24"/>
          <w:szCs w:val="24"/>
        </w:rPr>
        <w:t xml:space="preserve">available </w:t>
      </w:r>
      <w:r w:rsidR="00924771" w:rsidRPr="0070686A">
        <w:rPr>
          <w:rFonts w:asciiTheme="majorHAnsi" w:hAnsiTheme="majorHAnsi"/>
          <w:sz w:val="24"/>
          <w:szCs w:val="24"/>
        </w:rPr>
        <w:t>literature.</w:t>
      </w:r>
    </w:p>
    <w:p w:rsidR="00FA44AD" w:rsidRPr="0070686A" w:rsidRDefault="00FA44AD" w:rsidP="0070686A">
      <w:pPr>
        <w:spacing w:after="0" w:line="240" w:lineRule="auto"/>
        <w:ind w:firstLine="720"/>
        <w:rPr>
          <w:rFonts w:asciiTheme="majorHAnsi" w:hAnsiTheme="majorHAnsi"/>
          <w:sz w:val="24"/>
          <w:szCs w:val="24"/>
        </w:rPr>
      </w:pPr>
      <w:r w:rsidRPr="0070686A">
        <w:rPr>
          <w:rFonts w:asciiTheme="majorHAnsi" w:hAnsiTheme="majorHAnsi"/>
          <w:sz w:val="24"/>
          <w:szCs w:val="24"/>
        </w:rPr>
        <w:t xml:space="preserve">The content of the chapter </w:t>
      </w:r>
      <w:r w:rsidR="00D57201" w:rsidRPr="0070686A">
        <w:rPr>
          <w:rFonts w:asciiTheme="majorHAnsi" w:hAnsiTheme="majorHAnsi"/>
          <w:sz w:val="24"/>
          <w:szCs w:val="24"/>
        </w:rPr>
        <w:t xml:space="preserve">should </w:t>
      </w:r>
      <w:r w:rsidRPr="0070686A">
        <w:rPr>
          <w:rFonts w:asciiTheme="majorHAnsi" w:hAnsiTheme="majorHAnsi"/>
          <w:sz w:val="24"/>
          <w:szCs w:val="24"/>
        </w:rPr>
        <w:t>be useful</w:t>
      </w:r>
      <w:r w:rsidR="00466EF0" w:rsidRPr="0070686A">
        <w:rPr>
          <w:rFonts w:asciiTheme="majorHAnsi" w:hAnsiTheme="majorHAnsi"/>
          <w:sz w:val="24"/>
          <w:szCs w:val="24"/>
        </w:rPr>
        <w:t xml:space="preserve"> to the undergraduate student, although i</w:t>
      </w:r>
      <w:r w:rsidRPr="0070686A">
        <w:rPr>
          <w:rFonts w:asciiTheme="majorHAnsi" w:hAnsiTheme="majorHAnsi"/>
          <w:sz w:val="24"/>
          <w:szCs w:val="24"/>
        </w:rPr>
        <w:t xml:space="preserve">n practice the undergraduate dissertation process often makes limited use of </w:t>
      </w:r>
      <w:r w:rsidR="0070686A">
        <w:rPr>
          <w:rFonts w:asciiTheme="majorHAnsi" w:hAnsiTheme="majorHAnsi"/>
          <w:sz w:val="24"/>
          <w:szCs w:val="24"/>
        </w:rPr>
        <w:t xml:space="preserve">systematic </w:t>
      </w:r>
      <w:r w:rsidRPr="0070686A">
        <w:rPr>
          <w:rFonts w:asciiTheme="majorHAnsi" w:hAnsiTheme="majorHAnsi"/>
          <w:sz w:val="24"/>
          <w:szCs w:val="24"/>
        </w:rPr>
        <w:t xml:space="preserve">reviews of literature. Nevertheless, it </w:t>
      </w:r>
      <w:r w:rsidR="00466EF0" w:rsidRPr="0070686A">
        <w:rPr>
          <w:rFonts w:asciiTheme="majorHAnsi" w:hAnsiTheme="majorHAnsi"/>
          <w:sz w:val="24"/>
          <w:szCs w:val="24"/>
        </w:rPr>
        <w:t xml:space="preserve">is necessary to have an appreciation of compiling </w:t>
      </w:r>
      <w:r w:rsidRPr="0070686A">
        <w:rPr>
          <w:rFonts w:asciiTheme="majorHAnsi" w:hAnsiTheme="majorHAnsi"/>
          <w:sz w:val="24"/>
          <w:szCs w:val="24"/>
        </w:rPr>
        <w:t>and interpreting reviews, and using th</w:t>
      </w:r>
      <w:r w:rsidR="00466EF0" w:rsidRPr="0070686A">
        <w:rPr>
          <w:rFonts w:asciiTheme="majorHAnsi" w:hAnsiTheme="majorHAnsi"/>
          <w:sz w:val="24"/>
          <w:szCs w:val="24"/>
        </w:rPr>
        <w:t>ese to stimulate research ideas</w:t>
      </w:r>
      <w:r w:rsidRPr="0070686A">
        <w:rPr>
          <w:rFonts w:asciiTheme="majorHAnsi" w:hAnsiTheme="majorHAnsi"/>
          <w:sz w:val="24"/>
          <w:szCs w:val="24"/>
        </w:rPr>
        <w:t xml:space="preserve">. There are a number of existing texts designed to help the undergraduate student with the preparation of dissertations and written in a sports context (for example, Andrews </w:t>
      </w:r>
      <w:r w:rsidRPr="0070686A">
        <w:rPr>
          <w:rFonts w:asciiTheme="majorHAnsi" w:hAnsiTheme="majorHAnsi"/>
          <w:i/>
          <w:sz w:val="24"/>
          <w:szCs w:val="24"/>
        </w:rPr>
        <w:t>et al</w:t>
      </w:r>
      <w:r w:rsidR="00466EF0" w:rsidRPr="0070686A">
        <w:rPr>
          <w:rFonts w:asciiTheme="majorHAnsi" w:hAnsiTheme="majorHAnsi"/>
          <w:sz w:val="24"/>
          <w:szCs w:val="24"/>
        </w:rPr>
        <w:t>., 2005</w:t>
      </w:r>
      <w:r w:rsidRPr="0070686A">
        <w:rPr>
          <w:rFonts w:asciiTheme="majorHAnsi" w:hAnsiTheme="majorHAnsi"/>
          <w:sz w:val="24"/>
          <w:szCs w:val="24"/>
        </w:rPr>
        <w:t xml:space="preserve">; Gratton and Jones, 2010; O’Donoghue, 2010; Tenenbaum and Driscoll, 2005; Thomas </w:t>
      </w:r>
      <w:r w:rsidRPr="0070686A">
        <w:rPr>
          <w:rFonts w:asciiTheme="majorHAnsi" w:hAnsiTheme="majorHAnsi"/>
          <w:i/>
          <w:sz w:val="24"/>
          <w:szCs w:val="24"/>
        </w:rPr>
        <w:t>et al</w:t>
      </w:r>
      <w:r w:rsidR="00466EF0" w:rsidRPr="0070686A">
        <w:rPr>
          <w:rFonts w:asciiTheme="majorHAnsi" w:hAnsiTheme="majorHAnsi"/>
          <w:sz w:val="24"/>
          <w:szCs w:val="24"/>
        </w:rPr>
        <w:t>., 2010</w:t>
      </w:r>
      <w:r w:rsidRPr="0070686A">
        <w:rPr>
          <w:rFonts w:asciiTheme="majorHAnsi" w:hAnsiTheme="majorHAnsi"/>
          <w:sz w:val="24"/>
          <w:szCs w:val="24"/>
        </w:rPr>
        <w:t xml:space="preserve">). In this chapter we adopt a critical approach to the strengths and limitations of a number of types of literature review, and how they may be used to generate research ideas. </w:t>
      </w:r>
    </w:p>
    <w:p w:rsidR="004414BB" w:rsidRPr="0070686A" w:rsidRDefault="004414BB" w:rsidP="0070686A">
      <w:pPr>
        <w:spacing w:after="0" w:line="240" w:lineRule="auto"/>
        <w:rPr>
          <w:rFonts w:asciiTheme="majorHAnsi" w:hAnsiTheme="majorHAnsi"/>
          <w:sz w:val="24"/>
          <w:szCs w:val="24"/>
        </w:rPr>
      </w:pPr>
    </w:p>
    <w:p w:rsidR="007E158C" w:rsidRPr="0070686A" w:rsidRDefault="007E158C" w:rsidP="0070686A">
      <w:pPr>
        <w:spacing w:after="0" w:line="240" w:lineRule="auto"/>
        <w:rPr>
          <w:rFonts w:asciiTheme="majorHAnsi" w:hAnsiTheme="majorHAnsi"/>
          <w:i/>
          <w:sz w:val="24"/>
          <w:szCs w:val="24"/>
        </w:rPr>
      </w:pPr>
      <w:r w:rsidRPr="0070686A">
        <w:rPr>
          <w:rFonts w:asciiTheme="majorHAnsi" w:hAnsiTheme="majorHAnsi"/>
          <w:i/>
          <w:sz w:val="24"/>
          <w:szCs w:val="24"/>
        </w:rPr>
        <w:t>Purpose of reviews</w:t>
      </w:r>
    </w:p>
    <w:p w:rsidR="0070686A" w:rsidRDefault="00802E2E" w:rsidP="0070686A">
      <w:pPr>
        <w:spacing w:after="0" w:line="240" w:lineRule="auto"/>
        <w:rPr>
          <w:rFonts w:asciiTheme="majorHAnsi" w:hAnsiTheme="majorHAnsi"/>
          <w:sz w:val="24"/>
          <w:szCs w:val="24"/>
        </w:rPr>
      </w:pPr>
      <w:r w:rsidRPr="0070686A">
        <w:rPr>
          <w:rFonts w:asciiTheme="majorHAnsi" w:hAnsiTheme="majorHAnsi"/>
          <w:sz w:val="24"/>
          <w:szCs w:val="24"/>
        </w:rPr>
        <w:t xml:space="preserve">Keary </w:t>
      </w:r>
      <w:r w:rsidRPr="0070686A">
        <w:rPr>
          <w:rFonts w:asciiTheme="majorHAnsi" w:hAnsiTheme="majorHAnsi"/>
          <w:i/>
          <w:sz w:val="24"/>
          <w:szCs w:val="24"/>
        </w:rPr>
        <w:t>et al</w:t>
      </w:r>
      <w:r w:rsidRPr="0070686A">
        <w:rPr>
          <w:rFonts w:asciiTheme="majorHAnsi" w:hAnsiTheme="majorHAnsi"/>
          <w:sz w:val="24"/>
          <w:szCs w:val="24"/>
        </w:rPr>
        <w:t>.</w:t>
      </w:r>
      <w:r w:rsidR="007749B3" w:rsidRPr="0070686A">
        <w:rPr>
          <w:rFonts w:asciiTheme="majorHAnsi" w:hAnsiTheme="majorHAnsi"/>
          <w:sz w:val="24"/>
          <w:szCs w:val="24"/>
        </w:rPr>
        <w:t xml:space="preserve"> (</w:t>
      </w:r>
      <w:r w:rsidRPr="0070686A">
        <w:rPr>
          <w:rFonts w:asciiTheme="majorHAnsi" w:hAnsiTheme="majorHAnsi"/>
          <w:sz w:val="24"/>
          <w:szCs w:val="24"/>
        </w:rPr>
        <w:t>2012</w:t>
      </w:r>
      <w:r w:rsidR="007749B3" w:rsidRPr="0070686A">
        <w:rPr>
          <w:rFonts w:asciiTheme="majorHAnsi" w:hAnsiTheme="majorHAnsi"/>
          <w:sz w:val="24"/>
          <w:szCs w:val="24"/>
        </w:rPr>
        <w:t>)</w:t>
      </w:r>
      <w:r w:rsidRPr="0070686A">
        <w:rPr>
          <w:rFonts w:asciiTheme="majorHAnsi" w:hAnsiTheme="majorHAnsi"/>
          <w:sz w:val="24"/>
          <w:szCs w:val="24"/>
        </w:rPr>
        <w:t xml:space="preserve"> pr</w:t>
      </w:r>
      <w:r w:rsidR="005F6CF4" w:rsidRPr="0070686A">
        <w:rPr>
          <w:rFonts w:asciiTheme="majorHAnsi" w:hAnsiTheme="majorHAnsi"/>
          <w:sz w:val="24"/>
          <w:szCs w:val="24"/>
        </w:rPr>
        <w:t>ovide a useful definition, characterising</w:t>
      </w:r>
      <w:r w:rsidRPr="0070686A">
        <w:rPr>
          <w:rFonts w:asciiTheme="majorHAnsi" w:hAnsiTheme="majorHAnsi"/>
          <w:sz w:val="24"/>
          <w:szCs w:val="24"/>
        </w:rPr>
        <w:t xml:space="preserve"> the literature review as providing “</w:t>
      </w:r>
      <w:r w:rsidR="007749B3" w:rsidRPr="0070686A">
        <w:rPr>
          <w:rFonts w:asciiTheme="majorHAnsi" w:hAnsiTheme="majorHAnsi"/>
          <w:sz w:val="24"/>
          <w:szCs w:val="24"/>
        </w:rPr>
        <w:t>a basis for consolidating research findings within a specific area into a cohesive document that gives a clear indication of current progress, limitations and future direc</w:t>
      </w:r>
      <w:r w:rsidRPr="0070686A">
        <w:rPr>
          <w:rFonts w:asciiTheme="majorHAnsi" w:hAnsiTheme="majorHAnsi"/>
          <w:sz w:val="24"/>
          <w:szCs w:val="24"/>
        </w:rPr>
        <w:t>tions of the research stream” (2012:</w:t>
      </w:r>
      <w:r w:rsidR="007749B3" w:rsidRPr="0070686A">
        <w:rPr>
          <w:rFonts w:asciiTheme="majorHAnsi" w:hAnsiTheme="majorHAnsi"/>
          <w:sz w:val="24"/>
          <w:szCs w:val="24"/>
        </w:rPr>
        <w:t xml:space="preserve"> 239)</w:t>
      </w:r>
      <w:r w:rsidRPr="0070686A">
        <w:rPr>
          <w:rFonts w:asciiTheme="majorHAnsi" w:hAnsiTheme="majorHAnsi"/>
          <w:sz w:val="24"/>
          <w:szCs w:val="24"/>
        </w:rPr>
        <w:t xml:space="preserve">. More concisely, Tranfield </w:t>
      </w:r>
      <w:r w:rsidRPr="0070686A">
        <w:rPr>
          <w:rFonts w:asciiTheme="majorHAnsi" w:hAnsiTheme="majorHAnsi"/>
          <w:i/>
          <w:sz w:val="24"/>
          <w:szCs w:val="24"/>
        </w:rPr>
        <w:t>et al</w:t>
      </w:r>
      <w:r w:rsidRPr="0070686A">
        <w:rPr>
          <w:rFonts w:asciiTheme="majorHAnsi" w:hAnsiTheme="majorHAnsi"/>
          <w:sz w:val="24"/>
          <w:szCs w:val="24"/>
        </w:rPr>
        <w:t xml:space="preserve">. (2003) identify the </w:t>
      </w:r>
      <w:r w:rsidR="007E158C" w:rsidRPr="0070686A">
        <w:rPr>
          <w:rFonts w:asciiTheme="majorHAnsi" w:hAnsiTheme="majorHAnsi"/>
          <w:sz w:val="24"/>
          <w:szCs w:val="24"/>
        </w:rPr>
        <w:t>purpose of a review of literature</w:t>
      </w:r>
      <w:r w:rsidRPr="0070686A">
        <w:rPr>
          <w:rFonts w:asciiTheme="majorHAnsi" w:hAnsiTheme="majorHAnsi"/>
          <w:sz w:val="24"/>
          <w:szCs w:val="24"/>
        </w:rPr>
        <w:t xml:space="preserve"> a</w:t>
      </w:r>
      <w:r w:rsidR="007E158C" w:rsidRPr="0070686A">
        <w:rPr>
          <w:rFonts w:asciiTheme="majorHAnsi" w:hAnsiTheme="majorHAnsi"/>
          <w:sz w:val="24"/>
          <w:szCs w:val="24"/>
        </w:rPr>
        <w:t xml:space="preserve">s </w:t>
      </w:r>
      <w:r w:rsidRPr="0070686A">
        <w:rPr>
          <w:rFonts w:asciiTheme="majorHAnsi" w:hAnsiTheme="majorHAnsi"/>
          <w:sz w:val="24"/>
          <w:szCs w:val="24"/>
        </w:rPr>
        <w:t xml:space="preserve">“to </w:t>
      </w:r>
      <w:r w:rsidR="007E158C" w:rsidRPr="0070686A">
        <w:rPr>
          <w:rFonts w:asciiTheme="majorHAnsi" w:hAnsiTheme="majorHAnsi"/>
          <w:sz w:val="24"/>
          <w:szCs w:val="24"/>
        </w:rPr>
        <w:t xml:space="preserve">map and access the </w:t>
      </w:r>
      <w:r w:rsidRPr="0070686A">
        <w:rPr>
          <w:rFonts w:asciiTheme="majorHAnsi" w:hAnsiTheme="majorHAnsi"/>
          <w:sz w:val="24"/>
          <w:szCs w:val="24"/>
        </w:rPr>
        <w:t>relevant intellectual territory”</w:t>
      </w:r>
      <w:r w:rsidR="007E158C" w:rsidRPr="0070686A">
        <w:rPr>
          <w:rFonts w:asciiTheme="majorHAnsi" w:hAnsiTheme="majorHAnsi"/>
          <w:sz w:val="24"/>
          <w:szCs w:val="24"/>
        </w:rPr>
        <w:t xml:space="preserve"> (2003</w:t>
      </w:r>
      <w:r w:rsidRPr="0070686A">
        <w:rPr>
          <w:rFonts w:asciiTheme="majorHAnsi" w:hAnsiTheme="majorHAnsi"/>
          <w:sz w:val="24"/>
          <w:szCs w:val="24"/>
        </w:rPr>
        <w:t>: 207</w:t>
      </w:r>
      <w:r w:rsidR="007E158C" w:rsidRPr="0070686A">
        <w:rPr>
          <w:rFonts w:asciiTheme="majorHAnsi" w:hAnsiTheme="majorHAnsi"/>
          <w:sz w:val="24"/>
          <w:szCs w:val="24"/>
        </w:rPr>
        <w:t xml:space="preserve">). </w:t>
      </w:r>
      <w:r w:rsidRPr="0070686A">
        <w:rPr>
          <w:rFonts w:asciiTheme="majorHAnsi" w:hAnsiTheme="majorHAnsi"/>
          <w:sz w:val="24"/>
          <w:szCs w:val="24"/>
        </w:rPr>
        <w:t>However, there is n</w:t>
      </w:r>
      <w:r w:rsidR="004414BB" w:rsidRPr="0070686A">
        <w:rPr>
          <w:rFonts w:asciiTheme="majorHAnsi" w:hAnsiTheme="majorHAnsi"/>
          <w:sz w:val="24"/>
          <w:szCs w:val="24"/>
        </w:rPr>
        <w:t>o d</w:t>
      </w:r>
      <w:r w:rsidR="005F6CF4" w:rsidRPr="0070686A">
        <w:rPr>
          <w:rFonts w:asciiTheme="majorHAnsi" w:hAnsiTheme="majorHAnsi"/>
          <w:sz w:val="24"/>
          <w:szCs w:val="24"/>
        </w:rPr>
        <w:t>efinitive list of purposes. These</w:t>
      </w:r>
      <w:r w:rsidR="004414BB" w:rsidRPr="0070686A">
        <w:rPr>
          <w:rFonts w:asciiTheme="majorHAnsi" w:hAnsiTheme="majorHAnsi"/>
          <w:sz w:val="24"/>
          <w:szCs w:val="24"/>
        </w:rPr>
        <w:t xml:space="preserve"> include</w:t>
      </w:r>
      <w:r w:rsidRPr="0070686A">
        <w:rPr>
          <w:rFonts w:asciiTheme="majorHAnsi" w:hAnsiTheme="majorHAnsi"/>
          <w:sz w:val="24"/>
          <w:szCs w:val="24"/>
        </w:rPr>
        <w:t xml:space="preserve"> scoping the research field, narrowi</w:t>
      </w:r>
      <w:r w:rsidR="004414BB" w:rsidRPr="0070686A">
        <w:rPr>
          <w:rFonts w:asciiTheme="majorHAnsi" w:hAnsiTheme="majorHAnsi"/>
          <w:sz w:val="24"/>
          <w:szCs w:val="24"/>
        </w:rPr>
        <w:t>ng a</w:t>
      </w:r>
      <w:r w:rsidRPr="0070686A">
        <w:rPr>
          <w:rFonts w:asciiTheme="majorHAnsi" w:hAnsiTheme="majorHAnsi"/>
          <w:sz w:val="24"/>
          <w:szCs w:val="24"/>
        </w:rPr>
        <w:t xml:space="preserve"> research problem, creating a conceptual map, identifying potential variables</w:t>
      </w:r>
      <w:r w:rsidR="004414BB" w:rsidRPr="0070686A">
        <w:rPr>
          <w:rFonts w:asciiTheme="majorHAnsi" w:hAnsiTheme="majorHAnsi"/>
          <w:sz w:val="24"/>
          <w:szCs w:val="24"/>
        </w:rPr>
        <w:t xml:space="preserve"> for study</w:t>
      </w:r>
      <w:r w:rsidRPr="0070686A">
        <w:rPr>
          <w:rFonts w:asciiTheme="majorHAnsi" w:hAnsiTheme="majorHAnsi"/>
          <w:sz w:val="24"/>
          <w:szCs w:val="24"/>
        </w:rPr>
        <w:t xml:space="preserve">, identifying gaps in the existing field, cataloguing common research methodologies, </w:t>
      </w:r>
      <w:r w:rsidR="005F6CF4" w:rsidRPr="0070686A">
        <w:rPr>
          <w:rFonts w:asciiTheme="majorHAnsi" w:hAnsiTheme="majorHAnsi"/>
          <w:sz w:val="24"/>
          <w:szCs w:val="24"/>
        </w:rPr>
        <w:t xml:space="preserve">identifying </w:t>
      </w:r>
      <w:r w:rsidRPr="0070686A">
        <w:rPr>
          <w:rFonts w:asciiTheme="majorHAnsi" w:hAnsiTheme="majorHAnsi"/>
          <w:sz w:val="24"/>
          <w:szCs w:val="24"/>
        </w:rPr>
        <w:t xml:space="preserve">key researchers and studies that have influenced the field, </w:t>
      </w:r>
      <w:r w:rsidR="004414BB" w:rsidRPr="0070686A">
        <w:rPr>
          <w:rFonts w:asciiTheme="majorHAnsi" w:hAnsiTheme="majorHAnsi"/>
          <w:sz w:val="24"/>
          <w:szCs w:val="24"/>
        </w:rPr>
        <w:t xml:space="preserve">and generating </w:t>
      </w:r>
      <w:r w:rsidRPr="0070686A">
        <w:rPr>
          <w:rFonts w:asciiTheme="majorHAnsi" w:hAnsiTheme="majorHAnsi"/>
          <w:sz w:val="24"/>
          <w:szCs w:val="24"/>
        </w:rPr>
        <w:t xml:space="preserve">new perspectives. </w:t>
      </w:r>
      <w:r w:rsidR="005F6CF4" w:rsidRPr="0070686A">
        <w:rPr>
          <w:rFonts w:asciiTheme="majorHAnsi" w:hAnsiTheme="majorHAnsi"/>
          <w:sz w:val="24"/>
          <w:szCs w:val="24"/>
        </w:rPr>
        <w:t>As a result</w:t>
      </w:r>
      <w:r w:rsidR="0070686A">
        <w:rPr>
          <w:rFonts w:asciiTheme="majorHAnsi" w:hAnsiTheme="majorHAnsi"/>
          <w:sz w:val="24"/>
          <w:szCs w:val="24"/>
        </w:rPr>
        <w:t>,</w:t>
      </w:r>
      <w:r w:rsidR="005F6CF4" w:rsidRPr="0070686A">
        <w:rPr>
          <w:rFonts w:asciiTheme="majorHAnsi" w:hAnsiTheme="majorHAnsi"/>
          <w:sz w:val="24"/>
          <w:szCs w:val="24"/>
        </w:rPr>
        <w:t xml:space="preserve"> </w:t>
      </w:r>
      <w:r w:rsidRPr="0070686A">
        <w:rPr>
          <w:rFonts w:asciiTheme="majorHAnsi" w:hAnsiTheme="majorHAnsi"/>
          <w:sz w:val="24"/>
          <w:szCs w:val="24"/>
        </w:rPr>
        <w:t>researcher</w:t>
      </w:r>
      <w:r w:rsidR="005F6CF4" w:rsidRPr="0070686A">
        <w:rPr>
          <w:rFonts w:asciiTheme="majorHAnsi" w:hAnsiTheme="majorHAnsi"/>
          <w:sz w:val="24"/>
          <w:szCs w:val="24"/>
        </w:rPr>
        <w:t>s</w:t>
      </w:r>
      <w:r w:rsidRPr="0070686A">
        <w:rPr>
          <w:rFonts w:asciiTheme="majorHAnsi" w:hAnsiTheme="majorHAnsi"/>
          <w:sz w:val="24"/>
          <w:szCs w:val="24"/>
        </w:rPr>
        <w:t xml:space="preserve"> </w:t>
      </w:r>
      <w:r w:rsidR="005F6CF4" w:rsidRPr="0070686A">
        <w:rPr>
          <w:rFonts w:asciiTheme="majorHAnsi" w:hAnsiTheme="majorHAnsi"/>
          <w:sz w:val="24"/>
          <w:szCs w:val="24"/>
        </w:rPr>
        <w:t xml:space="preserve">should be able </w:t>
      </w:r>
      <w:r w:rsidRPr="0070686A">
        <w:rPr>
          <w:rFonts w:asciiTheme="majorHAnsi" w:hAnsiTheme="majorHAnsi"/>
          <w:sz w:val="24"/>
          <w:szCs w:val="24"/>
        </w:rPr>
        <w:t xml:space="preserve">to avoid repetition, conceive of potential new studies that would contribute to the field, </w:t>
      </w:r>
      <w:r w:rsidR="004414BB" w:rsidRPr="0070686A">
        <w:rPr>
          <w:rFonts w:asciiTheme="majorHAnsi" w:hAnsiTheme="majorHAnsi"/>
          <w:sz w:val="24"/>
          <w:szCs w:val="24"/>
        </w:rPr>
        <w:t xml:space="preserve">and </w:t>
      </w:r>
      <w:r w:rsidRPr="0070686A">
        <w:rPr>
          <w:rFonts w:asciiTheme="majorHAnsi" w:hAnsiTheme="majorHAnsi"/>
          <w:sz w:val="24"/>
          <w:szCs w:val="24"/>
        </w:rPr>
        <w:t xml:space="preserve">reinforce their familiarity </w:t>
      </w:r>
      <w:r w:rsidR="004414BB" w:rsidRPr="0070686A">
        <w:rPr>
          <w:rFonts w:asciiTheme="majorHAnsi" w:hAnsiTheme="majorHAnsi"/>
          <w:sz w:val="24"/>
          <w:szCs w:val="24"/>
        </w:rPr>
        <w:t xml:space="preserve">with </w:t>
      </w:r>
      <w:r w:rsidR="00A72591" w:rsidRPr="0070686A">
        <w:rPr>
          <w:rFonts w:asciiTheme="majorHAnsi" w:hAnsiTheme="majorHAnsi"/>
          <w:sz w:val="24"/>
          <w:szCs w:val="24"/>
        </w:rPr>
        <w:t xml:space="preserve">appropriate </w:t>
      </w:r>
      <w:r w:rsidR="004414BB" w:rsidRPr="0070686A">
        <w:rPr>
          <w:rFonts w:asciiTheme="majorHAnsi" w:hAnsiTheme="majorHAnsi"/>
          <w:sz w:val="24"/>
          <w:szCs w:val="24"/>
        </w:rPr>
        <w:t>methods</w:t>
      </w:r>
      <w:r w:rsidRPr="0070686A">
        <w:rPr>
          <w:rFonts w:asciiTheme="majorHAnsi" w:hAnsiTheme="majorHAnsi"/>
          <w:sz w:val="24"/>
          <w:szCs w:val="24"/>
        </w:rPr>
        <w:t xml:space="preserve"> (</w:t>
      </w:r>
      <w:r w:rsidR="004414BB" w:rsidRPr="0070686A">
        <w:rPr>
          <w:rFonts w:asciiTheme="majorHAnsi" w:hAnsiTheme="majorHAnsi"/>
          <w:sz w:val="24"/>
          <w:szCs w:val="24"/>
        </w:rPr>
        <w:t>Randolph 2009).</w:t>
      </w:r>
    </w:p>
    <w:p w:rsidR="004414BB" w:rsidRPr="0070686A" w:rsidRDefault="00A72591" w:rsidP="0070686A">
      <w:pPr>
        <w:spacing w:after="0" w:line="240" w:lineRule="auto"/>
        <w:ind w:firstLine="720"/>
        <w:rPr>
          <w:rFonts w:asciiTheme="majorHAnsi" w:hAnsiTheme="majorHAnsi"/>
          <w:sz w:val="24"/>
          <w:szCs w:val="24"/>
        </w:rPr>
      </w:pPr>
      <w:r w:rsidRPr="0070686A">
        <w:rPr>
          <w:rFonts w:asciiTheme="majorHAnsi" w:hAnsiTheme="majorHAnsi"/>
          <w:sz w:val="24"/>
          <w:szCs w:val="24"/>
        </w:rPr>
        <w:lastRenderedPageBreak/>
        <w:t>The reader needs to understand why a</w:t>
      </w:r>
      <w:r w:rsidR="00EB28D1" w:rsidRPr="0070686A">
        <w:rPr>
          <w:rFonts w:asciiTheme="majorHAnsi" w:hAnsiTheme="majorHAnsi"/>
          <w:sz w:val="24"/>
          <w:szCs w:val="24"/>
        </w:rPr>
        <w:t xml:space="preserve"> review </w:t>
      </w:r>
      <w:r w:rsidRPr="0070686A">
        <w:rPr>
          <w:rFonts w:asciiTheme="majorHAnsi" w:hAnsiTheme="majorHAnsi"/>
          <w:sz w:val="24"/>
          <w:szCs w:val="24"/>
        </w:rPr>
        <w:t xml:space="preserve">might be </w:t>
      </w:r>
      <w:r w:rsidR="00EB28D1" w:rsidRPr="0070686A">
        <w:rPr>
          <w:rFonts w:asciiTheme="majorHAnsi" w:hAnsiTheme="majorHAnsi"/>
          <w:sz w:val="24"/>
          <w:szCs w:val="24"/>
        </w:rPr>
        <w:t xml:space="preserve">written. </w:t>
      </w:r>
      <w:r w:rsidR="004414BB" w:rsidRPr="0070686A">
        <w:rPr>
          <w:rFonts w:asciiTheme="majorHAnsi" w:hAnsiTheme="majorHAnsi"/>
          <w:sz w:val="24"/>
          <w:szCs w:val="24"/>
        </w:rPr>
        <w:t>For example</w:t>
      </w:r>
      <w:r w:rsidRPr="0070686A">
        <w:rPr>
          <w:rFonts w:asciiTheme="majorHAnsi" w:hAnsiTheme="majorHAnsi"/>
          <w:sz w:val="24"/>
          <w:szCs w:val="24"/>
        </w:rPr>
        <w:t>,</w:t>
      </w:r>
      <w:r w:rsidR="004414BB" w:rsidRPr="0070686A">
        <w:rPr>
          <w:rFonts w:asciiTheme="majorHAnsi" w:hAnsiTheme="majorHAnsi"/>
          <w:sz w:val="24"/>
          <w:szCs w:val="24"/>
        </w:rPr>
        <w:t xml:space="preserve"> commercial clients are generally output-</w:t>
      </w:r>
      <w:proofErr w:type="gramStart"/>
      <w:r w:rsidR="004414BB" w:rsidRPr="0070686A">
        <w:rPr>
          <w:rFonts w:asciiTheme="majorHAnsi" w:hAnsiTheme="majorHAnsi"/>
          <w:sz w:val="24"/>
          <w:szCs w:val="24"/>
        </w:rPr>
        <w:t>orientated</w:t>
      </w:r>
      <w:r w:rsidR="0070686A">
        <w:rPr>
          <w:rFonts w:asciiTheme="majorHAnsi" w:hAnsiTheme="majorHAnsi"/>
          <w:sz w:val="24"/>
          <w:szCs w:val="24"/>
        </w:rPr>
        <w:t>(</w:t>
      </w:r>
      <w:proofErr w:type="gramEnd"/>
      <w:r w:rsidR="0070686A">
        <w:rPr>
          <w:rFonts w:asciiTheme="majorHAnsi" w:hAnsiTheme="majorHAnsi"/>
          <w:sz w:val="24"/>
          <w:szCs w:val="24"/>
        </w:rPr>
        <w:t>they want ‘answers’)</w:t>
      </w:r>
      <w:r w:rsidR="004414BB" w:rsidRPr="0070686A">
        <w:rPr>
          <w:rFonts w:asciiTheme="majorHAnsi" w:hAnsiTheme="majorHAnsi"/>
          <w:sz w:val="24"/>
          <w:szCs w:val="24"/>
        </w:rPr>
        <w:t xml:space="preserve"> and require client-focused, targeted, usually narrow questions. On the other hand, many researchers focus on what is termed ‘exploratory’ research, others on professional practice deficits, templates from other fields, or simply academic introspection. There is also government/funding body research in which the relevance of the study and accompanying methodological approaches are likely to be scrutinised very closely.</w:t>
      </w:r>
    </w:p>
    <w:p w:rsidR="00802E2E" w:rsidRPr="0070686A" w:rsidRDefault="004414BB" w:rsidP="0070686A">
      <w:pPr>
        <w:spacing w:after="0" w:line="240" w:lineRule="auto"/>
        <w:ind w:firstLine="720"/>
        <w:rPr>
          <w:rFonts w:asciiTheme="majorHAnsi" w:hAnsiTheme="majorHAnsi"/>
          <w:sz w:val="24"/>
          <w:szCs w:val="24"/>
        </w:rPr>
      </w:pPr>
      <w:r w:rsidRPr="0070686A">
        <w:rPr>
          <w:rFonts w:asciiTheme="majorHAnsi" w:hAnsiTheme="majorHAnsi"/>
          <w:sz w:val="24"/>
          <w:szCs w:val="24"/>
        </w:rPr>
        <w:t>At this early stage, w</w:t>
      </w:r>
      <w:r w:rsidR="00802E2E" w:rsidRPr="0070686A">
        <w:rPr>
          <w:rFonts w:asciiTheme="majorHAnsi" w:hAnsiTheme="majorHAnsi"/>
          <w:sz w:val="24"/>
          <w:szCs w:val="24"/>
        </w:rPr>
        <w:t xml:space="preserve">e need to distinguish between a stand-alone literature review in which the </w:t>
      </w:r>
      <w:r w:rsidR="00DE011F" w:rsidRPr="0070686A">
        <w:rPr>
          <w:rFonts w:asciiTheme="majorHAnsi" w:hAnsiTheme="majorHAnsi"/>
          <w:sz w:val="24"/>
          <w:szCs w:val="24"/>
        </w:rPr>
        <w:t xml:space="preserve">objective </w:t>
      </w:r>
      <w:r w:rsidR="00802E2E" w:rsidRPr="0070686A">
        <w:rPr>
          <w:rFonts w:asciiTheme="majorHAnsi" w:hAnsiTheme="majorHAnsi"/>
          <w:sz w:val="24"/>
          <w:szCs w:val="24"/>
        </w:rPr>
        <w:t xml:space="preserve">is to provide a comprehensive account of the research field, or part of that field, and the more selective supporting review of literature that normally accompanies an academic paper. </w:t>
      </w:r>
      <w:r w:rsidR="00A72591" w:rsidRPr="0070686A">
        <w:rPr>
          <w:rFonts w:asciiTheme="majorHAnsi" w:hAnsiTheme="majorHAnsi"/>
          <w:sz w:val="24"/>
          <w:szCs w:val="24"/>
        </w:rPr>
        <w:t>R</w:t>
      </w:r>
      <w:r w:rsidR="00723297" w:rsidRPr="0070686A">
        <w:rPr>
          <w:rFonts w:asciiTheme="majorHAnsi" w:hAnsiTheme="majorHAnsi"/>
          <w:sz w:val="24"/>
          <w:szCs w:val="24"/>
        </w:rPr>
        <w:t>eview</w:t>
      </w:r>
      <w:r w:rsidR="00A72591" w:rsidRPr="0070686A">
        <w:rPr>
          <w:rFonts w:asciiTheme="majorHAnsi" w:hAnsiTheme="majorHAnsi"/>
          <w:sz w:val="24"/>
          <w:szCs w:val="24"/>
        </w:rPr>
        <w:t>s</w:t>
      </w:r>
      <w:r w:rsidR="00723297" w:rsidRPr="0070686A">
        <w:rPr>
          <w:rFonts w:asciiTheme="majorHAnsi" w:hAnsiTheme="majorHAnsi"/>
          <w:sz w:val="24"/>
          <w:szCs w:val="24"/>
        </w:rPr>
        <w:t xml:space="preserve"> of literature accompanying a published study may be selective and designed to demonstrate </w:t>
      </w:r>
      <w:r w:rsidR="0070686A">
        <w:rPr>
          <w:rFonts w:asciiTheme="majorHAnsi" w:hAnsiTheme="majorHAnsi"/>
          <w:sz w:val="24"/>
          <w:szCs w:val="24"/>
        </w:rPr>
        <w:t xml:space="preserve">awareness </w:t>
      </w:r>
      <w:r w:rsidR="00723297" w:rsidRPr="0070686A">
        <w:rPr>
          <w:rFonts w:asciiTheme="majorHAnsi" w:hAnsiTheme="majorHAnsi"/>
          <w:sz w:val="24"/>
          <w:szCs w:val="24"/>
        </w:rPr>
        <w:t xml:space="preserve">of the area, key texts and trends, support for the rationale and methodology, and to show that the intended research will contribute something new to the field (Levy and Ellis 2006). </w:t>
      </w:r>
      <w:r w:rsidR="00802E2E" w:rsidRPr="0070686A">
        <w:rPr>
          <w:rFonts w:asciiTheme="majorHAnsi" w:hAnsiTheme="majorHAnsi"/>
          <w:sz w:val="24"/>
          <w:szCs w:val="24"/>
        </w:rPr>
        <w:t>It might be argued that the latter is a justificatory exercise designed to show the reader that the author is aware of recent and influential sources, in addition to introducing and supporting a key theory or method. Such a review might be considered more of a ‘rationale for’ the study in question. We might e</w:t>
      </w:r>
      <w:r w:rsidR="00500A66" w:rsidRPr="0070686A">
        <w:rPr>
          <w:rFonts w:asciiTheme="majorHAnsi" w:hAnsiTheme="majorHAnsi"/>
          <w:sz w:val="24"/>
          <w:szCs w:val="24"/>
        </w:rPr>
        <w:t>xpect that these more selective</w:t>
      </w:r>
      <w:r w:rsidR="00802E2E" w:rsidRPr="0070686A">
        <w:rPr>
          <w:rFonts w:asciiTheme="majorHAnsi" w:hAnsiTheme="majorHAnsi"/>
          <w:sz w:val="24"/>
          <w:szCs w:val="24"/>
        </w:rPr>
        <w:t xml:space="preserve"> and </w:t>
      </w:r>
      <w:r w:rsidR="00500A66" w:rsidRPr="0070686A">
        <w:rPr>
          <w:rFonts w:asciiTheme="majorHAnsi" w:hAnsiTheme="majorHAnsi"/>
          <w:sz w:val="24"/>
          <w:szCs w:val="24"/>
        </w:rPr>
        <w:t>partial</w:t>
      </w:r>
      <w:r w:rsidR="00802E2E" w:rsidRPr="0070686A">
        <w:rPr>
          <w:rFonts w:asciiTheme="majorHAnsi" w:hAnsiTheme="majorHAnsi"/>
          <w:sz w:val="24"/>
          <w:szCs w:val="24"/>
        </w:rPr>
        <w:t xml:space="preserve"> accounts would have </w:t>
      </w:r>
      <w:r w:rsidR="00500A66" w:rsidRPr="0070686A">
        <w:rPr>
          <w:rFonts w:asciiTheme="majorHAnsi" w:hAnsiTheme="majorHAnsi"/>
          <w:sz w:val="24"/>
          <w:szCs w:val="24"/>
        </w:rPr>
        <w:t xml:space="preserve">had </w:t>
      </w:r>
      <w:r w:rsidR="00802E2E" w:rsidRPr="0070686A">
        <w:rPr>
          <w:rFonts w:asciiTheme="majorHAnsi" w:hAnsiTheme="majorHAnsi"/>
          <w:sz w:val="24"/>
          <w:szCs w:val="24"/>
        </w:rPr>
        <w:t>a catalytic impact on th</w:t>
      </w:r>
      <w:r w:rsidR="00723297" w:rsidRPr="0070686A">
        <w:rPr>
          <w:rFonts w:asciiTheme="majorHAnsi" w:hAnsiTheme="majorHAnsi"/>
          <w:sz w:val="24"/>
          <w:szCs w:val="24"/>
        </w:rPr>
        <w:t>e generation of research ideas, but it is often written ‘after the fact’</w:t>
      </w:r>
      <w:r w:rsidR="006147E3" w:rsidRPr="0070686A">
        <w:rPr>
          <w:rFonts w:asciiTheme="majorHAnsi" w:hAnsiTheme="majorHAnsi"/>
          <w:sz w:val="24"/>
          <w:szCs w:val="24"/>
        </w:rPr>
        <w:t xml:space="preserve"> and some caution needs to be exercised.</w:t>
      </w:r>
      <w:r w:rsidR="00723297" w:rsidRPr="0070686A">
        <w:rPr>
          <w:rFonts w:asciiTheme="majorHAnsi" w:hAnsiTheme="majorHAnsi"/>
          <w:sz w:val="24"/>
          <w:szCs w:val="24"/>
        </w:rPr>
        <w:t xml:space="preserve"> In the main </w:t>
      </w:r>
      <w:r w:rsidR="00802E2E" w:rsidRPr="0070686A">
        <w:rPr>
          <w:rFonts w:asciiTheme="majorHAnsi" w:hAnsiTheme="majorHAnsi"/>
          <w:sz w:val="24"/>
          <w:szCs w:val="24"/>
        </w:rPr>
        <w:t>we are concerned with the type of comprehensive but focused review that is intended to provide an overview of the ‘state of knowledge’ in a particular field of study.</w:t>
      </w:r>
    </w:p>
    <w:p w:rsidR="00BB6E54" w:rsidRPr="0070686A" w:rsidRDefault="00BB6E54" w:rsidP="0070686A">
      <w:pPr>
        <w:spacing w:after="0" w:line="240" w:lineRule="auto"/>
        <w:rPr>
          <w:rFonts w:asciiTheme="majorHAnsi" w:hAnsiTheme="majorHAnsi"/>
          <w:sz w:val="24"/>
          <w:szCs w:val="24"/>
        </w:rPr>
      </w:pPr>
    </w:p>
    <w:p w:rsidR="0007140E" w:rsidRPr="0070686A" w:rsidRDefault="0007140E" w:rsidP="0070686A">
      <w:pPr>
        <w:spacing w:after="0" w:line="240" w:lineRule="auto"/>
        <w:rPr>
          <w:rFonts w:asciiTheme="majorHAnsi" w:hAnsiTheme="majorHAnsi"/>
          <w:i/>
          <w:sz w:val="24"/>
          <w:szCs w:val="24"/>
        </w:rPr>
      </w:pPr>
      <w:r w:rsidRPr="0070686A">
        <w:rPr>
          <w:rFonts w:asciiTheme="majorHAnsi" w:hAnsiTheme="majorHAnsi"/>
          <w:i/>
          <w:sz w:val="24"/>
          <w:szCs w:val="24"/>
        </w:rPr>
        <w:t>Types of literature review</w:t>
      </w:r>
    </w:p>
    <w:p w:rsidR="0007140E" w:rsidRPr="0070686A" w:rsidRDefault="0070686A" w:rsidP="0070686A">
      <w:pPr>
        <w:spacing w:after="0" w:line="240" w:lineRule="auto"/>
        <w:rPr>
          <w:rFonts w:asciiTheme="majorHAnsi" w:hAnsiTheme="majorHAnsi"/>
          <w:sz w:val="24"/>
          <w:szCs w:val="24"/>
        </w:rPr>
      </w:pPr>
      <w:r>
        <w:rPr>
          <w:rFonts w:asciiTheme="majorHAnsi" w:hAnsiTheme="majorHAnsi"/>
          <w:sz w:val="24"/>
          <w:szCs w:val="24"/>
        </w:rPr>
        <w:t>I</w:t>
      </w:r>
      <w:r w:rsidR="0007140E" w:rsidRPr="0070686A">
        <w:rPr>
          <w:rFonts w:asciiTheme="majorHAnsi" w:hAnsiTheme="majorHAnsi"/>
          <w:sz w:val="24"/>
          <w:szCs w:val="24"/>
        </w:rPr>
        <w:t xml:space="preserve">t is helpful to distinguish between a stand-alone review of literature and </w:t>
      </w:r>
      <w:r w:rsidR="00500A66" w:rsidRPr="0070686A">
        <w:rPr>
          <w:rFonts w:asciiTheme="majorHAnsi" w:hAnsiTheme="majorHAnsi"/>
          <w:sz w:val="24"/>
          <w:szCs w:val="24"/>
        </w:rPr>
        <w:t xml:space="preserve">one </w:t>
      </w:r>
      <w:r w:rsidR="0007140E" w:rsidRPr="0070686A">
        <w:rPr>
          <w:rFonts w:asciiTheme="majorHAnsi" w:hAnsiTheme="majorHAnsi"/>
          <w:sz w:val="24"/>
          <w:szCs w:val="24"/>
        </w:rPr>
        <w:t xml:space="preserve">that accompanies published papers or a dissertation. This is important because the latter may be accessed by students as potential sources of research ideas. In addition, one of the challenges is to attempt to synthesise literature that </w:t>
      </w:r>
      <w:r>
        <w:rPr>
          <w:rFonts w:asciiTheme="majorHAnsi" w:hAnsiTheme="majorHAnsi"/>
          <w:sz w:val="24"/>
          <w:szCs w:val="24"/>
        </w:rPr>
        <w:t>may contain</w:t>
      </w:r>
      <w:r w:rsidR="0007140E" w:rsidRPr="0070686A">
        <w:rPr>
          <w:rFonts w:asciiTheme="majorHAnsi" w:hAnsiTheme="majorHAnsi"/>
          <w:sz w:val="24"/>
          <w:szCs w:val="24"/>
        </w:rPr>
        <w:t xml:space="preserve"> prescription, opinion, empirical studies, policy statements, and both</w:t>
      </w:r>
      <w:r w:rsidR="00500A66" w:rsidRPr="0070686A">
        <w:rPr>
          <w:rFonts w:asciiTheme="majorHAnsi" w:hAnsiTheme="majorHAnsi"/>
          <w:sz w:val="24"/>
          <w:szCs w:val="24"/>
        </w:rPr>
        <w:t xml:space="preserve"> primary and secondary sources, thus illustrating </w:t>
      </w:r>
      <w:r w:rsidR="0007140E" w:rsidRPr="0070686A">
        <w:rPr>
          <w:rFonts w:asciiTheme="majorHAnsi" w:hAnsiTheme="majorHAnsi"/>
          <w:sz w:val="24"/>
          <w:szCs w:val="24"/>
        </w:rPr>
        <w:t xml:space="preserve">the advantages and disadvantages of the narrower systematic review. It brings reliability to the review but is likely to represent a small fraction of the academic writing available. The term ‘critical’ is often appended to the word review. This implies that some evaluative and appraising commentary can be expected, particularly about individual studies, but also about the strengths and limitations of the general coverage of the subject matter. It is partly this critical interpretation, in addition to the collation and integration of sources, that distinguishes the review from a simple catalogue of sources, </w:t>
      </w:r>
      <w:r w:rsidR="00500A66" w:rsidRPr="0070686A">
        <w:rPr>
          <w:rFonts w:asciiTheme="majorHAnsi" w:hAnsiTheme="majorHAnsi"/>
          <w:sz w:val="24"/>
          <w:szCs w:val="24"/>
        </w:rPr>
        <w:t xml:space="preserve">usually </w:t>
      </w:r>
      <w:r w:rsidR="0007140E" w:rsidRPr="0070686A">
        <w:rPr>
          <w:rFonts w:asciiTheme="majorHAnsi" w:hAnsiTheme="majorHAnsi"/>
          <w:sz w:val="24"/>
          <w:szCs w:val="24"/>
        </w:rPr>
        <w:t>termed an annotated bibliography.</w:t>
      </w:r>
    </w:p>
    <w:p w:rsidR="0007140E" w:rsidRPr="0070686A" w:rsidRDefault="0007140E" w:rsidP="0070686A">
      <w:pPr>
        <w:spacing w:after="0" w:line="240" w:lineRule="auto"/>
        <w:ind w:firstLine="720"/>
        <w:rPr>
          <w:rFonts w:asciiTheme="majorHAnsi" w:hAnsiTheme="majorHAnsi"/>
          <w:sz w:val="24"/>
          <w:szCs w:val="24"/>
        </w:rPr>
      </w:pPr>
      <w:r w:rsidRPr="0070686A">
        <w:rPr>
          <w:rFonts w:asciiTheme="majorHAnsi" w:hAnsiTheme="majorHAnsi"/>
          <w:sz w:val="24"/>
          <w:szCs w:val="24"/>
        </w:rPr>
        <w:t xml:space="preserve">Reviewing the literature may be a systematic or less systematic process. The former implies adhering to </w:t>
      </w:r>
      <w:r w:rsidR="009B3533" w:rsidRPr="0070686A">
        <w:rPr>
          <w:rFonts w:asciiTheme="majorHAnsi" w:hAnsiTheme="majorHAnsi"/>
          <w:sz w:val="24"/>
          <w:szCs w:val="24"/>
        </w:rPr>
        <w:t>‘</w:t>
      </w:r>
      <w:r w:rsidRPr="0070686A">
        <w:rPr>
          <w:rFonts w:asciiTheme="majorHAnsi" w:hAnsiTheme="majorHAnsi"/>
          <w:sz w:val="24"/>
          <w:szCs w:val="24"/>
        </w:rPr>
        <w:t>systematic review</w:t>
      </w:r>
      <w:r w:rsidR="009B3533" w:rsidRPr="0070686A">
        <w:rPr>
          <w:rFonts w:asciiTheme="majorHAnsi" w:hAnsiTheme="majorHAnsi"/>
          <w:sz w:val="24"/>
          <w:szCs w:val="24"/>
        </w:rPr>
        <w:t>’</w:t>
      </w:r>
      <w:r w:rsidRPr="0070686A">
        <w:rPr>
          <w:rFonts w:asciiTheme="majorHAnsi" w:hAnsiTheme="majorHAnsi"/>
          <w:sz w:val="24"/>
          <w:szCs w:val="24"/>
        </w:rPr>
        <w:t xml:space="preserve"> practice (see </w:t>
      </w:r>
      <w:r w:rsidR="009B3533" w:rsidRPr="0070686A">
        <w:rPr>
          <w:rFonts w:asciiTheme="majorHAnsi" w:hAnsiTheme="majorHAnsi"/>
          <w:sz w:val="24"/>
          <w:szCs w:val="24"/>
        </w:rPr>
        <w:t>Higgins and</w:t>
      </w:r>
      <w:r w:rsidR="00F434BA" w:rsidRPr="0070686A">
        <w:rPr>
          <w:rFonts w:asciiTheme="majorHAnsi" w:hAnsiTheme="majorHAnsi"/>
          <w:sz w:val="24"/>
          <w:szCs w:val="24"/>
        </w:rPr>
        <w:t xml:space="preserve"> Green 2008)</w:t>
      </w:r>
      <w:r w:rsidRPr="0070686A">
        <w:rPr>
          <w:rFonts w:asciiTheme="majorHAnsi" w:hAnsiTheme="majorHAnsi"/>
          <w:sz w:val="24"/>
          <w:szCs w:val="24"/>
        </w:rPr>
        <w:t xml:space="preserve"> or comprehensive surveys of literature based on </w:t>
      </w:r>
      <w:r w:rsidR="009B3533" w:rsidRPr="0070686A">
        <w:rPr>
          <w:rFonts w:asciiTheme="majorHAnsi" w:hAnsiTheme="majorHAnsi"/>
          <w:sz w:val="24"/>
          <w:szCs w:val="24"/>
        </w:rPr>
        <w:t xml:space="preserve">sound </w:t>
      </w:r>
      <w:r w:rsidRPr="0070686A">
        <w:rPr>
          <w:rFonts w:asciiTheme="majorHAnsi" w:hAnsiTheme="majorHAnsi"/>
          <w:sz w:val="24"/>
          <w:szCs w:val="24"/>
        </w:rPr>
        <w:t>review</w:t>
      </w:r>
      <w:r w:rsidR="009B3533" w:rsidRPr="0070686A">
        <w:rPr>
          <w:rFonts w:asciiTheme="majorHAnsi" w:hAnsiTheme="majorHAnsi"/>
          <w:sz w:val="24"/>
          <w:szCs w:val="24"/>
        </w:rPr>
        <w:t xml:space="preserve"> practice.</w:t>
      </w:r>
      <w:r w:rsidRPr="0070686A">
        <w:rPr>
          <w:rFonts w:asciiTheme="majorHAnsi" w:hAnsiTheme="majorHAnsi"/>
          <w:sz w:val="24"/>
          <w:szCs w:val="24"/>
        </w:rPr>
        <w:t xml:space="preserve"> However, reviewin</w:t>
      </w:r>
      <w:r w:rsidR="009B3533" w:rsidRPr="0070686A">
        <w:rPr>
          <w:rFonts w:asciiTheme="majorHAnsi" w:hAnsiTheme="majorHAnsi"/>
          <w:sz w:val="24"/>
          <w:szCs w:val="24"/>
        </w:rPr>
        <w:t xml:space="preserve">g the literature may also be a </w:t>
      </w:r>
      <w:r w:rsidRPr="0070686A">
        <w:rPr>
          <w:rFonts w:asciiTheme="majorHAnsi" w:hAnsiTheme="majorHAnsi"/>
          <w:sz w:val="24"/>
          <w:szCs w:val="24"/>
        </w:rPr>
        <w:t>partial process: for example</w:t>
      </w:r>
      <w:r w:rsidR="009B3533" w:rsidRPr="0070686A">
        <w:rPr>
          <w:rFonts w:asciiTheme="majorHAnsi" w:hAnsiTheme="majorHAnsi"/>
          <w:sz w:val="24"/>
          <w:szCs w:val="24"/>
        </w:rPr>
        <w:t>,</w:t>
      </w:r>
      <w:r w:rsidRPr="0070686A">
        <w:rPr>
          <w:rFonts w:asciiTheme="majorHAnsi" w:hAnsiTheme="majorHAnsi"/>
          <w:sz w:val="24"/>
          <w:szCs w:val="24"/>
        </w:rPr>
        <w:t xml:space="preserve"> (a) finding a precedent for a ‘spark of an idea’, (b) confirming that there is </w:t>
      </w:r>
      <w:r w:rsidR="009B3533" w:rsidRPr="0070686A">
        <w:rPr>
          <w:rFonts w:asciiTheme="majorHAnsi" w:hAnsiTheme="majorHAnsi"/>
          <w:sz w:val="24"/>
          <w:szCs w:val="24"/>
        </w:rPr>
        <w:t xml:space="preserve">sufficient </w:t>
      </w:r>
      <w:r w:rsidRPr="0070686A">
        <w:rPr>
          <w:rFonts w:asciiTheme="majorHAnsi" w:hAnsiTheme="majorHAnsi"/>
          <w:sz w:val="24"/>
          <w:szCs w:val="24"/>
        </w:rPr>
        <w:t xml:space="preserve">existing literature to provide a ‘scaffold’ for </w:t>
      </w:r>
      <w:r w:rsidR="009B3533" w:rsidRPr="0070686A">
        <w:rPr>
          <w:rFonts w:asciiTheme="majorHAnsi" w:hAnsiTheme="majorHAnsi"/>
          <w:sz w:val="24"/>
          <w:szCs w:val="24"/>
        </w:rPr>
        <w:t xml:space="preserve">an </w:t>
      </w:r>
      <w:r w:rsidRPr="0070686A">
        <w:rPr>
          <w:rFonts w:asciiTheme="majorHAnsi" w:hAnsiTheme="majorHAnsi"/>
          <w:sz w:val="24"/>
          <w:szCs w:val="24"/>
        </w:rPr>
        <w:t xml:space="preserve">idea, (c) identifying methodological pitfalls or limitations in previous work, (d) comparing initial </w:t>
      </w:r>
      <w:r w:rsidR="00BD5A0D" w:rsidRPr="0070686A">
        <w:rPr>
          <w:rFonts w:asciiTheme="majorHAnsi" w:hAnsiTheme="majorHAnsi"/>
          <w:sz w:val="24"/>
          <w:szCs w:val="24"/>
        </w:rPr>
        <w:t>expectations</w:t>
      </w:r>
      <w:r w:rsidRPr="0070686A">
        <w:rPr>
          <w:rFonts w:asciiTheme="majorHAnsi" w:hAnsiTheme="majorHAnsi"/>
          <w:sz w:val="24"/>
          <w:szCs w:val="24"/>
        </w:rPr>
        <w:t xml:space="preserve"> with previous findings, (e) identifying contradictions, </w:t>
      </w:r>
      <w:r w:rsidR="00BD5A0D" w:rsidRPr="0070686A">
        <w:rPr>
          <w:rFonts w:asciiTheme="majorHAnsi" w:hAnsiTheme="majorHAnsi"/>
          <w:sz w:val="24"/>
          <w:szCs w:val="24"/>
        </w:rPr>
        <w:t xml:space="preserve">or </w:t>
      </w:r>
      <w:r w:rsidRPr="0070686A">
        <w:rPr>
          <w:rFonts w:asciiTheme="majorHAnsi" w:hAnsiTheme="majorHAnsi"/>
          <w:sz w:val="24"/>
          <w:szCs w:val="24"/>
        </w:rPr>
        <w:t xml:space="preserve">(f) mapping the </w:t>
      </w:r>
      <w:r w:rsidR="00BD5A0D" w:rsidRPr="0070686A">
        <w:rPr>
          <w:rFonts w:asciiTheme="majorHAnsi" w:hAnsiTheme="majorHAnsi"/>
          <w:sz w:val="24"/>
          <w:szCs w:val="24"/>
        </w:rPr>
        <w:t>key authors.</w:t>
      </w:r>
    </w:p>
    <w:p w:rsidR="0007140E" w:rsidRPr="0070686A" w:rsidRDefault="0007140E" w:rsidP="0070686A">
      <w:pPr>
        <w:spacing w:after="0" w:line="240" w:lineRule="auto"/>
        <w:ind w:firstLine="720"/>
        <w:rPr>
          <w:rFonts w:asciiTheme="majorHAnsi" w:hAnsiTheme="majorHAnsi"/>
          <w:sz w:val="24"/>
          <w:szCs w:val="24"/>
        </w:rPr>
      </w:pPr>
      <w:r w:rsidRPr="0070686A">
        <w:rPr>
          <w:rFonts w:asciiTheme="majorHAnsi" w:hAnsiTheme="majorHAnsi"/>
          <w:sz w:val="24"/>
          <w:szCs w:val="24"/>
        </w:rPr>
        <w:t xml:space="preserve">A key distinction is that between narrative analysis of literature and systematic review. </w:t>
      </w:r>
      <w:r w:rsidR="00BD5A0D" w:rsidRPr="0070686A">
        <w:rPr>
          <w:rFonts w:asciiTheme="majorHAnsi" w:hAnsiTheme="majorHAnsi"/>
          <w:sz w:val="24"/>
          <w:szCs w:val="24"/>
        </w:rPr>
        <w:t>T</w:t>
      </w:r>
      <w:r w:rsidRPr="0070686A">
        <w:rPr>
          <w:rFonts w:asciiTheme="majorHAnsi" w:hAnsiTheme="majorHAnsi"/>
          <w:sz w:val="24"/>
          <w:szCs w:val="24"/>
        </w:rPr>
        <w:t xml:space="preserve">he systematic review </w:t>
      </w:r>
      <w:r w:rsidR="00BD5A0D" w:rsidRPr="0070686A">
        <w:rPr>
          <w:rFonts w:asciiTheme="majorHAnsi" w:hAnsiTheme="majorHAnsi"/>
          <w:sz w:val="24"/>
          <w:szCs w:val="24"/>
        </w:rPr>
        <w:t xml:space="preserve">is considered the </w:t>
      </w:r>
      <w:r w:rsidRPr="0070686A">
        <w:rPr>
          <w:rFonts w:asciiTheme="majorHAnsi" w:hAnsiTheme="majorHAnsi"/>
          <w:sz w:val="24"/>
          <w:szCs w:val="24"/>
        </w:rPr>
        <w:t xml:space="preserve">most </w:t>
      </w:r>
      <w:r w:rsidR="00BD5A0D" w:rsidRPr="0070686A">
        <w:rPr>
          <w:rFonts w:asciiTheme="majorHAnsi" w:hAnsiTheme="majorHAnsi"/>
          <w:sz w:val="24"/>
          <w:szCs w:val="24"/>
        </w:rPr>
        <w:t xml:space="preserve">appropriate for </w:t>
      </w:r>
      <w:r w:rsidRPr="0070686A">
        <w:rPr>
          <w:rFonts w:asciiTheme="majorHAnsi" w:hAnsiTheme="majorHAnsi"/>
          <w:sz w:val="24"/>
          <w:szCs w:val="24"/>
        </w:rPr>
        <w:t xml:space="preserve">policymakers in the health sciences, </w:t>
      </w:r>
      <w:r w:rsidR="00BD5A0D" w:rsidRPr="0070686A">
        <w:rPr>
          <w:rFonts w:asciiTheme="majorHAnsi" w:hAnsiTheme="majorHAnsi"/>
          <w:sz w:val="24"/>
          <w:szCs w:val="24"/>
        </w:rPr>
        <w:t>as it</w:t>
      </w:r>
      <w:r w:rsidRPr="0070686A">
        <w:rPr>
          <w:rFonts w:asciiTheme="majorHAnsi" w:hAnsiTheme="majorHAnsi"/>
          <w:sz w:val="24"/>
          <w:szCs w:val="24"/>
        </w:rPr>
        <w:t xml:space="preserve"> </w:t>
      </w:r>
      <w:r w:rsidR="00BD5A0D" w:rsidRPr="0070686A">
        <w:rPr>
          <w:rFonts w:asciiTheme="majorHAnsi" w:hAnsiTheme="majorHAnsi"/>
          <w:sz w:val="24"/>
          <w:szCs w:val="24"/>
        </w:rPr>
        <w:t xml:space="preserve">evaluates </w:t>
      </w:r>
      <w:r w:rsidRPr="0070686A">
        <w:rPr>
          <w:rFonts w:asciiTheme="majorHAnsi" w:hAnsiTheme="majorHAnsi"/>
          <w:sz w:val="24"/>
          <w:szCs w:val="24"/>
        </w:rPr>
        <w:t xml:space="preserve">the weight of evidence in </w:t>
      </w:r>
      <w:r w:rsidR="00BD5A0D" w:rsidRPr="0070686A">
        <w:rPr>
          <w:rFonts w:asciiTheme="majorHAnsi" w:hAnsiTheme="majorHAnsi"/>
          <w:sz w:val="24"/>
          <w:szCs w:val="24"/>
        </w:rPr>
        <w:t>health-related interventions.</w:t>
      </w:r>
      <w:r w:rsidRPr="0070686A">
        <w:rPr>
          <w:rFonts w:asciiTheme="majorHAnsi" w:hAnsiTheme="majorHAnsi"/>
          <w:sz w:val="24"/>
          <w:szCs w:val="24"/>
        </w:rPr>
        <w:t xml:space="preserve"> The narrative review relies on the author’s evaluation, judgement and </w:t>
      </w:r>
      <w:r w:rsidRPr="0070686A">
        <w:rPr>
          <w:rFonts w:asciiTheme="majorHAnsi" w:hAnsiTheme="majorHAnsi"/>
          <w:sz w:val="24"/>
          <w:szCs w:val="24"/>
        </w:rPr>
        <w:lastRenderedPageBreak/>
        <w:t>linguistic skills in synthesising the literature and providing a summary of the evi</w:t>
      </w:r>
      <w:r w:rsidR="00BD5A0D" w:rsidRPr="0070686A">
        <w:rPr>
          <w:rFonts w:asciiTheme="majorHAnsi" w:hAnsiTheme="majorHAnsi"/>
          <w:sz w:val="24"/>
          <w:szCs w:val="24"/>
        </w:rPr>
        <w:t>dence. In their</w:t>
      </w:r>
      <w:r w:rsidRPr="0070686A">
        <w:rPr>
          <w:rFonts w:asciiTheme="majorHAnsi" w:hAnsiTheme="majorHAnsi"/>
          <w:sz w:val="24"/>
          <w:szCs w:val="24"/>
        </w:rPr>
        <w:t xml:space="preserve"> overview of literature reviews, Tranfield </w:t>
      </w:r>
      <w:r w:rsidRPr="0070686A">
        <w:rPr>
          <w:rFonts w:asciiTheme="majorHAnsi" w:hAnsiTheme="majorHAnsi"/>
          <w:i/>
          <w:sz w:val="24"/>
          <w:szCs w:val="24"/>
        </w:rPr>
        <w:t>et al</w:t>
      </w:r>
      <w:r w:rsidRPr="0070686A">
        <w:rPr>
          <w:rFonts w:asciiTheme="majorHAnsi" w:hAnsiTheme="majorHAnsi"/>
          <w:sz w:val="24"/>
          <w:szCs w:val="24"/>
        </w:rPr>
        <w:t>. (2003) point to the limitations of traditional narrative reviews: not being exhaustive, lacking a satisfactory mechanism for aggregating and collating the ‘messages’ from what are increasingly diverse and contradictory studies, lacking rigour</w:t>
      </w:r>
      <w:r w:rsidR="00BD5A0D" w:rsidRPr="0070686A">
        <w:rPr>
          <w:rFonts w:asciiTheme="majorHAnsi" w:hAnsiTheme="majorHAnsi"/>
          <w:sz w:val="24"/>
          <w:szCs w:val="24"/>
        </w:rPr>
        <w:t>,</w:t>
      </w:r>
      <w:r w:rsidRPr="0070686A">
        <w:rPr>
          <w:rFonts w:asciiTheme="majorHAnsi" w:hAnsiTheme="majorHAnsi"/>
          <w:sz w:val="24"/>
          <w:szCs w:val="24"/>
        </w:rPr>
        <w:t xml:space="preserve"> and biased by the researcher/reviewer’s purposes.  </w:t>
      </w:r>
      <w:r w:rsidR="0070686A">
        <w:rPr>
          <w:rFonts w:asciiTheme="majorHAnsi" w:hAnsiTheme="majorHAnsi"/>
          <w:sz w:val="24"/>
          <w:szCs w:val="24"/>
        </w:rPr>
        <w:t>The emphase</w:t>
      </w:r>
      <w:r w:rsidRPr="0070686A">
        <w:rPr>
          <w:rFonts w:asciiTheme="majorHAnsi" w:hAnsiTheme="majorHAnsi"/>
          <w:sz w:val="24"/>
          <w:szCs w:val="24"/>
        </w:rPr>
        <w:t xml:space="preserve">s, combination and integration of </w:t>
      </w:r>
      <w:r w:rsidR="00BD5A0D" w:rsidRPr="0070686A">
        <w:rPr>
          <w:rFonts w:asciiTheme="majorHAnsi" w:hAnsiTheme="majorHAnsi"/>
          <w:sz w:val="24"/>
          <w:szCs w:val="24"/>
        </w:rPr>
        <w:t xml:space="preserve">research outcomes, research methods, theories, or applications </w:t>
      </w:r>
      <w:r w:rsidRPr="0070686A">
        <w:rPr>
          <w:rFonts w:asciiTheme="majorHAnsi" w:hAnsiTheme="majorHAnsi"/>
          <w:sz w:val="24"/>
          <w:szCs w:val="24"/>
        </w:rPr>
        <w:t>provide the ‘stamp’ of a particular review. Thus</w:t>
      </w:r>
      <w:r w:rsidR="0070686A">
        <w:rPr>
          <w:rFonts w:asciiTheme="majorHAnsi" w:hAnsiTheme="majorHAnsi"/>
          <w:sz w:val="24"/>
          <w:szCs w:val="24"/>
        </w:rPr>
        <w:t>,</w:t>
      </w:r>
      <w:r w:rsidRPr="0070686A">
        <w:rPr>
          <w:rFonts w:asciiTheme="majorHAnsi" w:hAnsiTheme="majorHAnsi"/>
          <w:sz w:val="24"/>
          <w:szCs w:val="24"/>
        </w:rPr>
        <w:t xml:space="preserve"> a critical review of methodologies to justify a researcher’s approach is clearly different to an integrative and comprehensive review of outcomes intended to influence policy makers</w:t>
      </w:r>
      <w:r w:rsidR="00ED7EBC" w:rsidRPr="0070686A">
        <w:rPr>
          <w:rFonts w:asciiTheme="majorHAnsi" w:hAnsiTheme="majorHAnsi"/>
          <w:sz w:val="24"/>
          <w:szCs w:val="24"/>
        </w:rPr>
        <w:t>,</w:t>
      </w:r>
      <w:r w:rsidRPr="0070686A">
        <w:rPr>
          <w:rFonts w:asciiTheme="majorHAnsi" w:hAnsiTheme="majorHAnsi"/>
          <w:sz w:val="24"/>
          <w:szCs w:val="24"/>
        </w:rPr>
        <w:t xml:space="preserve"> or a critical review of theory developed in a historical context. You should be wary of the difference between ‘a persuasive argument’ and an unbiased account of the literature.</w:t>
      </w:r>
    </w:p>
    <w:p w:rsidR="0007140E" w:rsidRPr="0070686A" w:rsidRDefault="0007140E" w:rsidP="00587EFE">
      <w:pPr>
        <w:spacing w:after="0" w:line="240" w:lineRule="auto"/>
        <w:ind w:firstLine="720"/>
        <w:rPr>
          <w:rFonts w:asciiTheme="majorHAnsi" w:hAnsiTheme="majorHAnsi"/>
          <w:sz w:val="24"/>
          <w:szCs w:val="24"/>
        </w:rPr>
      </w:pPr>
      <w:r w:rsidRPr="0070686A">
        <w:rPr>
          <w:rFonts w:asciiTheme="majorHAnsi" w:hAnsiTheme="majorHAnsi"/>
          <w:sz w:val="24"/>
          <w:szCs w:val="24"/>
        </w:rPr>
        <w:t xml:space="preserve">Systematic review is </w:t>
      </w:r>
      <w:r w:rsidR="00CA6CB4" w:rsidRPr="0070686A">
        <w:rPr>
          <w:rFonts w:asciiTheme="majorHAnsi" w:hAnsiTheme="majorHAnsi"/>
          <w:sz w:val="24"/>
          <w:szCs w:val="24"/>
        </w:rPr>
        <w:t xml:space="preserve">designed </w:t>
      </w:r>
      <w:r w:rsidRPr="0070686A">
        <w:rPr>
          <w:rFonts w:asciiTheme="majorHAnsi" w:hAnsiTheme="majorHAnsi"/>
          <w:sz w:val="24"/>
          <w:szCs w:val="24"/>
        </w:rPr>
        <w:t>to produce transparent, reproducible (bias-free) reviews, most often associated with randomised controlled trials or interventions. This, of course, privileges the positivist</w:t>
      </w:r>
      <w:r w:rsidR="00086981" w:rsidRPr="0070686A">
        <w:rPr>
          <w:rFonts w:asciiTheme="majorHAnsi" w:hAnsiTheme="majorHAnsi"/>
          <w:sz w:val="24"/>
          <w:szCs w:val="24"/>
        </w:rPr>
        <w:t xml:space="preserve"> paradigm</w:t>
      </w:r>
      <w:r w:rsidRPr="0070686A">
        <w:rPr>
          <w:rFonts w:asciiTheme="majorHAnsi" w:hAnsiTheme="majorHAnsi"/>
          <w:sz w:val="24"/>
          <w:szCs w:val="24"/>
        </w:rPr>
        <w:t xml:space="preserve">, and is commonly associated with meta-analysis, which is a statistical procedure for synthesising findings in order to enhance the ‘power’ of single studies. One of the key elements in a systematic review is that the searching of the literature is comprehensive and the selection of studies is based on reproducible keywords and search terms, thus ensuring that the final choice of studies is not biased by the reviewer’s attempts to ‘make a case’. </w:t>
      </w:r>
      <w:r w:rsidR="00086981" w:rsidRPr="0070686A">
        <w:rPr>
          <w:rFonts w:asciiTheme="majorHAnsi" w:hAnsiTheme="majorHAnsi"/>
          <w:sz w:val="24"/>
          <w:szCs w:val="24"/>
        </w:rPr>
        <w:t>O</w:t>
      </w:r>
      <w:r w:rsidRPr="0070686A">
        <w:rPr>
          <w:rFonts w:asciiTheme="majorHAnsi" w:hAnsiTheme="majorHAnsi"/>
          <w:sz w:val="24"/>
          <w:szCs w:val="24"/>
        </w:rPr>
        <w:t xml:space="preserve">rganisations </w:t>
      </w:r>
      <w:r w:rsidR="00086981" w:rsidRPr="0070686A">
        <w:rPr>
          <w:rFonts w:asciiTheme="majorHAnsi" w:hAnsiTheme="majorHAnsi"/>
          <w:sz w:val="24"/>
          <w:szCs w:val="24"/>
        </w:rPr>
        <w:t xml:space="preserve">such as the Cochrane Collaboration </w:t>
      </w:r>
      <w:r w:rsidRPr="0070686A">
        <w:rPr>
          <w:rFonts w:asciiTheme="majorHAnsi" w:hAnsiTheme="majorHAnsi"/>
          <w:sz w:val="24"/>
          <w:szCs w:val="24"/>
        </w:rPr>
        <w:t>establish rules and guidelines for systematic reviews (</w:t>
      </w:r>
      <w:r w:rsidR="00086981" w:rsidRPr="0070686A">
        <w:rPr>
          <w:rFonts w:asciiTheme="majorHAnsi" w:hAnsiTheme="majorHAnsi"/>
          <w:sz w:val="24"/>
          <w:szCs w:val="24"/>
        </w:rPr>
        <w:t>Higgins and Green 2008</w:t>
      </w:r>
      <w:r w:rsidRPr="0070686A">
        <w:rPr>
          <w:rFonts w:asciiTheme="majorHAnsi" w:hAnsiTheme="majorHAnsi"/>
          <w:sz w:val="24"/>
          <w:szCs w:val="24"/>
        </w:rPr>
        <w:t>). The ‘rules’ of the systematic review have evolved systematic review tools that are acknowledged as the most convincing evidence in health-related research, and demand certain conditions: for example,   common research questions, acceptable research methods generally interpreted as randomised controlled trials, and strict rules of inclusion that favour relevant interventions</w:t>
      </w:r>
      <w:r w:rsidR="00610729" w:rsidRPr="0070686A">
        <w:rPr>
          <w:rFonts w:asciiTheme="majorHAnsi" w:hAnsiTheme="majorHAnsi"/>
          <w:sz w:val="24"/>
          <w:szCs w:val="24"/>
        </w:rPr>
        <w:t>, populations,</w:t>
      </w:r>
      <w:r w:rsidRPr="0070686A">
        <w:rPr>
          <w:rFonts w:asciiTheme="majorHAnsi" w:hAnsiTheme="majorHAnsi"/>
          <w:sz w:val="24"/>
          <w:szCs w:val="24"/>
        </w:rPr>
        <w:t xml:space="preserve"> and rigorous methodologies. These</w:t>
      </w:r>
      <w:r w:rsidR="00610729" w:rsidRPr="0070686A">
        <w:rPr>
          <w:rFonts w:asciiTheme="majorHAnsi" w:hAnsiTheme="majorHAnsi"/>
          <w:sz w:val="24"/>
          <w:szCs w:val="24"/>
        </w:rPr>
        <w:t xml:space="preserve"> rules</w:t>
      </w:r>
      <w:r w:rsidRPr="0070686A">
        <w:rPr>
          <w:rFonts w:asciiTheme="majorHAnsi" w:hAnsiTheme="majorHAnsi"/>
          <w:sz w:val="24"/>
          <w:szCs w:val="24"/>
        </w:rPr>
        <w:t xml:space="preserve"> often significantly limit the number of relevant studies</w:t>
      </w:r>
      <w:r w:rsidR="00610729" w:rsidRPr="0070686A">
        <w:rPr>
          <w:rFonts w:asciiTheme="majorHAnsi" w:hAnsiTheme="majorHAnsi"/>
          <w:sz w:val="24"/>
          <w:szCs w:val="24"/>
        </w:rPr>
        <w:t xml:space="preserve">. </w:t>
      </w:r>
      <w:r w:rsidRPr="0070686A">
        <w:rPr>
          <w:rFonts w:asciiTheme="majorHAnsi" w:hAnsiTheme="majorHAnsi"/>
          <w:sz w:val="24"/>
          <w:szCs w:val="24"/>
        </w:rPr>
        <w:t>The systematic review (or any other stand-alone review) is a complex and sizable research project, not an adjunct to another paper.</w:t>
      </w:r>
    </w:p>
    <w:p w:rsidR="0007140E" w:rsidRPr="0070686A" w:rsidRDefault="0007140E" w:rsidP="00587EFE">
      <w:pPr>
        <w:spacing w:after="0" w:line="240" w:lineRule="auto"/>
        <w:ind w:firstLine="360"/>
        <w:rPr>
          <w:rFonts w:asciiTheme="majorHAnsi" w:hAnsiTheme="majorHAnsi"/>
          <w:sz w:val="24"/>
          <w:szCs w:val="24"/>
        </w:rPr>
      </w:pPr>
      <w:r w:rsidRPr="0070686A">
        <w:rPr>
          <w:rFonts w:asciiTheme="majorHAnsi" w:hAnsiTheme="majorHAnsi"/>
          <w:sz w:val="24"/>
          <w:szCs w:val="24"/>
        </w:rPr>
        <w:t xml:space="preserve">There have been attempts to </w:t>
      </w:r>
      <w:r w:rsidR="00610729" w:rsidRPr="0070686A">
        <w:rPr>
          <w:rFonts w:asciiTheme="majorHAnsi" w:hAnsiTheme="majorHAnsi"/>
          <w:sz w:val="24"/>
          <w:szCs w:val="24"/>
        </w:rPr>
        <w:t>apply</w:t>
      </w:r>
      <w:r w:rsidRPr="0070686A">
        <w:rPr>
          <w:rFonts w:asciiTheme="majorHAnsi" w:hAnsiTheme="majorHAnsi"/>
          <w:sz w:val="24"/>
          <w:szCs w:val="24"/>
        </w:rPr>
        <w:t xml:space="preserve"> systematic review principles in fields beyond the health sciences: for example, management (</w:t>
      </w:r>
      <w:r w:rsidR="00F434BA" w:rsidRPr="0070686A">
        <w:rPr>
          <w:rFonts w:asciiTheme="majorHAnsi" w:hAnsiTheme="majorHAnsi"/>
          <w:sz w:val="24"/>
          <w:szCs w:val="24"/>
        </w:rPr>
        <w:t xml:space="preserve">Tranfield </w:t>
      </w:r>
      <w:proofErr w:type="gramStart"/>
      <w:r w:rsidR="00F434BA" w:rsidRPr="0070686A">
        <w:rPr>
          <w:rFonts w:asciiTheme="majorHAnsi" w:hAnsiTheme="majorHAnsi"/>
          <w:i/>
          <w:sz w:val="24"/>
          <w:szCs w:val="24"/>
        </w:rPr>
        <w:t>et</w:t>
      </w:r>
      <w:proofErr w:type="gramEnd"/>
      <w:r w:rsidR="00F434BA" w:rsidRPr="0070686A">
        <w:rPr>
          <w:rFonts w:asciiTheme="majorHAnsi" w:hAnsiTheme="majorHAnsi"/>
          <w:i/>
          <w:sz w:val="24"/>
          <w:szCs w:val="24"/>
        </w:rPr>
        <w:t xml:space="preserve"> el</w:t>
      </w:r>
      <w:r w:rsidR="00F434BA" w:rsidRPr="0070686A">
        <w:rPr>
          <w:rFonts w:asciiTheme="majorHAnsi" w:hAnsiTheme="majorHAnsi"/>
          <w:sz w:val="24"/>
          <w:szCs w:val="24"/>
        </w:rPr>
        <w:t>. 2003</w:t>
      </w:r>
      <w:r w:rsidRPr="0070686A">
        <w:rPr>
          <w:rFonts w:asciiTheme="majorHAnsi" w:hAnsiTheme="majorHAnsi"/>
          <w:sz w:val="24"/>
          <w:szCs w:val="24"/>
        </w:rPr>
        <w:t>) and higher education (</w:t>
      </w:r>
      <w:r w:rsidR="007B1B77" w:rsidRPr="0070686A">
        <w:rPr>
          <w:rFonts w:asciiTheme="majorHAnsi" w:hAnsiTheme="majorHAnsi"/>
          <w:sz w:val="24"/>
          <w:szCs w:val="24"/>
        </w:rPr>
        <w:t xml:space="preserve">Bearman </w:t>
      </w:r>
      <w:r w:rsidR="007B1B77" w:rsidRPr="0070686A">
        <w:rPr>
          <w:rFonts w:asciiTheme="majorHAnsi" w:hAnsiTheme="majorHAnsi"/>
          <w:i/>
          <w:sz w:val="24"/>
          <w:szCs w:val="24"/>
        </w:rPr>
        <w:t>et al</w:t>
      </w:r>
      <w:r w:rsidR="007B1B77" w:rsidRPr="0070686A">
        <w:rPr>
          <w:rFonts w:asciiTheme="majorHAnsi" w:hAnsiTheme="majorHAnsi"/>
          <w:sz w:val="24"/>
          <w:szCs w:val="24"/>
        </w:rPr>
        <w:t xml:space="preserve">. </w:t>
      </w:r>
      <w:r w:rsidRPr="0070686A">
        <w:rPr>
          <w:rFonts w:asciiTheme="majorHAnsi" w:hAnsiTheme="majorHAnsi"/>
          <w:sz w:val="24"/>
          <w:szCs w:val="24"/>
        </w:rPr>
        <w:t xml:space="preserve">2012). </w:t>
      </w:r>
      <w:r w:rsidR="007B1B77" w:rsidRPr="0070686A">
        <w:rPr>
          <w:rFonts w:asciiTheme="majorHAnsi" w:hAnsiTheme="majorHAnsi"/>
          <w:sz w:val="24"/>
          <w:szCs w:val="24"/>
        </w:rPr>
        <w:t>The Campbell Collaboration promotes systematic review in education, crime and social welfare studies (</w:t>
      </w:r>
      <w:hyperlink r:id="rId9" w:history="1">
        <w:r w:rsidR="007B1B77" w:rsidRPr="0070686A">
          <w:rPr>
            <w:rStyle w:val="Hyperlink"/>
            <w:rFonts w:asciiTheme="majorHAnsi" w:hAnsiTheme="majorHAnsi"/>
            <w:sz w:val="24"/>
            <w:szCs w:val="24"/>
          </w:rPr>
          <w:t>www.campbellcollaboration.org</w:t>
        </w:r>
      </w:hyperlink>
      <w:r w:rsidR="007B1B77" w:rsidRPr="0070686A">
        <w:rPr>
          <w:rFonts w:asciiTheme="majorHAnsi" w:hAnsiTheme="majorHAnsi"/>
          <w:sz w:val="24"/>
          <w:szCs w:val="24"/>
        </w:rPr>
        <w:t xml:space="preserve">). </w:t>
      </w:r>
      <w:r w:rsidRPr="0070686A">
        <w:rPr>
          <w:rFonts w:asciiTheme="majorHAnsi" w:hAnsiTheme="majorHAnsi"/>
          <w:sz w:val="24"/>
          <w:szCs w:val="24"/>
        </w:rPr>
        <w:t xml:space="preserve">The </w:t>
      </w:r>
      <w:r w:rsidR="00CE2F35" w:rsidRPr="0070686A">
        <w:rPr>
          <w:rFonts w:asciiTheme="majorHAnsi" w:hAnsiTheme="majorHAnsi"/>
          <w:sz w:val="24"/>
          <w:szCs w:val="24"/>
        </w:rPr>
        <w:t>Evidence for Policy and Practice Information and Coordinating Centre (EPPI</w:t>
      </w:r>
      <w:r w:rsidRPr="0070686A">
        <w:rPr>
          <w:rFonts w:asciiTheme="majorHAnsi" w:hAnsiTheme="majorHAnsi"/>
          <w:sz w:val="24"/>
          <w:szCs w:val="24"/>
        </w:rPr>
        <w:t>) has developed and applied these principles and approaches (statistical, narrative and conceptual synthesis) to public policy research (</w:t>
      </w:r>
      <w:hyperlink r:id="rId10" w:history="1">
        <w:r w:rsidRPr="0070686A">
          <w:rPr>
            <w:rStyle w:val="Hyperlink"/>
            <w:rFonts w:asciiTheme="majorHAnsi" w:hAnsiTheme="majorHAnsi"/>
            <w:sz w:val="24"/>
            <w:szCs w:val="24"/>
          </w:rPr>
          <w:t>www.eppi.ioe.ac.uk</w:t>
        </w:r>
      </w:hyperlink>
      <w:r w:rsidRPr="0070686A">
        <w:rPr>
          <w:rFonts w:asciiTheme="majorHAnsi" w:hAnsiTheme="majorHAnsi"/>
          <w:sz w:val="24"/>
          <w:szCs w:val="24"/>
        </w:rPr>
        <w:t xml:space="preserve"> )</w:t>
      </w:r>
      <w:r w:rsidR="001D4D45" w:rsidRPr="0070686A">
        <w:rPr>
          <w:rFonts w:asciiTheme="majorHAnsi" w:hAnsiTheme="majorHAnsi"/>
          <w:sz w:val="24"/>
          <w:szCs w:val="24"/>
        </w:rPr>
        <w:t xml:space="preserve">. </w:t>
      </w:r>
      <w:r w:rsidR="00587EFE">
        <w:rPr>
          <w:rFonts w:asciiTheme="majorHAnsi" w:hAnsiTheme="majorHAnsi"/>
          <w:sz w:val="24"/>
          <w:szCs w:val="24"/>
        </w:rPr>
        <w:t>T</w:t>
      </w:r>
      <w:r w:rsidRPr="0070686A">
        <w:rPr>
          <w:rFonts w:asciiTheme="majorHAnsi" w:hAnsiTheme="majorHAnsi"/>
          <w:sz w:val="24"/>
          <w:szCs w:val="24"/>
        </w:rPr>
        <w:t>he systematic review has been applied to a wider range of research questions, p</w:t>
      </w:r>
      <w:r w:rsidR="001D4D45" w:rsidRPr="0070686A">
        <w:rPr>
          <w:rFonts w:asciiTheme="majorHAnsi" w:hAnsiTheme="majorHAnsi"/>
          <w:sz w:val="24"/>
          <w:szCs w:val="24"/>
        </w:rPr>
        <w:t xml:space="preserve">aradigms, methods and evidence (Gough </w:t>
      </w:r>
      <w:r w:rsidR="001D4D45" w:rsidRPr="0070686A">
        <w:rPr>
          <w:rFonts w:asciiTheme="majorHAnsi" w:hAnsiTheme="majorHAnsi"/>
          <w:i/>
          <w:sz w:val="24"/>
          <w:szCs w:val="24"/>
        </w:rPr>
        <w:t>et al</w:t>
      </w:r>
      <w:r w:rsidR="001D4D45" w:rsidRPr="0070686A">
        <w:rPr>
          <w:rFonts w:asciiTheme="majorHAnsi" w:hAnsiTheme="majorHAnsi"/>
          <w:sz w:val="24"/>
          <w:szCs w:val="24"/>
        </w:rPr>
        <w:t xml:space="preserve">. 2012). </w:t>
      </w:r>
      <w:r w:rsidRPr="0070686A">
        <w:rPr>
          <w:rFonts w:asciiTheme="majorHAnsi" w:hAnsiTheme="majorHAnsi"/>
          <w:sz w:val="24"/>
          <w:szCs w:val="24"/>
        </w:rPr>
        <w:t xml:space="preserve">Thus the EPPI guidelines enable the researcher to rely on a systematic approach, without an overly restrictive set of inclusion criteria:  </w:t>
      </w:r>
    </w:p>
    <w:p w:rsidR="0007140E" w:rsidRPr="0070686A" w:rsidRDefault="0007140E" w:rsidP="0070686A">
      <w:pPr>
        <w:pStyle w:val="ListParagraph"/>
        <w:numPr>
          <w:ilvl w:val="0"/>
          <w:numId w:val="2"/>
        </w:numPr>
        <w:spacing w:after="0" w:line="240" w:lineRule="auto"/>
        <w:rPr>
          <w:rFonts w:asciiTheme="majorHAnsi" w:hAnsiTheme="majorHAnsi"/>
          <w:sz w:val="24"/>
          <w:szCs w:val="24"/>
        </w:rPr>
      </w:pPr>
      <w:r w:rsidRPr="0070686A">
        <w:rPr>
          <w:rFonts w:asciiTheme="majorHAnsi" w:hAnsiTheme="majorHAnsi"/>
          <w:sz w:val="24"/>
          <w:szCs w:val="24"/>
        </w:rPr>
        <w:t>An explicit search strategy (Databases, plus specialist websites, internet search engines, personal contacts; note in particular ‘research’ carried out for public bodies that may not be published or less easy to access)</w:t>
      </w:r>
    </w:p>
    <w:p w:rsidR="0007140E" w:rsidRPr="0070686A" w:rsidRDefault="0007140E" w:rsidP="0070686A">
      <w:pPr>
        <w:pStyle w:val="ListParagraph"/>
        <w:numPr>
          <w:ilvl w:val="0"/>
          <w:numId w:val="2"/>
        </w:numPr>
        <w:spacing w:after="0" w:line="240" w:lineRule="auto"/>
        <w:rPr>
          <w:rFonts w:asciiTheme="majorHAnsi" w:hAnsiTheme="majorHAnsi"/>
          <w:sz w:val="24"/>
          <w:szCs w:val="24"/>
        </w:rPr>
      </w:pPr>
      <w:r w:rsidRPr="0070686A">
        <w:rPr>
          <w:rFonts w:asciiTheme="majorHAnsi" w:hAnsiTheme="majorHAnsi"/>
          <w:sz w:val="24"/>
          <w:szCs w:val="24"/>
        </w:rPr>
        <w:t xml:space="preserve">An explicit strategy for inclusion and exclusion </w:t>
      </w:r>
    </w:p>
    <w:p w:rsidR="0007140E" w:rsidRPr="0070686A" w:rsidRDefault="0007140E" w:rsidP="0070686A">
      <w:pPr>
        <w:pStyle w:val="ListParagraph"/>
        <w:numPr>
          <w:ilvl w:val="0"/>
          <w:numId w:val="2"/>
        </w:numPr>
        <w:spacing w:after="0" w:line="240" w:lineRule="auto"/>
        <w:rPr>
          <w:rFonts w:asciiTheme="majorHAnsi" w:hAnsiTheme="majorHAnsi"/>
          <w:sz w:val="24"/>
          <w:szCs w:val="24"/>
        </w:rPr>
      </w:pPr>
      <w:r w:rsidRPr="0070686A">
        <w:rPr>
          <w:rFonts w:asciiTheme="majorHAnsi" w:hAnsiTheme="majorHAnsi"/>
          <w:sz w:val="24"/>
          <w:szCs w:val="24"/>
        </w:rPr>
        <w:t>Mapping and refining (describing the field)</w:t>
      </w:r>
    </w:p>
    <w:p w:rsidR="0007140E" w:rsidRPr="0070686A" w:rsidRDefault="0007140E" w:rsidP="0070686A">
      <w:pPr>
        <w:pStyle w:val="ListParagraph"/>
        <w:numPr>
          <w:ilvl w:val="0"/>
          <w:numId w:val="2"/>
        </w:numPr>
        <w:spacing w:after="0" w:line="240" w:lineRule="auto"/>
        <w:rPr>
          <w:rFonts w:asciiTheme="majorHAnsi" w:hAnsiTheme="majorHAnsi"/>
          <w:sz w:val="24"/>
          <w:szCs w:val="24"/>
        </w:rPr>
      </w:pPr>
      <w:r w:rsidRPr="0070686A">
        <w:rPr>
          <w:rFonts w:asciiTheme="majorHAnsi" w:hAnsiTheme="majorHAnsi"/>
          <w:sz w:val="24"/>
          <w:szCs w:val="24"/>
        </w:rPr>
        <w:t>Appraising and synthesising quality (judgement on quality and relevance leading to an assessment of the weight of evidence)</w:t>
      </w:r>
    </w:p>
    <w:p w:rsidR="0007140E" w:rsidRPr="0070686A" w:rsidRDefault="0007140E" w:rsidP="0070686A">
      <w:pPr>
        <w:pStyle w:val="ListParagraph"/>
        <w:numPr>
          <w:ilvl w:val="0"/>
          <w:numId w:val="2"/>
        </w:numPr>
        <w:spacing w:after="0" w:line="240" w:lineRule="auto"/>
        <w:rPr>
          <w:rFonts w:asciiTheme="majorHAnsi" w:hAnsiTheme="majorHAnsi"/>
          <w:sz w:val="24"/>
          <w:szCs w:val="24"/>
        </w:rPr>
      </w:pPr>
      <w:r w:rsidRPr="0070686A">
        <w:rPr>
          <w:rFonts w:asciiTheme="majorHAnsi" w:hAnsiTheme="majorHAnsi"/>
          <w:sz w:val="24"/>
          <w:szCs w:val="24"/>
        </w:rPr>
        <w:t>Synthesising study findings (This may involve statistical meta-analysis, narrative, or conceptual synthesis)</w:t>
      </w:r>
    </w:p>
    <w:p w:rsidR="0007140E" w:rsidRPr="00587EFE" w:rsidRDefault="0007140E" w:rsidP="0070686A">
      <w:pPr>
        <w:pStyle w:val="ListParagraph"/>
        <w:numPr>
          <w:ilvl w:val="0"/>
          <w:numId w:val="2"/>
        </w:numPr>
        <w:spacing w:after="0" w:line="240" w:lineRule="auto"/>
        <w:rPr>
          <w:rFonts w:asciiTheme="majorHAnsi" w:hAnsiTheme="majorHAnsi"/>
          <w:sz w:val="24"/>
          <w:szCs w:val="24"/>
        </w:rPr>
      </w:pPr>
      <w:r w:rsidRPr="0070686A">
        <w:rPr>
          <w:rFonts w:asciiTheme="majorHAnsi" w:hAnsiTheme="majorHAnsi"/>
          <w:sz w:val="24"/>
          <w:szCs w:val="24"/>
        </w:rPr>
        <w:lastRenderedPageBreak/>
        <w:t>A narrative (Structured narratives or summary tables, different types of research can be combined).</w:t>
      </w:r>
    </w:p>
    <w:p w:rsidR="0007140E" w:rsidRPr="0070686A" w:rsidRDefault="0007140E" w:rsidP="00587EFE">
      <w:pPr>
        <w:spacing w:after="0" w:line="240" w:lineRule="auto"/>
        <w:ind w:firstLine="360"/>
        <w:rPr>
          <w:rFonts w:asciiTheme="majorHAnsi" w:hAnsiTheme="majorHAnsi"/>
          <w:sz w:val="24"/>
          <w:szCs w:val="24"/>
        </w:rPr>
      </w:pPr>
      <w:r w:rsidRPr="0070686A">
        <w:rPr>
          <w:rFonts w:asciiTheme="majorHAnsi" w:hAnsiTheme="majorHAnsi"/>
          <w:sz w:val="24"/>
          <w:szCs w:val="24"/>
        </w:rPr>
        <w:t>The non-systematic review relies on a different form of aggregating and interpreting evidence (that is, not simply the statistical evidence). This has been described as an ‘integrative review’ (Whittemore and Knafl 2005) and involves searching for patterns and interrelationships. It may be helpful to create a visual form of display of the evidence, before embarking on analysis and interpretation. Whittemore and Knafl suggest that analysis should comprise noting patterns and themes, clustering, comparing and contrasting, and identifying unusual patterns. It is important that the conclusion should address contradictory evidence, and seek for generalising statements that encompass lesser groups of evidence. A salutary lesson is that students generally have access to the short report or published article, which is an even-more condensed form of review, a</w:t>
      </w:r>
      <w:r w:rsidR="007B1B77" w:rsidRPr="0070686A">
        <w:rPr>
          <w:rFonts w:asciiTheme="majorHAnsi" w:hAnsiTheme="majorHAnsi"/>
          <w:sz w:val="24"/>
          <w:szCs w:val="24"/>
        </w:rPr>
        <w:t>nd differs considerably from a</w:t>
      </w:r>
      <w:r w:rsidRPr="0070686A">
        <w:rPr>
          <w:rFonts w:asciiTheme="majorHAnsi" w:hAnsiTheme="majorHAnsi"/>
          <w:sz w:val="24"/>
          <w:szCs w:val="24"/>
        </w:rPr>
        <w:t xml:space="preserve"> full ‘technical’ report (100 pages is the EPPI recommendation). </w:t>
      </w:r>
    </w:p>
    <w:p w:rsidR="00BB6E54" w:rsidRPr="0070686A" w:rsidRDefault="00BB6E54" w:rsidP="0070686A">
      <w:pPr>
        <w:spacing w:after="0" w:line="240" w:lineRule="auto"/>
        <w:rPr>
          <w:rFonts w:asciiTheme="majorHAnsi" w:hAnsiTheme="majorHAnsi"/>
          <w:sz w:val="24"/>
          <w:szCs w:val="24"/>
        </w:rPr>
      </w:pPr>
    </w:p>
    <w:p w:rsidR="00587EFE" w:rsidRPr="00587EFE" w:rsidRDefault="00587EFE" w:rsidP="0070686A">
      <w:pPr>
        <w:spacing w:after="0" w:line="240" w:lineRule="auto"/>
        <w:rPr>
          <w:rFonts w:asciiTheme="majorHAnsi" w:hAnsiTheme="majorHAnsi"/>
          <w:b/>
          <w:sz w:val="24"/>
          <w:szCs w:val="24"/>
        </w:rPr>
      </w:pPr>
      <w:r w:rsidRPr="00587EFE">
        <w:rPr>
          <w:rFonts w:asciiTheme="majorHAnsi" w:hAnsiTheme="majorHAnsi"/>
          <w:b/>
          <w:sz w:val="24"/>
          <w:szCs w:val="24"/>
        </w:rPr>
        <w:t>PRACTICAL CONSIDERATIONS</w:t>
      </w:r>
    </w:p>
    <w:p w:rsidR="00587EFE" w:rsidRDefault="00587EFE" w:rsidP="0070686A">
      <w:pPr>
        <w:spacing w:after="0" w:line="240" w:lineRule="auto"/>
        <w:rPr>
          <w:rFonts w:asciiTheme="majorHAnsi" w:hAnsiTheme="majorHAnsi"/>
          <w:sz w:val="24"/>
          <w:szCs w:val="24"/>
        </w:rPr>
      </w:pPr>
    </w:p>
    <w:p w:rsidR="005E4675" w:rsidRPr="00587EFE" w:rsidRDefault="005E4675" w:rsidP="0070686A">
      <w:pPr>
        <w:spacing w:after="0" w:line="240" w:lineRule="auto"/>
        <w:rPr>
          <w:rFonts w:asciiTheme="majorHAnsi" w:hAnsiTheme="majorHAnsi"/>
          <w:i/>
          <w:sz w:val="24"/>
          <w:szCs w:val="24"/>
        </w:rPr>
      </w:pPr>
      <w:r w:rsidRPr="00587EFE">
        <w:rPr>
          <w:rFonts w:asciiTheme="majorHAnsi" w:hAnsiTheme="majorHAnsi"/>
          <w:i/>
          <w:sz w:val="24"/>
          <w:szCs w:val="24"/>
        </w:rPr>
        <w:t>Issues in conducting a review</w:t>
      </w:r>
    </w:p>
    <w:p w:rsidR="00587EFE" w:rsidRDefault="005E4675" w:rsidP="0070686A">
      <w:pPr>
        <w:spacing w:after="0" w:line="240" w:lineRule="auto"/>
        <w:rPr>
          <w:rFonts w:asciiTheme="majorHAnsi" w:hAnsiTheme="majorHAnsi"/>
          <w:sz w:val="24"/>
          <w:szCs w:val="24"/>
        </w:rPr>
      </w:pPr>
      <w:r w:rsidRPr="0070686A">
        <w:rPr>
          <w:rFonts w:asciiTheme="majorHAnsi" w:hAnsiTheme="majorHAnsi"/>
          <w:sz w:val="24"/>
          <w:szCs w:val="24"/>
        </w:rPr>
        <w:t xml:space="preserve">Most research methods textbooks address the mechanics of conducting a review, and </w:t>
      </w:r>
      <w:r w:rsidR="00A37D7C" w:rsidRPr="0070686A">
        <w:rPr>
          <w:rFonts w:asciiTheme="majorHAnsi" w:hAnsiTheme="majorHAnsi"/>
          <w:sz w:val="24"/>
          <w:szCs w:val="24"/>
        </w:rPr>
        <w:t xml:space="preserve">provide </w:t>
      </w:r>
      <w:r w:rsidRPr="0070686A">
        <w:rPr>
          <w:rFonts w:asciiTheme="majorHAnsi" w:hAnsiTheme="majorHAnsi"/>
          <w:sz w:val="24"/>
          <w:szCs w:val="24"/>
        </w:rPr>
        <w:t>specific advice on, for example</w:t>
      </w:r>
      <w:r w:rsidR="007B1B77" w:rsidRPr="0070686A">
        <w:rPr>
          <w:rFonts w:asciiTheme="majorHAnsi" w:hAnsiTheme="majorHAnsi"/>
          <w:sz w:val="24"/>
          <w:szCs w:val="24"/>
        </w:rPr>
        <w:t xml:space="preserve">, searching databases (Keary </w:t>
      </w:r>
      <w:r w:rsidR="007B1B77" w:rsidRPr="0070686A">
        <w:rPr>
          <w:rFonts w:asciiTheme="majorHAnsi" w:hAnsiTheme="majorHAnsi"/>
          <w:i/>
          <w:sz w:val="24"/>
          <w:szCs w:val="24"/>
        </w:rPr>
        <w:t>et al</w:t>
      </w:r>
      <w:r w:rsidR="007B1B77" w:rsidRPr="0070686A">
        <w:rPr>
          <w:rFonts w:asciiTheme="majorHAnsi" w:hAnsiTheme="majorHAnsi"/>
          <w:sz w:val="24"/>
          <w:szCs w:val="24"/>
        </w:rPr>
        <w:t>. 2012</w:t>
      </w:r>
      <w:r w:rsidRPr="0070686A">
        <w:rPr>
          <w:rFonts w:asciiTheme="majorHAnsi" w:hAnsiTheme="majorHAnsi"/>
          <w:sz w:val="24"/>
          <w:szCs w:val="24"/>
        </w:rPr>
        <w:t>). No matter the type of review, there are some common steps or principles (</w:t>
      </w:r>
      <w:r w:rsidR="00A37D7C" w:rsidRPr="0070686A">
        <w:rPr>
          <w:rFonts w:asciiTheme="majorHAnsi" w:hAnsiTheme="majorHAnsi"/>
          <w:sz w:val="24"/>
          <w:szCs w:val="24"/>
        </w:rPr>
        <w:t xml:space="preserve">Levy and Ellis 2006; </w:t>
      </w:r>
      <w:r w:rsidRPr="0070686A">
        <w:rPr>
          <w:rFonts w:asciiTheme="majorHAnsi" w:hAnsiTheme="majorHAnsi"/>
          <w:sz w:val="24"/>
          <w:szCs w:val="24"/>
        </w:rPr>
        <w:t>Webster and Watson</w:t>
      </w:r>
      <w:r w:rsidR="00A37D7C" w:rsidRPr="0070686A">
        <w:rPr>
          <w:rFonts w:asciiTheme="majorHAnsi" w:hAnsiTheme="majorHAnsi"/>
          <w:sz w:val="24"/>
          <w:szCs w:val="24"/>
        </w:rPr>
        <w:t xml:space="preserve"> 2002</w:t>
      </w:r>
      <w:r w:rsidRPr="0070686A">
        <w:rPr>
          <w:rFonts w:asciiTheme="majorHAnsi" w:hAnsiTheme="majorHAnsi"/>
          <w:sz w:val="24"/>
          <w:szCs w:val="24"/>
        </w:rPr>
        <w:t xml:space="preserve">): </w:t>
      </w:r>
    </w:p>
    <w:p w:rsidR="00587EFE" w:rsidRDefault="005E4675" w:rsidP="0070686A">
      <w:pPr>
        <w:spacing w:after="0" w:line="240" w:lineRule="auto"/>
        <w:rPr>
          <w:rFonts w:asciiTheme="majorHAnsi" w:hAnsiTheme="majorHAnsi"/>
          <w:sz w:val="24"/>
          <w:szCs w:val="24"/>
        </w:rPr>
      </w:pPr>
      <w:r w:rsidRPr="0070686A">
        <w:rPr>
          <w:rFonts w:asciiTheme="majorHAnsi" w:hAnsiTheme="majorHAnsi"/>
          <w:sz w:val="24"/>
          <w:szCs w:val="24"/>
        </w:rPr>
        <w:t xml:space="preserve">(a) </w:t>
      </w:r>
      <w:r w:rsidR="00587EFE" w:rsidRPr="0070686A">
        <w:rPr>
          <w:rFonts w:asciiTheme="majorHAnsi" w:hAnsiTheme="majorHAnsi"/>
          <w:sz w:val="24"/>
          <w:szCs w:val="24"/>
        </w:rPr>
        <w:t>Identify</w:t>
      </w:r>
      <w:r w:rsidRPr="0070686A">
        <w:rPr>
          <w:rFonts w:asciiTheme="majorHAnsi" w:hAnsiTheme="majorHAnsi"/>
          <w:sz w:val="24"/>
          <w:szCs w:val="24"/>
        </w:rPr>
        <w:t xml:space="preserve"> the f</w:t>
      </w:r>
      <w:r w:rsidR="00587EFE">
        <w:rPr>
          <w:rFonts w:asciiTheme="majorHAnsi" w:hAnsiTheme="majorHAnsi"/>
          <w:sz w:val="24"/>
          <w:szCs w:val="24"/>
        </w:rPr>
        <w:t>ocus or purpose of the review. Is it a stand-alone review or supporting a specific piece of research? Can you focus the review in order to help identify keywords and shifting of sources?</w:t>
      </w:r>
    </w:p>
    <w:p w:rsidR="00587EFE" w:rsidRDefault="005E4675" w:rsidP="0070686A">
      <w:pPr>
        <w:spacing w:after="0" w:line="240" w:lineRule="auto"/>
        <w:rPr>
          <w:rFonts w:asciiTheme="majorHAnsi" w:hAnsiTheme="majorHAnsi"/>
          <w:sz w:val="24"/>
          <w:szCs w:val="24"/>
        </w:rPr>
      </w:pPr>
      <w:r w:rsidRPr="0070686A">
        <w:rPr>
          <w:rFonts w:asciiTheme="majorHAnsi" w:hAnsiTheme="majorHAnsi"/>
          <w:sz w:val="24"/>
          <w:szCs w:val="24"/>
        </w:rPr>
        <w:t>(</w:t>
      </w:r>
      <w:proofErr w:type="gramStart"/>
      <w:r w:rsidRPr="0070686A">
        <w:rPr>
          <w:rFonts w:asciiTheme="majorHAnsi" w:hAnsiTheme="majorHAnsi"/>
          <w:sz w:val="24"/>
          <w:szCs w:val="24"/>
        </w:rPr>
        <w:t>b</w:t>
      </w:r>
      <w:proofErr w:type="gramEnd"/>
      <w:r w:rsidRPr="0070686A">
        <w:rPr>
          <w:rFonts w:asciiTheme="majorHAnsi" w:hAnsiTheme="majorHAnsi"/>
          <w:sz w:val="24"/>
          <w:szCs w:val="24"/>
        </w:rPr>
        <w:t xml:space="preserve">) </w:t>
      </w:r>
      <w:r w:rsidR="00587EFE" w:rsidRPr="0070686A">
        <w:rPr>
          <w:rFonts w:asciiTheme="majorHAnsi" w:hAnsiTheme="majorHAnsi"/>
          <w:sz w:val="24"/>
          <w:szCs w:val="24"/>
        </w:rPr>
        <w:t>Create</w:t>
      </w:r>
      <w:r w:rsidRPr="0070686A">
        <w:rPr>
          <w:rFonts w:asciiTheme="majorHAnsi" w:hAnsiTheme="majorHAnsi"/>
          <w:sz w:val="24"/>
          <w:szCs w:val="24"/>
        </w:rPr>
        <w:t xml:space="preserve"> an auditable proces</w:t>
      </w:r>
      <w:r w:rsidR="00587EFE">
        <w:rPr>
          <w:rFonts w:asciiTheme="majorHAnsi" w:hAnsiTheme="majorHAnsi"/>
          <w:sz w:val="24"/>
          <w:szCs w:val="24"/>
        </w:rPr>
        <w:t>s (stop bias or acknowledge it). Identify the keywords (and combination of words) to be used in the search, the databases to be used, keep a record of the number of ‘hits’, and using individual sources to generate further sources should also be described.</w:t>
      </w:r>
      <w:r w:rsidRPr="0070686A">
        <w:rPr>
          <w:rFonts w:asciiTheme="majorHAnsi" w:hAnsiTheme="majorHAnsi"/>
          <w:sz w:val="24"/>
          <w:szCs w:val="24"/>
        </w:rPr>
        <w:t xml:space="preserve"> </w:t>
      </w:r>
    </w:p>
    <w:p w:rsidR="00587EFE" w:rsidRDefault="005E4675" w:rsidP="0070686A">
      <w:pPr>
        <w:spacing w:after="0" w:line="240" w:lineRule="auto"/>
        <w:rPr>
          <w:rFonts w:asciiTheme="majorHAnsi" w:hAnsiTheme="majorHAnsi"/>
          <w:sz w:val="24"/>
          <w:szCs w:val="24"/>
        </w:rPr>
      </w:pPr>
      <w:r w:rsidRPr="0070686A">
        <w:rPr>
          <w:rFonts w:asciiTheme="majorHAnsi" w:hAnsiTheme="majorHAnsi"/>
          <w:sz w:val="24"/>
          <w:szCs w:val="24"/>
        </w:rPr>
        <w:t xml:space="preserve">(c) </w:t>
      </w:r>
      <w:r w:rsidR="00587EFE" w:rsidRPr="0070686A">
        <w:rPr>
          <w:rFonts w:asciiTheme="majorHAnsi" w:hAnsiTheme="majorHAnsi"/>
          <w:sz w:val="24"/>
          <w:szCs w:val="24"/>
        </w:rPr>
        <w:t>Create</w:t>
      </w:r>
      <w:r w:rsidR="00587EFE">
        <w:rPr>
          <w:rFonts w:asciiTheme="majorHAnsi" w:hAnsiTheme="majorHAnsi"/>
          <w:sz w:val="24"/>
          <w:szCs w:val="24"/>
        </w:rPr>
        <w:t xml:space="preserve"> search parameters. What constitutes an acceptable paper? You may specify by date, scale and composition of research population, methods used, forms of analysis, or theoretical underpinning.</w:t>
      </w:r>
    </w:p>
    <w:p w:rsidR="00587EFE" w:rsidRDefault="005E4675" w:rsidP="0070686A">
      <w:pPr>
        <w:spacing w:after="0" w:line="240" w:lineRule="auto"/>
        <w:rPr>
          <w:rFonts w:asciiTheme="majorHAnsi" w:hAnsiTheme="majorHAnsi"/>
          <w:sz w:val="24"/>
          <w:szCs w:val="24"/>
        </w:rPr>
      </w:pPr>
      <w:r w:rsidRPr="0070686A">
        <w:rPr>
          <w:rFonts w:asciiTheme="majorHAnsi" w:hAnsiTheme="majorHAnsi"/>
          <w:sz w:val="24"/>
          <w:szCs w:val="24"/>
        </w:rPr>
        <w:t xml:space="preserve">(d) </w:t>
      </w:r>
      <w:r w:rsidR="00587EFE" w:rsidRPr="0070686A">
        <w:rPr>
          <w:rFonts w:asciiTheme="majorHAnsi" w:hAnsiTheme="majorHAnsi"/>
          <w:sz w:val="24"/>
          <w:szCs w:val="24"/>
        </w:rPr>
        <w:t>Search</w:t>
      </w:r>
      <w:r w:rsidRPr="0070686A">
        <w:rPr>
          <w:rFonts w:asciiTheme="majorHAnsi" w:hAnsiTheme="majorHAnsi"/>
          <w:sz w:val="24"/>
          <w:szCs w:val="24"/>
        </w:rPr>
        <w:t xml:space="preserve"> for literature (note the difference between comprehensive, selective, representative, empirical, </w:t>
      </w:r>
      <w:r w:rsidR="00A37D7C" w:rsidRPr="0070686A">
        <w:rPr>
          <w:rFonts w:asciiTheme="majorHAnsi" w:hAnsiTheme="majorHAnsi"/>
          <w:sz w:val="24"/>
          <w:szCs w:val="24"/>
        </w:rPr>
        <w:t xml:space="preserve">and eclectic </w:t>
      </w:r>
      <w:r w:rsidR="00587EFE">
        <w:rPr>
          <w:rFonts w:asciiTheme="majorHAnsi" w:hAnsiTheme="majorHAnsi"/>
          <w:sz w:val="24"/>
          <w:szCs w:val="24"/>
        </w:rPr>
        <w:t xml:space="preserve">reviews). Carry out the search remembering to record each step of the process. Likely databases are </w:t>
      </w:r>
      <w:r w:rsidR="00587EFE" w:rsidRPr="00587EFE">
        <w:rPr>
          <w:rFonts w:asciiTheme="majorHAnsi" w:hAnsiTheme="majorHAnsi"/>
          <w:i/>
          <w:sz w:val="24"/>
          <w:szCs w:val="24"/>
        </w:rPr>
        <w:t>Sport Discus</w:t>
      </w:r>
      <w:r w:rsidR="00587EFE">
        <w:rPr>
          <w:rFonts w:asciiTheme="majorHAnsi" w:hAnsiTheme="majorHAnsi"/>
          <w:sz w:val="24"/>
          <w:szCs w:val="24"/>
        </w:rPr>
        <w:t xml:space="preserve">, </w:t>
      </w:r>
      <w:r w:rsidR="00587EFE" w:rsidRPr="00587EFE">
        <w:rPr>
          <w:rFonts w:asciiTheme="majorHAnsi" w:hAnsiTheme="majorHAnsi"/>
          <w:i/>
          <w:sz w:val="24"/>
          <w:szCs w:val="24"/>
        </w:rPr>
        <w:t>PsychInfo</w:t>
      </w:r>
      <w:r w:rsidR="00587EFE">
        <w:rPr>
          <w:rFonts w:asciiTheme="majorHAnsi" w:hAnsiTheme="majorHAnsi"/>
          <w:sz w:val="24"/>
          <w:szCs w:val="24"/>
        </w:rPr>
        <w:t xml:space="preserve">, </w:t>
      </w:r>
      <w:r w:rsidR="00587EFE" w:rsidRPr="00587EFE">
        <w:rPr>
          <w:rFonts w:asciiTheme="majorHAnsi" w:hAnsiTheme="majorHAnsi"/>
          <w:i/>
          <w:sz w:val="24"/>
          <w:szCs w:val="24"/>
        </w:rPr>
        <w:t>Sociological Abstracts</w:t>
      </w:r>
      <w:r w:rsidR="00587EFE">
        <w:rPr>
          <w:rFonts w:asciiTheme="majorHAnsi" w:hAnsiTheme="majorHAnsi"/>
          <w:sz w:val="24"/>
          <w:szCs w:val="24"/>
        </w:rPr>
        <w:t xml:space="preserve">, and </w:t>
      </w:r>
      <w:r w:rsidR="00587EFE" w:rsidRPr="00587EFE">
        <w:rPr>
          <w:rFonts w:asciiTheme="majorHAnsi" w:hAnsiTheme="majorHAnsi"/>
          <w:i/>
          <w:sz w:val="24"/>
          <w:szCs w:val="24"/>
        </w:rPr>
        <w:t>ZETOC</w:t>
      </w:r>
      <w:r w:rsidR="00587EFE">
        <w:rPr>
          <w:rFonts w:asciiTheme="majorHAnsi" w:hAnsiTheme="majorHAnsi"/>
          <w:sz w:val="24"/>
          <w:szCs w:val="24"/>
        </w:rPr>
        <w:t>.</w:t>
      </w:r>
    </w:p>
    <w:p w:rsidR="00587EFE" w:rsidRDefault="005E4675" w:rsidP="0070686A">
      <w:pPr>
        <w:spacing w:after="0" w:line="240" w:lineRule="auto"/>
        <w:rPr>
          <w:rFonts w:asciiTheme="majorHAnsi" w:hAnsiTheme="majorHAnsi"/>
          <w:sz w:val="24"/>
          <w:szCs w:val="24"/>
        </w:rPr>
      </w:pPr>
      <w:r w:rsidRPr="0070686A">
        <w:rPr>
          <w:rFonts w:asciiTheme="majorHAnsi" w:hAnsiTheme="majorHAnsi"/>
          <w:sz w:val="24"/>
          <w:szCs w:val="24"/>
        </w:rPr>
        <w:t xml:space="preserve">(e) </w:t>
      </w:r>
      <w:r w:rsidR="00587EFE" w:rsidRPr="0070686A">
        <w:rPr>
          <w:rFonts w:asciiTheme="majorHAnsi" w:hAnsiTheme="majorHAnsi"/>
          <w:sz w:val="24"/>
          <w:szCs w:val="24"/>
        </w:rPr>
        <w:t>Sort</w:t>
      </w:r>
      <w:r w:rsidRPr="0070686A">
        <w:rPr>
          <w:rFonts w:asciiTheme="majorHAnsi" w:hAnsiTheme="majorHAnsi"/>
          <w:sz w:val="24"/>
          <w:szCs w:val="24"/>
        </w:rPr>
        <w:t xml:space="preserve"> and</w:t>
      </w:r>
      <w:r w:rsidR="00587EFE">
        <w:rPr>
          <w:rFonts w:asciiTheme="majorHAnsi" w:hAnsiTheme="majorHAnsi"/>
          <w:sz w:val="24"/>
          <w:szCs w:val="24"/>
        </w:rPr>
        <w:t xml:space="preserve"> classify sources. This is an inductive process that will help to interpret the literature. This may reflect older-newer, empirical-conceptual, strong-weak findings, or methodological procedures. Remember that papers are likely to fall into more than one category.</w:t>
      </w:r>
      <w:r w:rsidRPr="0070686A">
        <w:rPr>
          <w:rFonts w:asciiTheme="majorHAnsi" w:hAnsiTheme="majorHAnsi"/>
          <w:sz w:val="24"/>
          <w:szCs w:val="24"/>
        </w:rPr>
        <w:t xml:space="preserve"> </w:t>
      </w:r>
    </w:p>
    <w:p w:rsidR="00587EFE" w:rsidRDefault="005E4675" w:rsidP="0070686A">
      <w:pPr>
        <w:spacing w:after="0" w:line="240" w:lineRule="auto"/>
        <w:rPr>
          <w:rFonts w:asciiTheme="majorHAnsi" w:hAnsiTheme="majorHAnsi"/>
          <w:sz w:val="24"/>
          <w:szCs w:val="24"/>
        </w:rPr>
      </w:pPr>
      <w:r w:rsidRPr="0070686A">
        <w:rPr>
          <w:rFonts w:asciiTheme="majorHAnsi" w:hAnsiTheme="majorHAnsi"/>
          <w:sz w:val="24"/>
          <w:szCs w:val="24"/>
        </w:rPr>
        <w:t xml:space="preserve">(f) </w:t>
      </w:r>
      <w:r w:rsidR="00587EFE" w:rsidRPr="0070686A">
        <w:rPr>
          <w:rFonts w:asciiTheme="majorHAnsi" w:hAnsiTheme="majorHAnsi"/>
          <w:sz w:val="24"/>
          <w:szCs w:val="24"/>
        </w:rPr>
        <w:t>Identify</w:t>
      </w:r>
      <w:r w:rsidRPr="0070686A">
        <w:rPr>
          <w:rFonts w:asciiTheme="majorHAnsi" w:hAnsiTheme="majorHAnsi"/>
          <w:sz w:val="24"/>
          <w:szCs w:val="24"/>
        </w:rPr>
        <w:t xml:space="preserve"> a means of co</w:t>
      </w:r>
      <w:r w:rsidR="00587EFE">
        <w:rPr>
          <w:rFonts w:asciiTheme="majorHAnsi" w:hAnsiTheme="majorHAnsi"/>
          <w:sz w:val="24"/>
          <w:szCs w:val="24"/>
        </w:rPr>
        <w:t>mparing or aggregating findings.</w:t>
      </w:r>
      <w:r w:rsidR="00332C3E">
        <w:rPr>
          <w:rFonts w:asciiTheme="majorHAnsi" w:hAnsiTheme="majorHAnsi"/>
          <w:sz w:val="24"/>
          <w:szCs w:val="24"/>
        </w:rPr>
        <w:t xml:space="preserve"> This will be helped by the previous step. This is particularly relevant if accumulation of statistical evidence is to be used; narrative analyses rely on comparing findings in the context of similar or dissimilar classifications.</w:t>
      </w:r>
      <w:r w:rsidRPr="0070686A">
        <w:rPr>
          <w:rFonts w:asciiTheme="majorHAnsi" w:hAnsiTheme="majorHAnsi"/>
          <w:sz w:val="24"/>
          <w:szCs w:val="24"/>
        </w:rPr>
        <w:t xml:space="preserve"> </w:t>
      </w:r>
    </w:p>
    <w:p w:rsidR="005E0BAA" w:rsidRDefault="005E4675" w:rsidP="0070686A">
      <w:pPr>
        <w:spacing w:after="0" w:line="240" w:lineRule="auto"/>
        <w:rPr>
          <w:rFonts w:asciiTheme="majorHAnsi" w:hAnsiTheme="majorHAnsi"/>
          <w:sz w:val="24"/>
          <w:szCs w:val="24"/>
        </w:rPr>
      </w:pPr>
      <w:r w:rsidRPr="0070686A">
        <w:rPr>
          <w:rFonts w:asciiTheme="majorHAnsi" w:hAnsiTheme="majorHAnsi"/>
          <w:sz w:val="24"/>
          <w:szCs w:val="24"/>
        </w:rPr>
        <w:t xml:space="preserve">(g) </w:t>
      </w:r>
      <w:r w:rsidR="005E0BAA">
        <w:rPr>
          <w:rFonts w:asciiTheme="majorHAnsi" w:hAnsiTheme="majorHAnsi"/>
          <w:sz w:val="24"/>
          <w:szCs w:val="24"/>
        </w:rPr>
        <w:t xml:space="preserve">  </w:t>
      </w:r>
      <w:r w:rsidR="00332C3E" w:rsidRPr="0070686A">
        <w:rPr>
          <w:rFonts w:asciiTheme="majorHAnsi" w:hAnsiTheme="majorHAnsi"/>
          <w:sz w:val="24"/>
          <w:szCs w:val="24"/>
        </w:rPr>
        <w:t>Analyse</w:t>
      </w:r>
      <w:r w:rsidRPr="0070686A">
        <w:rPr>
          <w:rFonts w:asciiTheme="majorHAnsi" w:hAnsiTheme="majorHAnsi"/>
          <w:sz w:val="24"/>
          <w:szCs w:val="24"/>
        </w:rPr>
        <w:t xml:space="preserve"> the evidence (for example, statistical or </w:t>
      </w:r>
      <w:r w:rsidR="005E0BAA">
        <w:rPr>
          <w:rFonts w:asciiTheme="majorHAnsi" w:hAnsiTheme="majorHAnsi"/>
          <w:sz w:val="24"/>
          <w:szCs w:val="24"/>
        </w:rPr>
        <w:t>narrative). C</w:t>
      </w:r>
      <w:r w:rsidRPr="0070686A">
        <w:rPr>
          <w:rFonts w:asciiTheme="majorHAnsi" w:hAnsiTheme="majorHAnsi"/>
          <w:sz w:val="24"/>
          <w:szCs w:val="24"/>
        </w:rPr>
        <w:t xml:space="preserve">reate themes, linkages, argument strings, and overviews, and </w:t>
      </w:r>
      <w:r w:rsidR="005E0BAA">
        <w:rPr>
          <w:rFonts w:asciiTheme="majorHAnsi" w:hAnsiTheme="majorHAnsi"/>
          <w:sz w:val="24"/>
          <w:szCs w:val="24"/>
        </w:rPr>
        <w:t>decide how to display your findings (this may include tables or illustrative diagrams).</w:t>
      </w:r>
    </w:p>
    <w:p w:rsidR="005E4675" w:rsidRPr="0070686A" w:rsidRDefault="005E0BAA" w:rsidP="0070686A">
      <w:pPr>
        <w:spacing w:after="0" w:line="240" w:lineRule="auto"/>
        <w:rPr>
          <w:rFonts w:asciiTheme="majorHAnsi" w:hAnsiTheme="majorHAnsi"/>
          <w:sz w:val="24"/>
          <w:szCs w:val="24"/>
        </w:rPr>
      </w:pPr>
      <w:r>
        <w:rPr>
          <w:rFonts w:asciiTheme="majorHAnsi" w:hAnsiTheme="majorHAnsi"/>
          <w:sz w:val="24"/>
          <w:szCs w:val="24"/>
        </w:rPr>
        <w:lastRenderedPageBreak/>
        <w:t>(h</w:t>
      </w:r>
      <w:r w:rsidR="005E4675" w:rsidRPr="0070686A">
        <w:rPr>
          <w:rFonts w:asciiTheme="majorHAnsi" w:hAnsiTheme="majorHAnsi"/>
          <w:sz w:val="24"/>
          <w:szCs w:val="24"/>
        </w:rPr>
        <w:t xml:space="preserve">) </w:t>
      </w:r>
      <w:r w:rsidRPr="0070686A">
        <w:rPr>
          <w:rFonts w:asciiTheme="majorHAnsi" w:hAnsiTheme="majorHAnsi"/>
          <w:sz w:val="24"/>
          <w:szCs w:val="24"/>
        </w:rPr>
        <w:t>Provide</w:t>
      </w:r>
      <w:r w:rsidR="005E4675" w:rsidRPr="0070686A">
        <w:rPr>
          <w:rFonts w:asciiTheme="majorHAnsi" w:hAnsiTheme="majorHAnsi"/>
          <w:sz w:val="24"/>
          <w:szCs w:val="24"/>
        </w:rPr>
        <w:t xml:space="preserve"> an evaluative summary.</w:t>
      </w:r>
      <w:r>
        <w:rPr>
          <w:rFonts w:asciiTheme="majorHAnsi" w:hAnsiTheme="majorHAnsi"/>
          <w:sz w:val="24"/>
          <w:szCs w:val="24"/>
        </w:rPr>
        <w:t xml:space="preserve"> It is important to relate any summative evaluation or overview to the purpose of the review. Incorporate an element of critical appraisal, and attend to the weight of evidence, the strength of the literature, and new insights. </w:t>
      </w:r>
      <w:r w:rsidR="005E4675" w:rsidRPr="0070686A">
        <w:rPr>
          <w:rFonts w:asciiTheme="majorHAnsi" w:hAnsiTheme="majorHAnsi"/>
          <w:sz w:val="24"/>
          <w:szCs w:val="24"/>
        </w:rPr>
        <w:t xml:space="preserve"> </w:t>
      </w:r>
    </w:p>
    <w:p w:rsidR="005E4675" w:rsidRPr="0070686A" w:rsidRDefault="005E4675" w:rsidP="005E0BAA">
      <w:pPr>
        <w:spacing w:after="0" w:line="240" w:lineRule="auto"/>
        <w:ind w:firstLine="720"/>
        <w:rPr>
          <w:rFonts w:asciiTheme="majorHAnsi" w:hAnsiTheme="majorHAnsi"/>
          <w:sz w:val="24"/>
          <w:szCs w:val="24"/>
        </w:rPr>
      </w:pPr>
      <w:r w:rsidRPr="0070686A">
        <w:rPr>
          <w:rFonts w:asciiTheme="majorHAnsi" w:hAnsiTheme="majorHAnsi"/>
          <w:sz w:val="24"/>
          <w:szCs w:val="24"/>
        </w:rPr>
        <w:t>A further issue is the quality of the sources being reviewed. Likely factors will be (bearing in mind the nature of the study) the quality of the journal, the peer-standing of the authors, its currency, how often it is cited by others (but consider carefully the distinction between a ‘supporting reference’ and an exploration and incorporation of ideas – in addition to the frequency of self-citation), and, in particular, the ‘strength’ of the findings. It is important to distin</w:t>
      </w:r>
      <w:r w:rsidR="00A37D7C" w:rsidRPr="0070686A">
        <w:rPr>
          <w:rFonts w:asciiTheme="majorHAnsi" w:hAnsiTheme="majorHAnsi"/>
          <w:sz w:val="24"/>
          <w:szCs w:val="24"/>
        </w:rPr>
        <w:t>guish</w:t>
      </w:r>
      <w:r w:rsidRPr="0070686A">
        <w:rPr>
          <w:rFonts w:asciiTheme="majorHAnsi" w:hAnsiTheme="majorHAnsi"/>
          <w:sz w:val="24"/>
          <w:szCs w:val="24"/>
        </w:rPr>
        <w:t xml:space="preserve"> between concepts papers, in which the authors argue for the primacy of a particular interpretation or possible contribution of a theory or model, and empirical studies. There will also be factors associated with the methods employed. For example, does the sample population most appropriately illustrate the concepts involved; how well does the treatment/intervention mirror practice; is the measure of effectiveness convincing; is there a commonality of practice in the sample population of coaches; does the qualitative analysis delve beyond the accumulated statements of the subjects? In coaching studies a key question is the extent to which evidence is drawn from coaches’ realistic </w:t>
      </w:r>
      <w:r w:rsidRPr="0070686A">
        <w:rPr>
          <w:rFonts w:asciiTheme="majorHAnsi" w:hAnsiTheme="majorHAnsi"/>
          <w:i/>
          <w:sz w:val="24"/>
          <w:szCs w:val="24"/>
        </w:rPr>
        <w:t>in situ</w:t>
      </w:r>
      <w:r w:rsidRPr="0070686A">
        <w:rPr>
          <w:rFonts w:asciiTheme="majorHAnsi" w:hAnsiTheme="majorHAnsi"/>
          <w:sz w:val="24"/>
          <w:szCs w:val="24"/>
        </w:rPr>
        <w:t xml:space="preserve"> practice? </w:t>
      </w:r>
    </w:p>
    <w:p w:rsidR="005E4675" w:rsidRPr="0070686A" w:rsidRDefault="005E4675" w:rsidP="005E0BAA">
      <w:pPr>
        <w:spacing w:after="0" w:line="240" w:lineRule="auto"/>
        <w:ind w:firstLine="720"/>
        <w:rPr>
          <w:rFonts w:asciiTheme="majorHAnsi" w:hAnsiTheme="majorHAnsi"/>
          <w:sz w:val="24"/>
          <w:szCs w:val="24"/>
        </w:rPr>
      </w:pPr>
      <w:r w:rsidRPr="0070686A">
        <w:rPr>
          <w:rFonts w:asciiTheme="majorHAnsi" w:hAnsiTheme="majorHAnsi"/>
          <w:sz w:val="24"/>
          <w:szCs w:val="24"/>
        </w:rPr>
        <w:t>The interpretation of the findings is an opportunity for critical appraisal. When reading the review, (a) do you agree with the conclusions? (which texts have been particularly influential in focusing the conclusions), (b) has the author acknowledged any interpretive bias, (c) how strong are the sources on which the authors rely, (d) have the authors re-interpreted the original sources, relied on secondary sources</w:t>
      </w:r>
      <w:r w:rsidR="005E0BAA">
        <w:rPr>
          <w:rFonts w:asciiTheme="majorHAnsi" w:hAnsiTheme="majorHAnsi"/>
          <w:sz w:val="24"/>
          <w:szCs w:val="24"/>
        </w:rPr>
        <w:t>,</w:t>
      </w:r>
      <w:r w:rsidRPr="0070686A">
        <w:rPr>
          <w:rFonts w:asciiTheme="majorHAnsi" w:hAnsiTheme="majorHAnsi"/>
          <w:sz w:val="24"/>
          <w:szCs w:val="24"/>
        </w:rPr>
        <w:t xml:space="preserve"> or merely referred to the findings, (e) are the authors helpful in identifying unanswered questions, and (f) is it clear that the author</w:t>
      </w:r>
      <w:r w:rsidR="005E0BAA">
        <w:rPr>
          <w:rFonts w:asciiTheme="majorHAnsi" w:hAnsiTheme="majorHAnsi"/>
          <w:sz w:val="24"/>
          <w:szCs w:val="24"/>
        </w:rPr>
        <w:t>s have</w:t>
      </w:r>
      <w:r w:rsidRPr="0070686A">
        <w:rPr>
          <w:rFonts w:asciiTheme="majorHAnsi" w:hAnsiTheme="majorHAnsi"/>
          <w:sz w:val="24"/>
          <w:szCs w:val="24"/>
        </w:rPr>
        <w:t xml:space="preserve"> adhered to good review pra</w:t>
      </w:r>
      <w:r w:rsidR="00A37D7C" w:rsidRPr="0070686A">
        <w:rPr>
          <w:rFonts w:asciiTheme="majorHAnsi" w:hAnsiTheme="majorHAnsi"/>
          <w:sz w:val="24"/>
          <w:szCs w:val="24"/>
        </w:rPr>
        <w:t>ctice in conducting</w:t>
      </w:r>
      <w:r w:rsidRPr="0070686A">
        <w:rPr>
          <w:rFonts w:asciiTheme="majorHAnsi" w:hAnsiTheme="majorHAnsi"/>
          <w:sz w:val="24"/>
          <w:szCs w:val="24"/>
        </w:rPr>
        <w:t xml:space="preserve"> the review.</w:t>
      </w:r>
    </w:p>
    <w:p w:rsidR="005E4675" w:rsidRPr="0070686A" w:rsidRDefault="005E4675" w:rsidP="005E0BAA">
      <w:pPr>
        <w:spacing w:after="0" w:line="240" w:lineRule="auto"/>
        <w:ind w:firstLine="720"/>
        <w:rPr>
          <w:rFonts w:asciiTheme="majorHAnsi" w:hAnsiTheme="majorHAnsi"/>
          <w:sz w:val="24"/>
          <w:szCs w:val="24"/>
        </w:rPr>
      </w:pPr>
      <w:r w:rsidRPr="0070686A">
        <w:rPr>
          <w:rFonts w:asciiTheme="majorHAnsi" w:hAnsiTheme="majorHAnsi"/>
          <w:sz w:val="24"/>
          <w:szCs w:val="24"/>
        </w:rPr>
        <w:t>The method of synthesising the research findings depends on the nature of the evidence. The systematic review attempts to aggregate comparable studies, whereas the narrative review may attempt to integrate findings from a more diverse range of studies. Another example is a realist synthesis (Pawson</w:t>
      </w:r>
      <w:r w:rsidR="005A4F5C" w:rsidRPr="0070686A">
        <w:rPr>
          <w:rFonts w:asciiTheme="majorHAnsi" w:hAnsiTheme="majorHAnsi"/>
          <w:sz w:val="24"/>
          <w:szCs w:val="24"/>
        </w:rPr>
        <w:t xml:space="preserve"> 1997</w:t>
      </w:r>
      <w:r w:rsidRPr="0070686A">
        <w:rPr>
          <w:rFonts w:asciiTheme="majorHAnsi" w:hAnsiTheme="majorHAnsi"/>
          <w:sz w:val="24"/>
          <w:szCs w:val="24"/>
        </w:rPr>
        <w:t xml:space="preserve">), in which the researcher investigates the underlying factors or facilitating circumstances rather than the programme or intervention outcomes. </w:t>
      </w:r>
    </w:p>
    <w:p w:rsidR="00383B7A" w:rsidRPr="0070686A" w:rsidRDefault="00383B7A" w:rsidP="0070686A">
      <w:pPr>
        <w:spacing w:after="0" w:line="240" w:lineRule="auto"/>
        <w:rPr>
          <w:rFonts w:asciiTheme="majorHAnsi" w:hAnsiTheme="majorHAnsi"/>
          <w:sz w:val="24"/>
          <w:szCs w:val="24"/>
        </w:rPr>
      </w:pPr>
    </w:p>
    <w:p w:rsidR="00383B7A" w:rsidRPr="005E0BAA" w:rsidRDefault="00383B7A" w:rsidP="0070686A">
      <w:pPr>
        <w:spacing w:after="0" w:line="240" w:lineRule="auto"/>
        <w:rPr>
          <w:rFonts w:asciiTheme="majorHAnsi" w:hAnsiTheme="majorHAnsi"/>
          <w:i/>
          <w:sz w:val="24"/>
          <w:szCs w:val="24"/>
        </w:rPr>
      </w:pPr>
      <w:r w:rsidRPr="005E0BAA">
        <w:rPr>
          <w:rFonts w:asciiTheme="majorHAnsi" w:hAnsiTheme="majorHAnsi"/>
          <w:i/>
          <w:sz w:val="24"/>
          <w:szCs w:val="24"/>
        </w:rPr>
        <w:t>Research questions</w:t>
      </w:r>
    </w:p>
    <w:p w:rsidR="00725E2F" w:rsidRDefault="005E0BAA" w:rsidP="0070686A">
      <w:pPr>
        <w:spacing w:after="0" w:line="240" w:lineRule="auto"/>
        <w:rPr>
          <w:rFonts w:asciiTheme="majorHAnsi" w:hAnsiTheme="majorHAnsi"/>
          <w:sz w:val="24"/>
          <w:szCs w:val="24"/>
        </w:rPr>
      </w:pPr>
      <w:r w:rsidRPr="0070686A">
        <w:rPr>
          <w:rFonts w:asciiTheme="majorHAnsi" w:hAnsiTheme="majorHAnsi"/>
          <w:sz w:val="24"/>
          <w:szCs w:val="24"/>
        </w:rPr>
        <w:t>Given the time and resources available to undergraduates, the most common approach is to replicate existing research in interesting, available or problematic contexts. In general there is a two-phase approach to the use of literature in an undergraduate dissertation, but in my experience this is rarely a genuine trawling for ideas. Having identified a subject in which they have some interest, students are often directed by a supervisor to an initial set of readings in order to clarify relevant concepts, widen their horizons, and begin to tease out a research question. They may then be asked to review a more extensive but more focused selection of readings to provide ideas for appropriate methods and procedures, and to begin to shape their expectations (all of this being dependent on the nature of the study). The final version of the review of literature in the dissertation is evaluated for the extent to which it demonstrates familiarity with the field of study (language, concepts, methods, theories, developmental status), provides adequate underpinning for theories and concepts on which the study relies, has an element of interpretation (identifies common themes, trends, gaps), and provides a basis for comparing the new study’s findings to existing findings.</w:t>
      </w:r>
    </w:p>
    <w:p w:rsidR="00383B7A" w:rsidRPr="0070686A" w:rsidRDefault="00383B7A" w:rsidP="00725E2F">
      <w:pPr>
        <w:spacing w:after="0" w:line="240" w:lineRule="auto"/>
        <w:ind w:firstLine="720"/>
        <w:rPr>
          <w:rFonts w:asciiTheme="majorHAnsi" w:hAnsiTheme="majorHAnsi"/>
          <w:sz w:val="24"/>
          <w:szCs w:val="24"/>
        </w:rPr>
      </w:pPr>
      <w:r w:rsidRPr="0070686A">
        <w:rPr>
          <w:rFonts w:asciiTheme="majorHAnsi" w:hAnsiTheme="majorHAnsi"/>
          <w:sz w:val="24"/>
          <w:szCs w:val="24"/>
        </w:rPr>
        <w:lastRenderedPageBreak/>
        <w:t xml:space="preserve">It would not be unreasonable to argue that a research question satisfactorily executed should have a positive impact on policy or practice. However, this need not always </w:t>
      </w:r>
      <w:proofErr w:type="gramStart"/>
      <w:r w:rsidRPr="0070686A">
        <w:rPr>
          <w:rFonts w:asciiTheme="majorHAnsi" w:hAnsiTheme="majorHAnsi"/>
          <w:sz w:val="24"/>
          <w:szCs w:val="24"/>
        </w:rPr>
        <w:t>be</w:t>
      </w:r>
      <w:proofErr w:type="gramEnd"/>
      <w:r w:rsidRPr="0070686A">
        <w:rPr>
          <w:rFonts w:asciiTheme="majorHAnsi" w:hAnsiTheme="majorHAnsi"/>
          <w:sz w:val="24"/>
          <w:szCs w:val="24"/>
        </w:rPr>
        <w:t xml:space="preserve"> the case; clearly conceptual and theoreti</w:t>
      </w:r>
      <w:r w:rsidR="00725E2F">
        <w:rPr>
          <w:rFonts w:asciiTheme="majorHAnsi" w:hAnsiTheme="majorHAnsi"/>
          <w:sz w:val="24"/>
          <w:szCs w:val="24"/>
        </w:rPr>
        <w:t xml:space="preserve">cal research is also necessary. </w:t>
      </w:r>
      <w:r w:rsidRPr="0070686A">
        <w:rPr>
          <w:rFonts w:asciiTheme="majorHAnsi" w:hAnsiTheme="majorHAnsi"/>
          <w:sz w:val="24"/>
          <w:szCs w:val="24"/>
        </w:rPr>
        <w:t>The following are some self-check questions about appropriate research questions. Can the question be satisfactorily addressed (feasibility, resources, available methodology and the competence to execute it)? Is the question couched in appropriate language? The focus in qualitative research might be about meaning, significance, emergent theory or a description of social phenomena, whereas the focus in quantitative research is likely to involve the manipulation of independent and dependent variables and the relationship between them. Can the question be subdivided into 5 or 6 sub-questions that will help to scope the methodology? Have you established that the question needs to be asked? Is there an element of originality? Will it lead to replicable, accountable research practice? Are you satisfied that the findings will add to theory, help to solve problems, or has practical relevance</w:t>
      </w:r>
      <w:r w:rsidR="00F26136" w:rsidRPr="0070686A">
        <w:rPr>
          <w:rFonts w:asciiTheme="majorHAnsi" w:hAnsiTheme="majorHAnsi"/>
          <w:sz w:val="24"/>
          <w:szCs w:val="24"/>
        </w:rPr>
        <w:t xml:space="preserve"> (although</w:t>
      </w:r>
      <w:r w:rsidRPr="0070686A">
        <w:rPr>
          <w:rFonts w:asciiTheme="majorHAnsi" w:hAnsiTheme="majorHAnsi"/>
          <w:sz w:val="24"/>
          <w:szCs w:val="24"/>
        </w:rPr>
        <w:t xml:space="preserve"> concerns about relevance, applicab</w:t>
      </w:r>
      <w:r w:rsidR="00F26136" w:rsidRPr="0070686A">
        <w:rPr>
          <w:rFonts w:asciiTheme="majorHAnsi" w:hAnsiTheme="majorHAnsi"/>
          <w:sz w:val="24"/>
          <w:szCs w:val="24"/>
        </w:rPr>
        <w:t>ility or generalis</w:t>
      </w:r>
      <w:r w:rsidRPr="0070686A">
        <w:rPr>
          <w:rFonts w:asciiTheme="majorHAnsi" w:hAnsiTheme="majorHAnsi"/>
          <w:sz w:val="24"/>
          <w:szCs w:val="24"/>
        </w:rPr>
        <w:t>ability may</w:t>
      </w:r>
      <w:r w:rsidR="00F26136" w:rsidRPr="0070686A">
        <w:rPr>
          <w:rFonts w:asciiTheme="majorHAnsi" w:hAnsiTheme="majorHAnsi"/>
          <w:sz w:val="24"/>
          <w:szCs w:val="24"/>
        </w:rPr>
        <w:t xml:space="preserve"> not be a researcher’s priority)?</w:t>
      </w:r>
    </w:p>
    <w:p w:rsidR="00DB33A0" w:rsidRDefault="00725E2F" w:rsidP="00725E2F">
      <w:pPr>
        <w:spacing w:after="0" w:line="240" w:lineRule="auto"/>
        <w:ind w:firstLine="720"/>
        <w:rPr>
          <w:rFonts w:asciiTheme="majorHAnsi" w:hAnsiTheme="majorHAnsi"/>
          <w:sz w:val="24"/>
          <w:szCs w:val="24"/>
        </w:rPr>
      </w:pPr>
      <w:r w:rsidRPr="0070686A">
        <w:rPr>
          <w:rFonts w:asciiTheme="majorHAnsi" w:hAnsiTheme="majorHAnsi"/>
          <w:sz w:val="24"/>
          <w:szCs w:val="24"/>
        </w:rPr>
        <w:t xml:space="preserve">Although some research ideas may genuinely emerge from reading the literature, others owe their genesis to supervisors, first-hand practical problems, commercial interests, continuation of previous research, empire building, or opportunism. We might reasonably argue that questions are less likely to reflect a genuine gap in the literature and more likely to reflect a personal agenda. Researchers </w:t>
      </w:r>
      <w:r>
        <w:rPr>
          <w:rFonts w:asciiTheme="majorHAnsi" w:hAnsiTheme="majorHAnsi"/>
          <w:sz w:val="24"/>
          <w:szCs w:val="24"/>
        </w:rPr>
        <w:t xml:space="preserve">are constrained by </w:t>
      </w:r>
      <w:r w:rsidRPr="0070686A">
        <w:rPr>
          <w:rFonts w:asciiTheme="majorHAnsi" w:hAnsiTheme="majorHAnsi"/>
          <w:sz w:val="24"/>
          <w:szCs w:val="24"/>
        </w:rPr>
        <w:t xml:space="preserve">familiar paradigms, and may also be conscious of the weight of existing research, and schools of existing </w:t>
      </w:r>
      <w:proofErr w:type="gramStart"/>
      <w:r w:rsidRPr="0070686A">
        <w:rPr>
          <w:rFonts w:asciiTheme="majorHAnsi" w:hAnsiTheme="majorHAnsi"/>
          <w:sz w:val="24"/>
          <w:szCs w:val="24"/>
        </w:rPr>
        <w:t>research,</w:t>
      </w:r>
      <w:proofErr w:type="gramEnd"/>
      <w:r w:rsidRPr="0070686A">
        <w:rPr>
          <w:rFonts w:asciiTheme="majorHAnsi" w:hAnsiTheme="majorHAnsi"/>
          <w:sz w:val="24"/>
          <w:szCs w:val="24"/>
        </w:rPr>
        <w:t xml:space="preserve"> or the influence of well-cited researchers (see Rangeon </w:t>
      </w:r>
      <w:r w:rsidRPr="0070686A">
        <w:rPr>
          <w:rFonts w:asciiTheme="majorHAnsi" w:hAnsiTheme="majorHAnsi"/>
          <w:i/>
          <w:sz w:val="24"/>
          <w:szCs w:val="24"/>
        </w:rPr>
        <w:t>et al</w:t>
      </w:r>
      <w:r w:rsidRPr="0070686A">
        <w:rPr>
          <w:rFonts w:asciiTheme="majorHAnsi" w:hAnsiTheme="majorHAnsi"/>
          <w:sz w:val="24"/>
          <w:szCs w:val="24"/>
        </w:rPr>
        <w:t>. 2012).</w:t>
      </w:r>
    </w:p>
    <w:p w:rsidR="00725E2F" w:rsidRPr="0070686A" w:rsidRDefault="00DB33A0" w:rsidP="00725E2F">
      <w:pPr>
        <w:spacing w:after="0" w:line="240" w:lineRule="auto"/>
        <w:ind w:firstLine="720"/>
        <w:rPr>
          <w:rFonts w:asciiTheme="majorHAnsi" w:hAnsiTheme="majorHAnsi"/>
          <w:sz w:val="24"/>
          <w:szCs w:val="24"/>
        </w:rPr>
      </w:pPr>
      <w:r>
        <w:rPr>
          <w:rFonts w:asciiTheme="majorHAnsi" w:hAnsiTheme="majorHAnsi"/>
          <w:sz w:val="24"/>
          <w:szCs w:val="24"/>
        </w:rPr>
        <w:t xml:space="preserve">While it is rare for the research questions themselves to emerge directly from a literature review, the review can provide a working framework that will act as a catalyst for generating new ideas. The research questions are a final stage in a process that may begin with a literature review in which untested correlations between variables, new research populations or conceptual limitations are identified. We may most often depend on the reviews of other researchers, but engaging in the review process ourselves increases familiarity with the literature, identifies the weaknesses (not highlighted by more selective reviews), permits a more detailed examination of methodologies and allows us a more personal weighing of the evidence.  </w:t>
      </w:r>
      <w:r w:rsidR="00725E2F" w:rsidRPr="0070686A">
        <w:rPr>
          <w:rFonts w:asciiTheme="majorHAnsi" w:hAnsiTheme="majorHAnsi"/>
          <w:sz w:val="24"/>
          <w:szCs w:val="24"/>
        </w:rPr>
        <w:t xml:space="preserve"> </w:t>
      </w:r>
    </w:p>
    <w:p w:rsidR="00383B7A" w:rsidRPr="0070686A" w:rsidRDefault="00383B7A" w:rsidP="0070686A">
      <w:pPr>
        <w:spacing w:after="0" w:line="240" w:lineRule="auto"/>
        <w:rPr>
          <w:rFonts w:asciiTheme="majorHAnsi" w:hAnsiTheme="majorHAnsi"/>
          <w:sz w:val="24"/>
          <w:szCs w:val="24"/>
        </w:rPr>
      </w:pPr>
    </w:p>
    <w:p w:rsidR="00DB33A0" w:rsidRPr="00DB33A0" w:rsidRDefault="00DB33A0" w:rsidP="0070686A">
      <w:pPr>
        <w:spacing w:after="0" w:line="240" w:lineRule="auto"/>
        <w:rPr>
          <w:rFonts w:asciiTheme="majorHAnsi" w:hAnsiTheme="majorHAnsi"/>
          <w:b/>
          <w:sz w:val="24"/>
          <w:szCs w:val="24"/>
        </w:rPr>
      </w:pPr>
      <w:r w:rsidRPr="00DB33A0">
        <w:rPr>
          <w:rFonts w:asciiTheme="majorHAnsi" w:hAnsiTheme="majorHAnsi"/>
          <w:b/>
          <w:sz w:val="24"/>
          <w:szCs w:val="24"/>
        </w:rPr>
        <w:t>STORIES FROM THE FIELD</w:t>
      </w:r>
    </w:p>
    <w:p w:rsidR="00DB33A0" w:rsidRDefault="00DB33A0" w:rsidP="0070686A">
      <w:pPr>
        <w:spacing w:after="0" w:line="240" w:lineRule="auto"/>
        <w:rPr>
          <w:rFonts w:asciiTheme="majorHAnsi" w:hAnsiTheme="majorHAnsi"/>
          <w:sz w:val="24"/>
          <w:szCs w:val="24"/>
        </w:rPr>
      </w:pPr>
    </w:p>
    <w:p w:rsidR="00CC0F75" w:rsidRPr="0070686A" w:rsidRDefault="00CC0F75" w:rsidP="0070686A">
      <w:pPr>
        <w:spacing w:after="0" w:line="240" w:lineRule="auto"/>
        <w:rPr>
          <w:rFonts w:asciiTheme="majorHAnsi" w:hAnsiTheme="majorHAnsi"/>
          <w:sz w:val="24"/>
          <w:szCs w:val="24"/>
        </w:rPr>
      </w:pPr>
      <w:r w:rsidRPr="0070686A">
        <w:rPr>
          <w:rFonts w:asciiTheme="majorHAnsi" w:hAnsiTheme="majorHAnsi"/>
          <w:sz w:val="24"/>
          <w:szCs w:val="24"/>
        </w:rPr>
        <w:t xml:space="preserve">The literature associated with sport coaching is too diverse to support systematic review based on empirical findings. Although improving considerably in the past 15-20 years, many authors have noted its limitations – for example, inadequate conceptualisation, epistemologically driven sub-groups, and difficulty in associating coaching behaviour with athlete </w:t>
      </w:r>
      <w:r w:rsidR="001B2EDC" w:rsidRPr="0070686A">
        <w:rPr>
          <w:rFonts w:asciiTheme="majorHAnsi" w:hAnsiTheme="majorHAnsi"/>
          <w:sz w:val="24"/>
          <w:szCs w:val="24"/>
        </w:rPr>
        <w:t>performance (Cushion and Lyle 2010; Gilbert and Trudel 2004;</w:t>
      </w:r>
      <w:r w:rsidRPr="0070686A">
        <w:rPr>
          <w:rFonts w:asciiTheme="majorHAnsi" w:hAnsiTheme="majorHAnsi"/>
          <w:sz w:val="24"/>
          <w:szCs w:val="24"/>
        </w:rPr>
        <w:t xml:space="preserve"> North 2013). Sport coaching is an enormously broad field of study (professional development, delivery practice, interpersonal relationships, social context, and coaching expertise – in addition to sports specific and performance-related issues). A realisation that coaching practice can only be understood at the level of the particular, its distinctive and disconnected domains, role-specific behaviour, and its human and emotional elements have contributed to a lack</w:t>
      </w:r>
      <w:r w:rsidR="001B2EDC" w:rsidRPr="0070686A">
        <w:rPr>
          <w:rFonts w:asciiTheme="majorHAnsi" w:hAnsiTheme="majorHAnsi"/>
          <w:sz w:val="24"/>
          <w:szCs w:val="24"/>
        </w:rPr>
        <w:t xml:space="preserve"> of unity and coherence in the</w:t>
      </w:r>
      <w:r w:rsidRPr="0070686A">
        <w:rPr>
          <w:rFonts w:asciiTheme="majorHAnsi" w:hAnsiTheme="majorHAnsi"/>
          <w:sz w:val="24"/>
          <w:szCs w:val="24"/>
        </w:rPr>
        <w:t xml:space="preserve"> literature. Indeed it might be argued that small groups of researchers have created self-justificatory literature sets. Without wishing to be critical, researchers in fields such as coaching efficacy, coach-athlete relationships, leadership, or systematic observation </w:t>
      </w:r>
      <w:r w:rsidRPr="0070686A">
        <w:rPr>
          <w:rFonts w:asciiTheme="majorHAnsi" w:hAnsiTheme="majorHAnsi"/>
          <w:sz w:val="24"/>
          <w:szCs w:val="24"/>
        </w:rPr>
        <w:lastRenderedPageBreak/>
        <w:t>studies could usefully ‘take stock’ of the contribution of their literature to coaching practice or the continuous advancement of ‘coaching theory’.</w:t>
      </w:r>
    </w:p>
    <w:p w:rsidR="00CC0F75" w:rsidRPr="0070686A" w:rsidRDefault="00CC0F75" w:rsidP="00DB33A0">
      <w:pPr>
        <w:spacing w:after="0" w:line="240" w:lineRule="auto"/>
        <w:ind w:firstLine="720"/>
        <w:rPr>
          <w:rFonts w:asciiTheme="majorHAnsi" w:hAnsiTheme="majorHAnsi"/>
          <w:sz w:val="24"/>
          <w:szCs w:val="24"/>
        </w:rPr>
      </w:pPr>
      <w:r w:rsidRPr="0070686A">
        <w:rPr>
          <w:rFonts w:asciiTheme="majorHAnsi" w:hAnsiTheme="majorHAnsi"/>
          <w:sz w:val="24"/>
          <w:szCs w:val="24"/>
        </w:rPr>
        <w:t xml:space="preserve">There have been relatively few attempts at systematic review of coaching-related subject matter. These few studies have served to reinforce the not-uncommon conclusion that few papers satisfy the inclusion criteria. For example, in a review of the effectiveness of interpersonal coach education interventions Langan </w:t>
      </w:r>
      <w:r w:rsidRPr="0070686A">
        <w:rPr>
          <w:rFonts w:asciiTheme="majorHAnsi" w:hAnsiTheme="majorHAnsi"/>
          <w:i/>
          <w:sz w:val="24"/>
          <w:szCs w:val="24"/>
        </w:rPr>
        <w:t>et al</w:t>
      </w:r>
      <w:r w:rsidRPr="0070686A">
        <w:rPr>
          <w:rFonts w:asciiTheme="majorHAnsi" w:hAnsiTheme="majorHAnsi"/>
          <w:sz w:val="24"/>
          <w:szCs w:val="24"/>
        </w:rPr>
        <w:t>. (2013) could identify</w:t>
      </w:r>
      <w:r w:rsidR="0042058A" w:rsidRPr="0070686A">
        <w:rPr>
          <w:rFonts w:asciiTheme="majorHAnsi" w:hAnsiTheme="majorHAnsi"/>
          <w:sz w:val="24"/>
          <w:szCs w:val="24"/>
        </w:rPr>
        <w:t xml:space="preserve"> only four studies</w:t>
      </w:r>
      <w:r w:rsidRPr="0070686A">
        <w:rPr>
          <w:rFonts w:asciiTheme="majorHAnsi" w:hAnsiTheme="majorHAnsi"/>
          <w:sz w:val="24"/>
          <w:szCs w:val="24"/>
        </w:rPr>
        <w:t xml:space="preserve">. Reviews have also been conducted into coach learning (Cushion </w:t>
      </w:r>
      <w:r w:rsidRPr="0070686A">
        <w:rPr>
          <w:rFonts w:asciiTheme="majorHAnsi" w:hAnsiTheme="majorHAnsi"/>
          <w:i/>
          <w:sz w:val="24"/>
          <w:szCs w:val="24"/>
        </w:rPr>
        <w:t>et al</w:t>
      </w:r>
      <w:r w:rsidR="0042058A" w:rsidRPr="0070686A">
        <w:rPr>
          <w:rFonts w:asciiTheme="majorHAnsi" w:hAnsiTheme="majorHAnsi"/>
          <w:sz w:val="24"/>
          <w:szCs w:val="24"/>
        </w:rPr>
        <w:t>. 2010), coach education (Lyle 2007</w:t>
      </w:r>
      <w:r w:rsidR="00A646D8" w:rsidRPr="0070686A">
        <w:rPr>
          <w:rFonts w:asciiTheme="majorHAnsi" w:hAnsiTheme="majorHAnsi"/>
          <w:sz w:val="24"/>
          <w:szCs w:val="24"/>
        </w:rPr>
        <w:t>b</w:t>
      </w:r>
      <w:r w:rsidR="0042058A" w:rsidRPr="0070686A">
        <w:rPr>
          <w:rFonts w:asciiTheme="majorHAnsi" w:hAnsiTheme="majorHAnsi"/>
          <w:sz w:val="24"/>
          <w:szCs w:val="24"/>
        </w:rPr>
        <w:t>;</w:t>
      </w:r>
      <w:r w:rsidRPr="0070686A">
        <w:rPr>
          <w:rFonts w:asciiTheme="majorHAnsi" w:hAnsiTheme="majorHAnsi"/>
          <w:sz w:val="24"/>
          <w:szCs w:val="24"/>
        </w:rPr>
        <w:t xml:space="preserve"> </w:t>
      </w:r>
      <w:r w:rsidR="005A4F5C" w:rsidRPr="0070686A">
        <w:rPr>
          <w:rFonts w:asciiTheme="majorHAnsi" w:hAnsiTheme="majorHAnsi"/>
          <w:sz w:val="24"/>
          <w:szCs w:val="24"/>
        </w:rPr>
        <w:t xml:space="preserve">Trudel and </w:t>
      </w:r>
      <w:r w:rsidR="0042058A" w:rsidRPr="0070686A">
        <w:rPr>
          <w:rFonts w:asciiTheme="majorHAnsi" w:hAnsiTheme="majorHAnsi"/>
          <w:sz w:val="24"/>
          <w:szCs w:val="24"/>
        </w:rPr>
        <w:t>Gilbert 2006</w:t>
      </w:r>
      <w:r w:rsidRPr="0070686A">
        <w:rPr>
          <w:rFonts w:asciiTheme="majorHAnsi" w:hAnsiTheme="majorHAnsi"/>
          <w:sz w:val="24"/>
          <w:szCs w:val="24"/>
        </w:rPr>
        <w:t xml:space="preserve">), mentoring (Jones </w:t>
      </w:r>
      <w:r w:rsidRPr="0070686A">
        <w:rPr>
          <w:rFonts w:asciiTheme="majorHAnsi" w:hAnsiTheme="majorHAnsi"/>
          <w:i/>
          <w:sz w:val="24"/>
          <w:szCs w:val="24"/>
        </w:rPr>
        <w:t>et al</w:t>
      </w:r>
      <w:r w:rsidRPr="0070686A">
        <w:rPr>
          <w:rFonts w:asciiTheme="majorHAnsi" w:hAnsiTheme="majorHAnsi"/>
          <w:sz w:val="24"/>
          <w:szCs w:val="24"/>
        </w:rPr>
        <w:t>. 2009) and pr</w:t>
      </w:r>
      <w:r w:rsidR="0042058A" w:rsidRPr="0070686A">
        <w:rPr>
          <w:rFonts w:asciiTheme="majorHAnsi" w:hAnsiTheme="majorHAnsi"/>
          <w:sz w:val="24"/>
          <w:szCs w:val="24"/>
        </w:rPr>
        <w:t>ofessional development (Taylor and</w:t>
      </w:r>
      <w:r w:rsidR="00A646D8" w:rsidRPr="0070686A">
        <w:rPr>
          <w:rFonts w:asciiTheme="majorHAnsi" w:hAnsiTheme="majorHAnsi"/>
          <w:sz w:val="24"/>
          <w:szCs w:val="24"/>
        </w:rPr>
        <w:t xml:space="preserve"> Garratt 2008;</w:t>
      </w:r>
      <w:r w:rsidR="0042058A" w:rsidRPr="0070686A">
        <w:rPr>
          <w:rFonts w:asciiTheme="majorHAnsi" w:hAnsiTheme="majorHAnsi"/>
          <w:sz w:val="24"/>
          <w:szCs w:val="24"/>
        </w:rPr>
        <w:t xml:space="preserve"> Griffiths and</w:t>
      </w:r>
      <w:r w:rsidRPr="0070686A">
        <w:rPr>
          <w:rFonts w:asciiTheme="majorHAnsi" w:hAnsiTheme="majorHAnsi"/>
          <w:sz w:val="24"/>
          <w:szCs w:val="24"/>
        </w:rPr>
        <w:t xml:space="preserve"> Armour 2011). The result is that literature reviews associated with sport coaching, while conducted within a set of systematic procedures, tend to be eclectic, narrative accounts. Indeed, the term ‘academic review’ (for example, Bailey </w:t>
      </w:r>
      <w:r w:rsidRPr="0070686A">
        <w:rPr>
          <w:rFonts w:asciiTheme="majorHAnsi" w:hAnsiTheme="majorHAnsi"/>
          <w:i/>
          <w:sz w:val="24"/>
          <w:szCs w:val="24"/>
        </w:rPr>
        <w:t>et al</w:t>
      </w:r>
      <w:r w:rsidRPr="0070686A">
        <w:rPr>
          <w:rFonts w:asciiTheme="majorHAnsi" w:hAnsiTheme="majorHAnsi"/>
          <w:sz w:val="24"/>
          <w:szCs w:val="24"/>
        </w:rPr>
        <w:t>. 2010) reflects the absence of a sufficiently coherent and methodologically sound, as well as dissociative, literature. Students should also note that the published sources may be distillations of reviews condu</w:t>
      </w:r>
      <w:r w:rsidR="0042058A" w:rsidRPr="0070686A">
        <w:rPr>
          <w:rFonts w:asciiTheme="majorHAnsi" w:hAnsiTheme="majorHAnsi"/>
          <w:sz w:val="24"/>
          <w:szCs w:val="24"/>
        </w:rPr>
        <w:t xml:space="preserve">cted elsewhere (for example, Martindale </w:t>
      </w:r>
      <w:r w:rsidR="0042058A" w:rsidRPr="0070686A">
        <w:rPr>
          <w:rFonts w:asciiTheme="majorHAnsi" w:hAnsiTheme="majorHAnsi"/>
          <w:i/>
          <w:sz w:val="24"/>
          <w:szCs w:val="24"/>
        </w:rPr>
        <w:t>et al</w:t>
      </w:r>
      <w:r w:rsidR="0042058A" w:rsidRPr="0070686A">
        <w:rPr>
          <w:rFonts w:asciiTheme="majorHAnsi" w:hAnsiTheme="majorHAnsi"/>
          <w:sz w:val="24"/>
          <w:szCs w:val="24"/>
        </w:rPr>
        <w:t>. 2005</w:t>
      </w:r>
      <w:r w:rsidRPr="0070686A">
        <w:rPr>
          <w:rFonts w:asciiTheme="majorHAnsi" w:hAnsiTheme="majorHAnsi"/>
          <w:sz w:val="24"/>
          <w:szCs w:val="24"/>
        </w:rPr>
        <w:t xml:space="preserve">) and extensive use of literature sources is often used to scaffold a ‘case’ (for example, </w:t>
      </w:r>
      <w:r w:rsidR="0042058A" w:rsidRPr="0070686A">
        <w:rPr>
          <w:rFonts w:asciiTheme="majorHAnsi" w:hAnsiTheme="majorHAnsi"/>
          <w:sz w:val="24"/>
          <w:szCs w:val="24"/>
        </w:rPr>
        <w:t xml:space="preserve">Duffy </w:t>
      </w:r>
      <w:r w:rsidR="0042058A" w:rsidRPr="0070686A">
        <w:rPr>
          <w:rFonts w:asciiTheme="majorHAnsi" w:hAnsiTheme="majorHAnsi"/>
          <w:i/>
          <w:sz w:val="24"/>
          <w:szCs w:val="24"/>
        </w:rPr>
        <w:t>et al</w:t>
      </w:r>
      <w:r w:rsidR="0042058A" w:rsidRPr="0070686A">
        <w:rPr>
          <w:rFonts w:asciiTheme="majorHAnsi" w:hAnsiTheme="majorHAnsi"/>
          <w:sz w:val="24"/>
          <w:szCs w:val="24"/>
        </w:rPr>
        <w:t>. 2011</w:t>
      </w:r>
      <w:r w:rsidRPr="0070686A">
        <w:rPr>
          <w:rFonts w:asciiTheme="majorHAnsi" w:hAnsiTheme="majorHAnsi"/>
          <w:sz w:val="24"/>
          <w:szCs w:val="24"/>
        </w:rPr>
        <w:t xml:space="preserve">). </w:t>
      </w:r>
    </w:p>
    <w:p w:rsidR="00CC0F75" w:rsidRPr="0070686A" w:rsidRDefault="00CC0F75" w:rsidP="00DB33A0">
      <w:pPr>
        <w:spacing w:after="0" w:line="240" w:lineRule="auto"/>
        <w:ind w:firstLine="720"/>
        <w:rPr>
          <w:rFonts w:asciiTheme="majorHAnsi" w:hAnsiTheme="majorHAnsi"/>
          <w:sz w:val="24"/>
          <w:szCs w:val="24"/>
        </w:rPr>
      </w:pPr>
      <w:r w:rsidRPr="0070686A">
        <w:rPr>
          <w:rFonts w:asciiTheme="majorHAnsi" w:hAnsiTheme="majorHAnsi"/>
          <w:sz w:val="24"/>
          <w:szCs w:val="24"/>
        </w:rPr>
        <w:t>My involvement in a number of reviews (</w:t>
      </w:r>
      <w:r w:rsidR="00A646D8" w:rsidRPr="0070686A">
        <w:rPr>
          <w:rFonts w:asciiTheme="majorHAnsi" w:hAnsiTheme="majorHAnsi"/>
          <w:sz w:val="24"/>
          <w:szCs w:val="24"/>
        </w:rPr>
        <w:t xml:space="preserve">for example, </w:t>
      </w:r>
      <w:r w:rsidRPr="0070686A">
        <w:rPr>
          <w:rFonts w:asciiTheme="majorHAnsi" w:hAnsiTheme="majorHAnsi"/>
          <w:sz w:val="24"/>
          <w:szCs w:val="24"/>
        </w:rPr>
        <w:t xml:space="preserve">Cushion </w:t>
      </w:r>
      <w:r w:rsidRPr="0070686A">
        <w:rPr>
          <w:rFonts w:asciiTheme="majorHAnsi" w:hAnsiTheme="majorHAnsi"/>
          <w:i/>
          <w:sz w:val="24"/>
          <w:szCs w:val="24"/>
        </w:rPr>
        <w:t>et al</w:t>
      </w:r>
      <w:r w:rsidR="00A646D8" w:rsidRPr="0070686A">
        <w:rPr>
          <w:rFonts w:asciiTheme="majorHAnsi" w:hAnsiTheme="majorHAnsi"/>
          <w:sz w:val="24"/>
          <w:szCs w:val="24"/>
        </w:rPr>
        <w:t>. 2010;</w:t>
      </w:r>
      <w:r w:rsidRPr="0070686A">
        <w:rPr>
          <w:rFonts w:asciiTheme="majorHAnsi" w:hAnsiTheme="majorHAnsi"/>
          <w:sz w:val="24"/>
          <w:szCs w:val="24"/>
        </w:rPr>
        <w:t xml:space="preserve"> Lyle</w:t>
      </w:r>
      <w:r w:rsidR="00A646D8" w:rsidRPr="0070686A">
        <w:rPr>
          <w:rFonts w:asciiTheme="majorHAnsi" w:hAnsiTheme="majorHAnsi"/>
          <w:sz w:val="24"/>
          <w:szCs w:val="24"/>
        </w:rPr>
        <w:t xml:space="preserve"> 2007a;</w:t>
      </w:r>
      <w:r w:rsidRPr="0070686A">
        <w:rPr>
          <w:rFonts w:asciiTheme="majorHAnsi" w:hAnsiTheme="majorHAnsi"/>
          <w:sz w:val="24"/>
          <w:szCs w:val="24"/>
        </w:rPr>
        <w:t xml:space="preserve"> Lyle</w:t>
      </w:r>
      <w:r w:rsidR="00A646D8" w:rsidRPr="0070686A">
        <w:rPr>
          <w:rFonts w:asciiTheme="majorHAnsi" w:hAnsiTheme="majorHAnsi"/>
          <w:sz w:val="24"/>
          <w:szCs w:val="24"/>
        </w:rPr>
        <w:t xml:space="preserve"> 2009)</w:t>
      </w:r>
      <w:r w:rsidRPr="0070686A">
        <w:rPr>
          <w:rFonts w:asciiTheme="majorHAnsi" w:hAnsiTheme="majorHAnsi"/>
          <w:sz w:val="24"/>
          <w:szCs w:val="24"/>
        </w:rPr>
        <w:t xml:space="preserve"> has reinforced the lessons identified above. In fields of study such as coaching, there is limited consensus on research methodology and the absence of a consensual research agenda provokes a divergent rather than convergent analysis/review (Tranfield 2003). In addition, at this stage of academic writing in coaching, there is a significant amount of ‘prescription’, rather than weighing of empirical evidence. This leads to narrative reviews in which the net is cast widely to capture relevant sources from coaching and other fields, but the interpretations and conclusions require meta-synthesis rather than meta-analysis. In one review of decision-making research</w:t>
      </w:r>
      <w:r w:rsidR="00A646D8" w:rsidRPr="0070686A">
        <w:rPr>
          <w:rFonts w:asciiTheme="majorHAnsi" w:hAnsiTheme="majorHAnsi"/>
          <w:sz w:val="24"/>
          <w:szCs w:val="24"/>
        </w:rPr>
        <w:t xml:space="preserve"> (Lyle and</w:t>
      </w:r>
      <w:r w:rsidRPr="0070686A">
        <w:rPr>
          <w:rFonts w:asciiTheme="majorHAnsi" w:hAnsiTheme="majorHAnsi"/>
          <w:sz w:val="24"/>
          <w:szCs w:val="24"/>
        </w:rPr>
        <w:t xml:space="preserve"> Vergeer 2013), a key-word search leading to over 400 sources, resulted in fewer than 30 empirical studies in a 20 year period, and these varied hugely in quality and focus. Griffiths and Armour (2011) provide an insightful summary, “(the) research lacks robustness, rigour, and a theoretical grounding from which to design future studies” (2011: 2), and “the quality of the evidence base was poor in terms of methodological quality and topic relevance” (2011: 4). This may be taken as a warning about the emphasis to be given to any summa</w:t>
      </w:r>
      <w:r w:rsidR="00A646D8" w:rsidRPr="0070686A">
        <w:rPr>
          <w:rFonts w:asciiTheme="majorHAnsi" w:hAnsiTheme="majorHAnsi"/>
          <w:sz w:val="24"/>
          <w:szCs w:val="24"/>
        </w:rPr>
        <w:t>ries or generalisations within this</w:t>
      </w:r>
      <w:r w:rsidRPr="0070686A">
        <w:rPr>
          <w:rFonts w:asciiTheme="majorHAnsi" w:hAnsiTheme="majorHAnsi"/>
          <w:sz w:val="24"/>
          <w:szCs w:val="24"/>
        </w:rPr>
        <w:t xml:space="preserve"> research field. </w:t>
      </w:r>
    </w:p>
    <w:p w:rsidR="00CC0F75" w:rsidRPr="0070686A" w:rsidRDefault="00CC0F75" w:rsidP="0070686A">
      <w:pPr>
        <w:spacing w:after="0" w:line="240" w:lineRule="auto"/>
        <w:rPr>
          <w:rFonts w:asciiTheme="majorHAnsi" w:hAnsiTheme="majorHAnsi"/>
          <w:sz w:val="24"/>
          <w:szCs w:val="24"/>
        </w:rPr>
      </w:pPr>
    </w:p>
    <w:p w:rsidR="00294729" w:rsidRPr="0070686A" w:rsidRDefault="00294729" w:rsidP="00372928">
      <w:pPr>
        <w:spacing w:after="0" w:line="240" w:lineRule="auto"/>
        <w:jc w:val="both"/>
        <w:rPr>
          <w:rFonts w:asciiTheme="majorHAnsi" w:hAnsiTheme="majorHAnsi"/>
          <w:sz w:val="24"/>
          <w:szCs w:val="24"/>
        </w:rPr>
      </w:pPr>
    </w:p>
    <w:p w:rsidR="000F6FE2" w:rsidRPr="0070686A" w:rsidRDefault="00D20209" w:rsidP="00BA6AE8">
      <w:pPr>
        <w:spacing w:after="0" w:line="240" w:lineRule="auto"/>
        <w:rPr>
          <w:rFonts w:asciiTheme="majorHAnsi" w:hAnsiTheme="majorHAnsi"/>
          <w:sz w:val="24"/>
          <w:szCs w:val="24"/>
        </w:rPr>
      </w:pPr>
      <w:r w:rsidRPr="0070686A">
        <w:rPr>
          <w:rFonts w:asciiTheme="majorHAnsi" w:hAnsiTheme="majorHAnsi"/>
          <w:sz w:val="24"/>
          <w:szCs w:val="24"/>
        </w:rPr>
        <w:t xml:space="preserve">Andrews, </w:t>
      </w:r>
      <w:proofErr w:type="spellStart"/>
      <w:r w:rsidRPr="0070686A">
        <w:rPr>
          <w:rFonts w:asciiTheme="majorHAnsi" w:hAnsiTheme="majorHAnsi"/>
          <w:sz w:val="24"/>
          <w:szCs w:val="24"/>
        </w:rPr>
        <w:t>D.L</w:t>
      </w:r>
      <w:proofErr w:type="spellEnd"/>
      <w:r w:rsidRPr="0070686A">
        <w:rPr>
          <w:rFonts w:asciiTheme="majorHAnsi" w:hAnsiTheme="majorHAnsi"/>
          <w:sz w:val="24"/>
          <w:szCs w:val="24"/>
        </w:rPr>
        <w:t xml:space="preserve">., Mason, </w:t>
      </w:r>
      <w:proofErr w:type="spellStart"/>
      <w:r w:rsidRPr="0070686A">
        <w:rPr>
          <w:rFonts w:asciiTheme="majorHAnsi" w:hAnsiTheme="majorHAnsi"/>
          <w:sz w:val="24"/>
          <w:szCs w:val="24"/>
        </w:rPr>
        <w:t>D.S</w:t>
      </w:r>
      <w:proofErr w:type="spellEnd"/>
      <w:r w:rsidRPr="0070686A">
        <w:rPr>
          <w:rFonts w:asciiTheme="majorHAnsi" w:hAnsiTheme="majorHAnsi"/>
          <w:sz w:val="24"/>
          <w:szCs w:val="24"/>
        </w:rPr>
        <w:t xml:space="preserve">, and Silk, </w:t>
      </w:r>
      <w:proofErr w:type="spellStart"/>
      <w:r w:rsidRPr="0070686A">
        <w:rPr>
          <w:rFonts w:asciiTheme="majorHAnsi" w:hAnsiTheme="majorHAnsi"/>
          <w:sz w:val="24"/>
          <w:szCs w:val="24"/>
        </w:rPr>
        <w:t>M.L</w:t>
      </w:r>
      <w:proofErr w:type="spellEnd"/>
      <w:r w:rsidRPr="0070686A">
        <w:rPr>
          <w:rFonts w:asciiTheme="majorHAnsi" w:hAnsiTheme="majorHAnsi"/>
          <w:sz w:val="24"/>
          <w:szCs w:val="24"/>
        </w:rPr>
        <w:t>. (e</w:t>
      </w:r>
      <w:r w:rsidR="000F6FE2" w:rsidRPr="0070686A">
        <w:rPr>
          <w:rFonts w:asciiTheme="majorHAnsi" w:hAnsiTheme="majorHAnsi"/>
          <w:sz w:val="24"/>
          <w:szCs w:val="24"/>
        </w:rPr>
        <w:t xml:space="preserve">ds.) (2005) </w:t>
      </w:r>
      <w:r w:rsidR="000B0D6D" w:rsidRPr="0070686A">
        <w:rPr>
          <w:rFonts w:asciiTheme="majorHAnsi" w:hAnsiTheme="majorHAnsi"/>
          <w:i/>
          <w:sz w:val="24"/>
          <w:szCs w:val="24"/>
        </w:rPr>
        <w:t>Qualitative methods in sports s</w:t>
      </w:r>
      <w:r w:rsidR="000F6FE2" w:rsidRPr="0070686A">
        <w:rPr>
          <w:rFonts w:asciiTheme="majorHAnsi" w:hAnsiTheme="majorHAnsi"/>
          <w:i/>
          <w:sz w:val="24"/>
          <w:szCs w:val="24"/>
        </w:rPr>
        <w:t>tudies</w:t>
      </w:r>
      <w:r w:rsidRPr="0070686A">
        <w:rPr>
          <w:rFonts w:asciiTheme="majorHAnsi" w:hAnsiTheme="majorHAnsi"/>
          <w:sz w:val="24"/>
          <w:szCs w:val="24"/>
        </w:rPr>
        <w:t>,</w:t>
      </w:r>
      <w:r w:rsidR="000F6FE2" w:rsidRPr="0070686A">
        <w:rPr>
          <w:rFonts w:asciiTheme="majorHAnsi" w:hAnsiTheme="majorHAnsi"/>
          <w:sz w:val="24"/>
          <w:szCs w:val="24"/>
        </w:rPr>
        <w:t xml:space="preserve"> Oxford: Berg.</w:t>
      </w:r>
    </w:p>
    <w:p w:rsidR="002F14CF" w:rsidRPr="0070686A" w:rsidRDefault="002F14CF" w:rsidP="00BA6AE8">
      <w:pPr>
        <w:spacing w:after="0" w:line="240" w:lineRule="auto"/>
        <w:rPr>
          <w:rFonts w:asciiTheme="majorHAnsi" w:hAnsiTheme="majorHAnsi"/>
          <w:sz w:val="24"/>
          <w:szCs w:val="24"/>
        </w:rPr>
      </w:pPr>
    </w:p>
    <w:p w:rsidR="004B5E6F" w:rsidRPr="0070686A" w:rsidRDefault="004B5E6F" w:rsidP="00BA6AE8">
      <w:pPr>
        <w:spacing w:after="0" w:line="240" w:lineRule="auto"/>
        <w:rPr>
          <w:rFonts w:asciiTheme="majorHAnsi" w:hAnsiTheme="majorHAnsi"/>
          <w:sz w:val="24"/>
          <w:szCs w:val="24"/>
        </w:rPr>
      </w:pPr>
      <w:r w:rsidRPr="0070686A">
        <w:rPr>
          <w:rFonts w:asciiTheme="majorHAnsi" w:hAnsiTheme="majorHAnsi"/>
          <w:sz w:val="24"/>
          <w:szCs w:val="24"/>
        </w:rPr>
        <w:t>Bail</w:t>
      </w:r>
      <w:r w:rsidR="00D20209" w:rsidRPr="0070686A">
        <w:rPr>
          <w:rFonts w:asciiTheme="majorHAnsi" w:hAnsiTheme="majorHAnsi"/>
          <w:sz w:val="24"/>
          <w:szCs w:val="24"/>
        </w:rPr>
        <w:t xml:space="preserve">ey, R., Collins, D., Ford, P., MacNamara, </w:t>
      </w:r>
      <w:proofErr w:type="gramStart"/>
      <w:r w:rsidR="00D20209" w:rsidRPr="0070686A">
        <w:rPr>
          <w:rFonts w:asciiTheme="majorHAnsi" w:hAnsiTheme="majorHAnsi"/>
          <w:sz w:val="24"/>
          <w:szCs w:val="24"/>
        </w:rPr>
        <w:t>Á.,</w:t>
      </w:r>
      <w:proofErr w:type="gramEnd"/>
      <w:r w:rsidR="00D20209" w:rsidRPr="0070686A">
        <w:rPr>
          <w:rFonts w:asciiTheme="majorHAnsi" w:hAnsiTheme="majorHAnsi"/>
          <w:sz w:val="24"/>
          <w:szCs w:val="24"/>
        </w:rPr>
        <w:t xml:space="preserve"> Toms, M. and</w:t>
      </w:r>
      <w:r w:rsidRPr="0070686A">
        <w:rPr>
          <w:rFonts w:asciiTheme="majorHAnsi" w:hAnsiTheme="majorHAnsi"/>
          <w:sz w:val="24"/>
          <w:szCs w:val="24"/>
        </w:rPr>
        <w:t xml:space="preserve"> Pearce, G. (2010) </w:t>
      </w:r>
      <w:r w:rsidR="000B0D6D" w:rsidRPr="0070686A">
        <w:rPr>
          <w:rFonts w:asciiTheme="majorHAnsi" w:hAnsiTheme="majorHAnsi"/>
          <w:i/>
          <w:sz w:val="24"/>
          <w:szCs w:val="24"/>
        </w:rPr>
        <w:t>Participant development in sport: an academic r</w:t>
      </w:r>
      <w:r w:rsidRPr="0070686A">
        <w:rPr>
          <w:rFonts w:asciiTheme="majorHAnsi" w:hAnsiTheme="majorHAnsi"/>
          <w:i/>
          <w:sz w:val="24"/>
          <w:szCs w:val="24"/>
        </w:rPr>
        <w:t>eview</w:t>
      </w:r>
      <w:r w:rsidR="00D20209" w:rsidRPr="0070686A">
        <w:rPr>
          <w:rFonts w:asciiTheme="majorHAnsi" w:hAnsiTheme="majorHAnsi"/>
          <w:sz w:val="24"/>
          <w:szCs w:val="24"/>
        </w:rPr>
        <w:t>,</w:t>
      </w:r>
      <w:r w:rsidRPr="0070686A">
        <w:rPr>
          <w:rFonts w:asciiTheme="majorHAnsi" w:hAnsiTheme="majorHAnsi"/>
          <w:sz w:val="24"/>
          <w:szCs w:val="24"/>
        </w:rPr>
        <w:t xml:space="preserve"> Leeds: Sports Coach UK.</w:t>
      </w:r>
    </w:p>
    <w:p w:rsidR="004B5E6F" w:rsidRPr="0070686A" w:rsidRDefault="004B5E6F" w:rsidP="00BA6AE8">
      <w:pPr>
        <w:spacing w:after="0" w:line="240" w:lineRule="auto"/>
        <w:rPr>
          <w:rFonts w:asciiTheme="majorHAnsi" w:hAnsiTheme="majorHAnsi"/>
          <w:sz w:val="24"/>
          <w:szCs w:val="24"/>
        </w:rPr>
      </w:pPr>
    </w:p>
    <w:p w:rsidR="007B1B77" w:rsidRPr="0070686A" w:rsidRDefault="007B1B77" w:rsidP="00BA6AE8">
      <w:pPr>
        <w:spacing w:after="0" w:line="240" w:lineRule="auto"/>
        <w:rPr>
          <w:rFonts w:asciiTheme="majorHAnsi" w:hAnsiTheme="majorHAnsi"/>
          <w:sz w:val="24"/>
          <w:szCs w:val="24"/>
        </w:rPr>
      </w:pPr>
      <w:proofErr w:type="gramStart"/>
      <w:r w:rsidRPr="0070686A">
        <w:rPr>
          <w:rFonts w:asciiTheme="majorHAnsi" w:hAnsiTheme="majorHAnsi"/>
          <w:sz w:val="24"/>
          <w:szCs w:val="24"/>
        </w:rPr>
        <w:t xml:space="preserve">Bearman, M., Smith, C.D., Carbone, A., Slade, S., Baik, C., Hughes-Warrington, M. and Neumann, </w:t>
      </w:r>
      <w:proofErr w:type="spellStart"/>
      <w:r w:rsidRPr="0070686A">
        <w:rPr>
          <w:rFonts w:asciiTheme="majorHAnsi" w:hAnsiTheme="majorHAnsi"/>
          <w:sz w:val="24"/>
          <w:szCs w:val="24"/>
        </w:rPr>
        <w:t>D.L</w:t>
      </w:r>
      <w:proofErr w:type="spellEnd"/>
      <w:r w:rsidRPr="0070686A">
        <w:rPr>
          <w:rFonts w:asciiTheme="majorHAnsi" w:hAnsiTheme="majorHAnsi"/>
          <w:sz w:val="24"/>
          <w:szCs w:val="24"/>
        </w:rPr>
        <w:t xml:space="preserve">. (2012) ‘Systematic review methodology in Higher Education’, </w:t>
      </w:r>
      <w:r w:rsidRPr="0070686A">
        <w:rPr>
          <w:rFonts w:asciiTheme="majorHAnsi" w:hAnsiTheme="majorHAnsi"/>
          <w:i/>
          <w:sz w:val="24"/>
          <w:szCs w:val="24"/>
        </w:rPr>
        <w:t>Higher Education Research and Development</w:t>
      </w:r>
      <w:r w:rsidRPr="0070686A">
        <w:rPr>
          <w:rFonts w:asciiTheme="majorHAnsi" w:hAnsiTheme="majorHAnsi"/>
          <w:sz w:val="24"/>
          <w:szCs w:val="24"/>
        </w:rPr>
        <w:t>, 31(5), 625-640.</w:t>
      </w:r>
      <w:proofErr w:type="gramEnd"/>
    </w:p>
    <w:p w:rsidR="00C421B3" w:rsidRPr="0070686A" w:rsidRDefault="00C421B3" w:rsidP="00BA6AE8">
      <w:pPr>
        <w:spacing w:after="0" w:line="240" w:lineRule="auto"/>
        <w:rPr>
          <w:rFonts w:asciiTheme="majorHAnsi" w:hAnsiTheme="majorHAnsi" w:cs="Arial"/>
          <w:sz w:val="24"/>
          <w:szCs w:val="24"/>
        </w:rPr>
      </w:pPr>
    </w:p>
    <w:p w:rsidR="00A646D8" w:rsidRPr="0070686A" w:rsidRDefault="00A646D8" w:rsidP="00BA6AE8">
      <w:pPr>
        <w:spacing w:after="0" w:line="240" w:lineRule="auto"/>
        <w:rPr>
          <w:rFonts w:asciiTheme="majorHAnsi" w:eastAsia="Times New Roman" w:hAnsiTheme="majorHAnsi" w:cs="Times New Roman"/>
          <w:sz w:val="24"/>
          <w:szCs w:val="24"/>
        </w:rPr>
      </w:pPr>
      <w:r w:rsidRPr="0070686A">
        <w:rPr>
          <w:rFonts w:asciiTheme="majorHAnsi" w:eastAsia="Times New Roman" w:hAnsiTheme="majorHAnsi" w:cs="Times New Roman"/>
          <w:sz w:val="24"/>
          <w:szCs w:val="24"/>
        </w:rPr>
        <w:t xml:space="preserve">Coalter, F., Kay, T. and Lyle, J. (2007) </w:t>
      </w:r>
      <w:r w:rsidRPr="0070686A">
        <w:rPr>
          <w:rFonts w:asciiTheme="majorHAnsi" w:eastAsia="Times New Roman" w:hAnsiTheme="majorHAnsi" w:cs="Times New Roman"/>
          <w:i/>
          <w:sz w:val="24"/>
          <w:szCs w:val="24"/>
        </w:rPr>
        <w:t>Lessons from evaluations of sport and physical activity programmes for young people: a research review to inform policy</w:t>
      </w:r>
      <w:r w:rsidRPr="0070686A">
        <w:rPr>
          <w:rFonts w:asciiTheme="majorHAnsi" w:eastAsia="Times New Roman" w:hAnsiTheme="majorHAnsi" w:cs="Times New Roman"/>
          <w:sz w:val="24"/>
          <w:szCs w:val="24"/>
        </w:rPr>
        <w:t xml:space="preserve">, Research Report No. 99, Edinburgh: sportscotland </w:t>
      </w:r>
      <w:r w:rsidRPr="0070686A">
        <w:rPr>
          <w:rFonts w:asciiTheme="majorHAnsi" w:eastAsia="Times New Roman" w:hAnsiTheme="majorHAnsi" w:cs="Times New Roman"/>
          <w:sz w:val="24"/>
          <w:szCs w:val="24"/>
        </w:rPr>
        <w:lastRenderedPageBreak/>
        <w:t>(</w:t>
      </w:r>
      <w:hyperlink r:id="rId11" w:history="1">
        <w:r w:rsidRPr="0070686A">
          <w:rPr>
            <w:rFonts w:asciiTheme="majorHAnsi" w:eastAsia="Times New Roman" w:hAnsiTheme="majorHAnsi" w:cs="Times New Roman"/>
            <w:color w:val="0000FF"/>
            <w:sz w:val="24"/>
            <w:szCs w:val="24"/>
            <w:u w:val="single"/>
          </w:rPr>
          <w:t>www.sportscotland.org.uk/ChannelNavigation/Resource+Library/TopicNavigation/Research/</w:t>
        </w:r>
      </w:hyperlink>
      <w:r w:rsidRPr="0070686A">
        <w:rPr>
          <w:rFonts w:asciiTheme="majorHAnsi" w:eastAsia="Times New Roman" w:hAnsiTheme="majorHAnsi" w:cs="Times New Roman"/>
          <w:color w:val="0000FF"/>
          <w:sz w:val="24"/>
          <w:szCs w:val="24"/>
          <w:u w:val="single"/>
        </w:rPr>
        <w:t>).</w:t>
      </w:r>
    </w:p>
    <w:p w:rsidR="00A646D8" w:rsidRPr="0070686A" w:rsidRDefault="00A646D8" w:rsidP="00BA6AE8">
      <w:pPr>
        <w:spacing w:after="0" w:line="240" w:lineRule="auto"/>
        <w:rPr>
          <w:rFonts w:asciiTheme="majorHAnsi" w:hAnsiTheme="majorHAnsi" w:cs="Arial"/>
          <w:sz w:val="24"/>
          <w:szCs w:val="24"/>
        </w:rPr>
      </w:pPr>
    </w:p>
    <w:p w:rsidR="00C421B3" w:rsidRPr="0070686A" w:rsidRDefault="00C421B3" w:rsidP="00BA6AE8">
      <w:pPr>
        <w:spacing w:after="0" w:line="240" w:lineRule="auto"/>
        <w:rPr>
          <w:rFonts w:asciiTheme="majorHAnsi" w:hAnsiTheme="majorHAnsi" w:cs="Arial"/>
          <w:sz w:val="24"/>
          <w:szCs w:val="24"/>
        </w:rPr>
      </w:pPr>
      <w:r w:rsidRPr="0070686A">
        <w:rPr>
          <w:rFonts w:asciiTheme="majorHAnsi" w:hAnsiTheme="majorHAnsi" w:cs="Arial"/>
          <w:sz w:val="24"/>
          <w:szCs w:val="24"/>
        </w:rPr>
        <w:t xml:space="preserve">Cushion, C.J. and Lyle, J. (2010) ‘Conceptual development in sports coaching’, in J. Lyle and C. Cushion (eds.) </w:t>
      </w:r>
      <w:r w:rsidRPr="0070686A">
        <w:rPr>
          <w:rFonts w:asciiTheme="majorHAnsi" w:hAnsiTheme="majorHAnsi" w:cs="Arial"/>
          <w:i/>
          <w:iCs/>
          <w:sz w:val="24"/>
          <w:szCs w:val="24"/>
        </w:rPr>
        <w:t>Sports Coaching: Professionalisation and Practice</w:t>
      </w:r>
      <w:r w:rsidRPr="0070686A">
        <w:rPr>
          <w:rFonts w:asciiTheme="majorHAnsi" w:hAnsiTheme="majorHAnsi" w:cs="Arial"/>
          <w:sz w:val="24"/>
          <w:szCs w:val="24"/>
        </w:rPr>
        <w:t>, Edinburgh: Churchill Livingstone, 1-13.</w:t>
      </w:r>
    </w:p>
    <w:p w:rsidR="0048005E" w:rsidRPr="0070686A" w:rsidRDefault="0048005E" w:rsidP="00BA6AE8">
      <w:pPr>
        <w:spacing w:after="0" w:line="240" w:lineRule="auto"/>
        <w:rPr>
          <w:rFonts w:asciiTheme="majorHAnsi" w:hAnsiTheme="majorHAnsi"/>
          <w:sz w:val="24"/>
          <w:szCs w:val="24"/>
        </w:rPr>
      </w:pPr>
    </w:p>
    <w:p w:rsidR="0048005E" w:rsidRPr="0070686A" w:rsidRDefault="0048005E" w:rsidP="00BA6AE8">
      <w:pPr>
        <w:spacing w:after="0" w:line="240" w:lineRule="auto"/>
        <w:rPr>
          <w:rFonts w:asciiTheme="majorHAnsi" w:hAnsiTheme="majorHAnsi"/>
          <w:sz w:val="24"/>
          <w:szCs w:val="24"/>
        </w:rPr>
      </w:pPr>
      <w:r w:rsidRPr="0070686A">
        <w:rPr>
          <w:rFonts w:asciiTheme="majorHAnsi" w:hAnsiTheme="majorHAnsi"/>
          <w:sz w:val="24"/>
          <w:szCs w:val="24"/>
        </w:rPr>
        <w:t xml:space="preserve">Cushion, C.J., Nelson, L.J., Armour, </w:t>
      </w:r>
      <w:proofErr w:type="spellStart"/>
      <w:r w:rsidRPr="0070686A">
        <w:rPr>
          <w:rFonts w:asciiTheme="majorHAnsi" w:hAnsiTheme="majorHAnsi"/>
          <w:sz w:val="24"/>
          <w:szCs w:val="24"/>
        </w:rPr>
        <w:t>K.M</w:t>
      </w:r>
      <w:proofErr w:type="spellEnd"/>
      <w:r w:rsidRPr="0070686A">
        <w:rPr>
          <w:rFonts w:asciiTheme="majorHAnsi" w:hAnsiTheme="majorHAnsi"/>
          <w:sz w:val="24"/>
          <w:szCs w:val="24"/>
        </w:rPr>
        <w:t xml:space="preserve">., Lyle, </w:t>
      </w:r>
      <w:r w:rsidR="00D20209" w:rsidRPr="0070686A">
        <w:rPr>
          <w:rFonts w:asciiTheme="majorHAnsi" w:hAnsiTheme="majorHAnsi"/>
          <w:sz w:val="24"/>
          <w:szCs w:val="24"/>
        </w:rPr>
        <w:t>J., Jones, R.L., Sandford, R. and</w:t>
      </w:r>
      <w:r w:rsidRPr="0070686A">
        <w:rPr>
          <w:rFonts w:asciiTheme="majorHAnsi" w:hAnsiTheme="majorHAnsi"/>
          <w:sz w:val="24"/>
          <w:szCs w:val="24"/>
        </w:rPr>
        <w:t xml:space="preserve"> O’Callaghan, C. (2010) </w:t>
      </w:r>
      <w:r w:rsidR="000B0D6D" w:rsidRPr="0070686A">
        <w:rPr>
          <w:rFonts w:asciiTheme="majorHAnsi" w:hAnsiTheme="majorHAnsi"/>
          <w:i/>
          <w:sz w:val="24"/>
          <w:szCs w:val="24"/>
        </w:rPr>
        <w:t>Coach learning and development: a review of l</w:t>
      </w:r>
      <w:r w:rsidRPr="0070686A">
        <w:rPr>
          <w:rFonts w:asciiTheme="majorHAnsi" w:hAnsiTheme="majorHAnsi"/>
          <w:i/>
          <w:sz w:val="24"/>
          <w:szCs w:val="24"/>
        </w:rPr>
        <w:t>iterature</w:t>
      </w:r>
      <w:r w:rsidR="00D20209" w:rsidRPr="0070686A">
        <w:rPr>
          <w:rFonts w:asciiTheme="majorHAnsi" w:hAnsiTheme="majorHAnsi"/>
          <w:sz w:val="24"/>
          <w:szCs w:val="24"/>
        </w:rPr>
        <w:t>,</w:t>
      </w:r>
      <w:r w:rsidRPr="0070686A">
        <w:rPr>
          <w:rFonts w:asciiTheme="majorHAnsi" w:hAnsiTheme="majorHAnsi"/>
          <w:sz w:val="24"/>
          <w:szCs w:val="24"/>
        </w:rPr>
        <w:t xml:space="preserve"> Leeds: Sports Coach UK.</w:t>
      </w:r>
    </w:p>
    <w:p w:rsidR="00294729" w:rsidRPr="0070686A" w:rsidRDefault="00294729" w:rsidP="00BA6AE8">
      <w:pPr>
        <w:spacing w:after="0" w:line="240" w:lineRule="auto"/>
        <w:rPr>
          <w:rFonts w:asciiTheme="majorHAnsi" w:hAnsiTheme="majorHAnsi"/>
          <w:sz w:val="24"/>
          <w:szCs w:val="24"/>
        </w:rPr>
      </w:pPr>
    </w:p>
    <w:p w:rsidR="0048005E" w:rsidRPr="0070686A" w:rsidRDefault="0048005E" w:rsidP="00BA6AE8">
      <w:pPr>
        <w:spacing w:after="0" w:line="240" w:lineRule="auto"/>
        <w:rPr>
          <w:rFonts w:asciiTheme="majorHAnsi" w:hAnsiTheme="majorHAnsi"/>
          <w:sz w:val="24"/>
          <w:szCs w:val="24"/>
        </w:rPr>
      </w:pPr>
      <w:r w:rsidRPr="0070686A">
        <w:rPr>
          <w:rFonts w:asciiTheme="majorHAnsi" w:hAnsiTheme="majorHAnsi"/>
          <w:sz w:val="24"/>
          <w:szCs w:val="24"/>
        </w:rPr>
        <w:t xml:space="preserve">Duffy, P., Hartley, H., Bales, J., Crespo, M., Dick, </w:t>
      </w:r>
      <w:r w:rsidR="00D20209" w:rsidRPr="0070686A">
        <w:rPr>
          <w:rFonts w:asciiTheme="majorHAnsi" w:hAnsiTheme="majorHAnsi"/>
          <w:sz w:val="24"/>
          <w:szCs w:val="24"/>
        </w:rPr>
        <w:t>F., Vardhan, D., Nordmann, L. and</w:t>
      </w:r>
      <w:r w:rsidRPr="0070686A">
        <w:rPr>
          <w:rFonts w:asciiTheme="majorHAnsi" w:hAnsiTheme="majorHAnsi"/>
          <w:sz w:val="24"/>
          <w:szCs w:val="24"/>
        </w:rPr>
        <w:t xml:space="preserve"> Curado, J. (2011) </w:t>
      </w:r>
      <w:r w:rsidR="00F627C6" w:rsidRPr="0070686A">
        <w:rPr>
          <w:rFonts w:asciiTheme="majorHAnsi" w:hAnsiTheme="majorHAnsi"/>
          <w:sz w:val="24"/>
          <w:szCs w:val="24"/>
        </w:rPr>
        <w:t>‘</w:t>
      </w:r>
      <w:r w:rsidRPr="0070686A">
        <w:rPr>
          <w:rFonts w:asciiTheme="majorHAnsi" w:hAnsiTheme="majorHAnsi"/>
          <w:sz w:val="24"/>
          <w:szCs w:val="24"/>
        </w:rPr>
        <w:t>Sport coaching as a ‘profession’: c</w:t>
      </w:r>
      <w:r w:rsidR="00F627C6" w:rsidRPr="0070686A">
        <w:rPr>
          <w:rFonts w:asciiTheme="majorHAnsi" w:hAnsiTheme="majorHAnsi"/>
          <w:sz w:val="24"/>
          <w:szCs w:val="24"/>
        </w:rPr>
        <w:t>hallenges and future directions’,</w:t>
      </w:r>
      <w:r w:rsidRPr="0070686A">
        <w:rPr>
          <w:rFonts w:asciiTheme="majorHAnsi" w:hAnsiTheme="majorHAnsi"/>
          <w:sz w:val="24"/>
          <w:szCs w:val="24"/>
        </w:rPr>
        <w:t xml:space="preserve"> </w:t>
      </w:r>
      <w:r w:rsidRPr="0070686A">
        <w:rPr>
          <w:rFonts w:asciiTheme="majorHAnsi" w:hAnsiTheme="majorHAnsi"/>
          <w:i/>
          <w:sz w:val="24"/>
          <w:szCs w:val="24"/>
        </w:rPr>
        <w:t>International Journal for Coaching Science</w:t>
      </w:r>
      <w:r w:rsidRPr="0070686A">
        <w:rPr>
          <w:rFonts w:asciiTheme="majorHAnsi" w:hAnsiTheme="majorHAnsi"/>
          <w:sz w:val="24"/>
          <w:szCs w:val="24"/>
        </w:rPr>
        <w:t>, 5(2), 93-123.</w:t>
      </w:r>
    </w:p>
    <w:p w:rsidR="00F729C9" w:rsidRPr="0070686A" w:rsidRDefault="00F729C9" w:rsidP="00BA6AE8">
      <w:pPr>
        <w:spacing w:after="0" w:line="240" w:lineRule="auto"/>
        <w:rPr>
          <w:rFonts w:asciiTheme="majorHAnsi" w:hAnsiTheme="majorHAnsi"/>
          <w:sz w:val="24"/>
          <w:szCs w:val="24"/>
        </w:rPr>
      </w:pPr>
    </w:p>
    <w:p w:rsidR="00081C7C" w:rsidRPr="0070686A" w:rsidRDefault="00081C7C" w:rsidP="00BA6AE8">
      <w:pPr>
        <w:spacing w:after="0" w:line="240" w:lineRule="auto"/>
        <w:rPr>
          <w:rFonts w:asciiTheme="majorHAnsi" w:hAnsiTheme="majorHAnsi"/>
          <w:sz w:val="24"/>
          <w:szCs w:val="24"/>
        </w:rPr>
      </w:pPr>
      <w:r w:rsidRPr="0070686A">
        <w:rPr>
          <w:rFonts w:asciiTheme="majorHAnsi" w:hAnsiTheme="majorHAnsi"/>
          <w:sz w:val="24"/>
          <w:szCs w:val="24"/>
        </w:rPr>
        <w:t>Gilbert, W</w:t>
      </w:r>
      <w:r w:rsidR="00F627C6" w:rsidRPr="0070686A">
        <w:rPr>
          <w:rFonts w:asciiTheme="majorHAnsi" w:hAnsiTheme="majorHAnsi"/>
          <w:sz w:val="24"/>
          <w:szCs w:val="24"/>
        </w:rPr>
        <w:t>. and</w:t>
      </w:r>
      <w:r w:rsidR="0048005E" w:rsidRPr="0070686A">
        <w:rPr>
          <w:rFonts w:asciiTheme="majorHAnsi" w:hAnsiTheme="majorHAnsi"/>
          <w:sz w:val="24"/>
          <w:szCs w:val="24"/>
        </w:rPr>
        <w:t xml:space="preserve"> Trudel, P. (2004) </w:t>
      </w:r>
      <w:r w:rsidR="00F627C6" w:rsidRPr="0070686A">
        <w:rPr>
          <w:rFonts w:asciiTheme="majorHAnsi" w:hAnsiTheme="majorHAnsi"/>
          <w:sz w:val="24"/>
          <w:szCs w:val="24"/>
        </w:rPr>
        <w:t>‘</w:t>
      </w:r>
      <w:r w:rsidR="0048005E" w:rsidRPr="0070686A">
        <w:rPr>
          <w:rFonts w:asciiTheme="majorHAnsi" w:hAnsiTheme="majorHAnsi"/>
          <w:sz w:val="24"/>
          <w:szCs w:val="24"/>
        </w:rPr>
        <w:t>Analysis</w:t>
      </w:r>
      <w:r w:rsidRPr="0070686A">
        <w:rPr>
          <w:rFonts w:asciiTheme="majorHAnsi" w:hAnsiTheme="majorHAnsi"/>
          <w:sz w:val="24"/>
          <w:szCs w:val="24"/>
        </w:rPr>
        <w:t xml:space="preserve"> of coaching science re</w:t>
      </w:r>
      <w:r w:rsidR="00F627C6" w:rsidRPr="0070686A">
        <w:rPr>
          <w:rFonts w:asciiTheme="majorHAnsi" w:hAnsiTheme="majorHAnsi"/>
          <w:sz w:val="24"/>
          <w:szCs w:val="24"/>
        </w:rPr>
        <w:t>search published from 1970-2001’,</w:t>
      </w:r>
      <w:r w:rsidRPr="0070686A">
        <w:rPr>
          <w:rFonts w:asciiTheme="majorHAnsi" w:hAnsiTheme="majorHAnsi"/>
          <w:sz w:val="24"/>
          <w:szCs w:val="24"/>
        </w:rPr>
        <w:t xml:space="preserve"> </w:t>
      </w:r>
      <w:r w:rsidRPr="0070686A">
        <w:rPr>
          <w:rFonts w:asciiTheme="majorHAnsi" w:hAnsiTheme="majorHAnsi"/>
          <w:i/>
          <w:sz w:val="24"/>
          <w:szCs w:val="24"/>
        </w:rPr>
        <w:t>Research Quarterly for Exercise and Sport</w:t>
      </w:r>
      <w:r w:rsidRPr="0070686A">
        <w:rPr>
          <w:rFonts w:asciiTheme="majorHAnsi" w:hAnsiTheme="majorHAnsi"/>
          <w:sz w:val="24"/>
          <w:szCs w:val="24"/>
        </w:rPr>
        <w:t>, 75, 388-399</w:t>
      </w:r>
      <w:r w:rsidR="0048005E" w:rsidRPr="0070686A">
        <w:rPr>
          <w:rFonts w:asciiTheme="majorHAnsi" w:hAnsiTheme="majorHAnsi"/>
          <w:sz w:val="24"/>
          <w:szCs w:val="24"/>
        </w:rPr>
        <w:t>.</w:t>
      </w:r>
    </w:p>
    <w:p w:rsidR="00081C7C" w:rsidRPr="0070686A" w:rsidRDefault="00081C7C" w:rsidP="00BA6AE8">
      <w:pPr>
        <w:spacing w:after="0" w:line="240" w:lineRule="auto"/>
        <w:rPr>
          <w:rFonts w:asciiTheme="majorHAnsi" w:hAnsiTheme="majorHAnsi"/>
          <w:sz w:val="24"/>
          <w:szCs w:val="24"/>
        </w:rPr>
      </w:pPr>
    </w:p>
    <w:p w:rsidR="00212046" w:rsidRPr="0070686A" w:rsidRDefault="00212046" w:rsidP="00BA6AE8">
      <w:pPr>
        <w:spacing w:after="0" w:line="240" w:lineRule="auto"/>
        <w:rPr>
          <w:rFonts w:asciiTheme="majorHAnsi" w:hAnsiTheme="majorHAnsi"/>
          <w:sz w:val="24"/>
          <w:szCs w:val="24"/>
        </w:rPr>
      </w:pPr>
      <w:r w:rsidRPr="0070686A">
        <w:rPr>
          <w:rFonts w:asciiTheme="majorHAnsi" w:hAnsiTheme="majorHAnsi"/>
          <w:sz w:val="24"/>
          <w:szCs w:val="24"/>
        </w:rPr>
        <w:t>Gough, D.</w:t>
      </w:r>
      <w:r w:rsidR="001D4D45" w:rsidRPr="0070686A">
        <w:rPr>
          <w:rFonts w:asciiTheme="majorHAnsi" w:hAnsiTheme="majorHAnsi"/>
          <w:sz w:val="24"/>
          <w:szCs w:val="24"/>
        </w:rPr>
        <w:t>,</w:t>
      </w:r>
      <w:r w:rsidR="00F627C6" w:rsidRPr="0070686A">
        <w:rPr>
          <w:rFonts w:asciiTheme="majorHAnsi" w:hAnsiTheme="majorHAnsi"/>
          <w:sz w:val="24"/>
          <w:szCs w:val="24"/>
        </w:rPr>
        <w:t xml:space="preserve"> Oliver, S. and</w:t>
      </w:r>
      <w:r w:rsidRPr="0070686A">
        <w:rPr>
          <w:rFonts w:asciiTheme="majorHAnsi" w:hAnsiTheme="majorHAnsi"/>
          <w:sz w:val="24"/>
          <w:szCs w:val="24"/>
        </w:rPr>
        <w:t xml:space="preserve"> Thomas, J. (2012) </w:t>
      </w:r>
      <w:proofErr w:type="gramStart"/>
      <w:r w:rsidR="000B0D6D" w:rsidRPr="0070686A">
        <w:rPr>
          <w:rFonts w:asciiTheme="majorHAnsi" w:hAnsiTheme="majorHAnsi"/>
          <w:i/>
          <w:sz w:val="24"/>
          <w:szCs w:val="24"/>
        </w:rPr>
        <w:t>An</w:t>
      </w:r>
      <w:proofErr w:type="gramEnd"/>
      <w:r w:rsidR="000B0D6D" w:rsidRPr="0070686A">
        <w:rPr>
          <w:rFonts w:asciiTheme="majorHAnsi" w:hAnsiTheme="majorHAnsi"/>
          <w:i/>
          <w:sz w:val="24"/>
          <w:szCs w:val="24"/>
        </w:rPr>
        <w:t xml:space="preserve"> introduction to systematic r</w:t>
      </w:r>
      <w:r w:rsidRPr="0070686A">
        <w:rPr>
          <w:rFonts w:asciiTheme="majorHAnsi" w:hAnsiTheme="majorHAnsi"/>
          <w:i/>
          <w:sz w:val="24"/>
          <w:szCs w:val="24"/>
        </w:rPr>
        <w:t>eviews</w:t>
      </w:r>
      <w:r w:rsidR="00F627C6" w:rsidRPr="0070686A">
        <w:rPr>
          <w:rFonts w:asciiTheme="majorHAnsi" w:hAnsiTheme="majorHAnsi"/>
          <w:sz w:val="24"/>
          <w:szCs w:val="24"/>
        </w:rPr>
        <w:t>,</w:t>
      </w:r>
      <w:r w:rsidRPr="0070686A">
        <w:rPr>
          <w:rFonts w:asciiTheme="majorHAnsi" w:hAnsiTheme="majorHAnsi"/>
          <w:sz w:val="24"/>
          <w:szCs w:val="24"/>
        </w:rPr>
        <w:t xml:space="preserve"> London: Sage</w:t>
      </w:r>
      <w:r w:rsidR="001D4D45" w:rsidRPr="0070686A">
        <w:rPr>
          <w:rFonts w:asciiTheme="majorHAnsi" w:hAnsiTheme="majorHAnsi"/>
          <w:sz w:val="24"/>
          <w:szCs w:val="24"/>
        </w:rPr>
        <w:t>.</w:t>
      </w:r>
    </w:p>
    <w:p w:rsidR="00623F76" w:rsidRPr="0070686A" w:rsidRDefault="00623F76" w:rsidP="00BA6AE8">
      <w:pPr>
        <w:spacing w:after="0" w:line="240" w:lineRule="auto"/>
        <w:rPr>
          <w:rFonts w:asciiTheme="majorHAnsi" w:hAnsiTheme="majorHAnsi"/>
          <w:sz w:val="24"/>
          <w:szCs w:val="24"/>
        </w:rPr>
      </w:pPr>
    </w:p>
    <w:p w:rsidR="00096EBA" w:rsidRPr="0070686A" w:rsidRDefault="00F627C6" w:rsidP="00BA6AE8">
      <w:pPr>
        <w:spacing w:after="0" w:line="240" w:lineRule="auto"/>
        <w:rPr>
          <w:rFonts w:asciiTheme="majorHAnsi" w:hAnsiTheme="majorHAnsi"/>
          <w:sz w:val="24"/>
          <w:szCs w:val="24"/>
        </w:rPr>
      </w:pPr>
      <w:r w:rsidRPr="0070686A">
        <w:rPr>
          <w:rFonts w:asciiTheme="majorHAnsi" w:hAnsiTheme="majorHAnsi"/>
          <w:sz w:val="24"/>
          <w:szCs w:val="24"/>
        </w:rPr>
        <w:t>Gratton, C. and</w:t>
      </w:r>
      <w:r w:rsidR="00096EBA" w:rsidRPr="0070686A">
        <w:rPr>
          <w:rFonts w:asciiTheme="majorHAnsi" w:hAnsiTheme="majorHAnsi"/>
          <w:sz w:val="24"/>
          <w:szCs w:val="24"/>
        </w:rPr>
        <w:t xml:space="preserve"> Jones, I. </w:t>
      </w:r>
      <w:r w:rsidR="000F6FE2" w:rsidRPr="0070686A">
        <w:rPr>
          <w:rFonts w:asciiTheme="majorHAnsi" w:hAnsiTheme="majorHAnsi"/>
          <w:sz w:val="24"/>
          <w:szCs w:val="24"/>
        </w:rPr>
        <w:t>(2010</w:t>
      </w:r>
      <w:r w:rsidR="00096EBA" w:rsidRPr="0070686A">
        <w:rPr>
          <w:rFonts w:asciiTheme="majorHAnsi" w:hAnsiTheme="majorHAnsi"/>
          <w:sz w:val="24"/>
          <w:szCs w:val="24"/>
        </w:rPr>
        <w:t xml:space="preserve">) </w:t>
      </w:r>
      <w:r w:rsidR="000B0D6D" w:rsidRPr="0070686A">
        <w:rPr>
          <w:rFonts w:asciiTheme="majorHAnsi" w:hAnsiTheme="majorHAnsi"/>
          <w:i/>
          <w:sz w:val="24"/>
          <w:szCs w:val="24"/>
        </w:rPr>
        <w:t>Research methods for sports s</w:t>
      </w:r>
      <w:r w:rsidR="00096EBA" w:rsidRPr="0070686A">
        <w:rPr>
          <w:rFonts w:asciiTheme="majorHAnsi" w:hAnsiTheme="majorHAnsi"/>
          <w:i/>
          <w:sz w:val="24"/>
          <w:szCs w:val="24"/>
        </w:rPr>
        <w:t>tudies</w:t>
      </w:r>
      <w:r w:rsidR="000F6FE2" w:rsidRPr="0070686A">
        <w:rPr>
          <w:rFonts w:asciiTheme="majorHAnsi" w:hAnsiTheme="majorHAnsi"/>
          <w:sz w:val="24"/>
          <w:szCs w:val="24"/>
        </w:rPr>
        <w:t>, 2</w:t>
      </w:r>
      <w:r w:rsidR="000F6FE2" w:rsidRPr="0070686A">
        <w:rPr>
          <w:rFonts w:asciiTheme="majorHAnsi" w:hAnsiTheme="majorHAnsi"/>
          <w:sz w:val="24"/>
          <w:szCs w:val="24"/>
          <w:vertAlign w:val="superscript"/>
        </w:rPr>
        <w:t>nd</w:t>
      </w:r>
      <w:r w:rsidRPr="0070686A">
        <w:rPr>
          <w:rFonts w:asciiTheme="majorHAnsi" w:hAnsiTheme="majorHAnsi"/>
          <w:sz w:val="24"/>
          <w:szCs w:val="24"/>
        </w:rPr>
        <w:t xml:space="preserve"> Edition,</w:t>
      </w:r>
      <w:r w:rsidR="00096EBA" w:rsidRPr="0070686A">
        <w:rPr>
          <w:rFonts w:asciiTheme="majorHAnsi" w:hAnsiTheme="majorHAnsi"/>
          <w:sz w:val="24"/>
          <w:szCs w:val="24"/>
        </w:rPr>
        <w:t xml:space="preserve"> London: Routledge.</w:t>
      </w:r>
    </w:p>
    <w:p w:rsidR="00623F76" w:rsidRPr="0070686A" w:rsidRDefault="00623F76" w:rsidP="00BA6AE8">
      <w:pPr>
        <w:spacing w:after="0" w:line="240" w:lineRule="auto"/>
        <w:rPr>
          <w:rFonts w:asciiTheme="majorHAnsi" w:hAnsiTheme="majorHAnsi"/>
          <w:sz w:val="24"/>
          <w:szCs w:val="24"/>
        </w:rPr>
      </w:pPr>
    </w:p>
    <w:p w:rsidR="004B5E6F" w:rsidRPr="0070686A" w:rsidRDefault="00F627C6" w:rsidP="00BA6AE8">
      <w:pPr>
        <w:spacing w:after="0" w:line="240" w:lineRule="auto"/>
        <w:rPr>
          <w:rFonts w:asciiTheme="majorHAnsi" w:hAnsiTheme="majorHAnsi"/>
          <w:sz w:val="24"/>
          <w:szCs w:val="24"/>
        </w:rPr>
      </w:pPr>
      <w:r w:rsidRPr="0070686A">
        <w:rPr>
          <w:rFonts w:asciiTheme="majorHAnsi" w:hAnsiTheme="majorHAnsi"/>
          <w:sz w:val="24"/>
          <w:szCs w:val="24"/>
        </w:rPr>
        <w:t>Griffiths, M. and</w:t>
      </w:r>
      <w:r w:rsidR="000B0D6D" w:rsidRPr="0070686A">
        <w:rPr>
          <w:rFonts w:asciiTheme="majorHAnsi" w:hAnsiTheme="majorHAnsi"/>
          <w:sz w:val="24"/>
          <w:szCs w:val="24"/>
        </w:rPr>
        <w:t xml:space="preserve"> Armour, K. (2011) Connected c</w:t>
      </w:r>
      <w:r w:rsidR="004B5E6F" w:rsidRPr="0070686A">
        <w:rPr>
          <w:rFonts w:asciiTheme="majorHAnsi" w:hAnsiTheme="majorHAnsi"/>
          <w:sz w:val="24"/>
          <w:szCs w:val="24"/>
        </w:rPr>
        <w:t xml:space="preserve">ommunities: </w:t>
      </w:r>
      <w:r w:rsidR="000B0D6D" w:rsidRPr="0070686A">
        <w:rPr>
          <w:rFonts w:asciiTheme="majorHAnsi" w:hAnsiTheme="majorHAnsi"/>
          <w:i/>
          <w:sz w:val="24"/>
          <w:szCs w:val="24"/>
        </w:rPr>
        <w:t>an analysis of the c</w:t>
      </w:r>
      <w:r w:rsidR="004B5E6F" w:rsidRPr="0070686A">
        <w:rPr>
          <w:rFonts w:asciiTheme="majorHAnsi" w:hAnsiTheme="majorHAnsi"/>
          <w:i/>
          <w:sz w:val="24"/>
          <w:szCs w:val="24"/>
        </w:rPr>
        <w:t>apa</w:t>
      </w:r>
      <w:r w:rsidR="000B0D6D" w:rsidRPr="0070686A">
        <w:rPr>
          <w:rFonts w:asciiTheme="majorHAnsi" w:hAnsiTheme="majorHAnsi"/>
          <w:i/>
          <w:sz w:val="24"/>
          <w:szCs w:val="24"/>
        </w:rPr>
        <w:t>city of volunteer sports coaches as community a</w:t>
      </w:r>
      <w:r w:rsidR="004B5E6F" w:rsidRPr="0070686A">
        <w:rPr>
          <w:rFonts w:asciiTheme="majorHAnsi" w:hAnsiTheme="majorHAnsi"/>
          <w:i/>
          <w:sz w:val="24"/>
          <w:szCs w:val="24"/>
        </w:rPr>
        <w:t>ssets in the Big Society: a scoping review</w:t>
      </w:r>
      <w:r w:rsidR="004B5E6F" w:rsidRPr="0070686A">
        <w:rPr>
          <w:rFonts w:asciiTheme="majorHAnsi" w:hAnsiTheme="majorHAnsi"/>
          <w:sz w:val="24"/>
          <w:szCs w:val="24"/>
        </w:rPr>
        <w:t>.</w:t>
      </w:r>
      <w:r w:rsidR="005A4F5C" w:rsidRPr="0070686A">
        <w:rPr>
          <w:rFonts w:asciiTheme="majorHAnsi" w:hAnsiTheme="majorHAnsi"/>
          <w:sz w:val="24"/>
          <w:szCs w:val="24"/>
        </w:rPr>
        <w:t xml:space="preserve"> </w:t>
      </w:r>
      <w:proofErr w:type="spellStart"/>
      <w:proofErr w:type="gramStart"/>
      <w:r w:rsidR="005A4F5C" w:rsidRPr="0070686A">
        <w:rPr>
          <w:rFonts w:asciiTheme="majorHAnsi" w:hAnsiTheme="majorHAnsi"/>
          <w:sz w:val="24"/>
          <w:szCs w:val="24"/>
        </w:rPr>
        <w:t>AHRC</w:t>
      </w:r>
      <w:proofErr w:type="spellEnd"/>
      <w:r w:rsidR="005A4F5C" w:rsidRPr="0070686A">
        <w:rPr>
          <w:rFonts w:asciiTheme="majorHAnsi" w:hAnsiTheme="majorHAnsi"/>
          <w:sz w:val="24"/>
          <w:szCs w:val="24"/>
        </w:rPr>
        <w:t>/</w:t>
      </w:r>
      <w:r w:rsidR="004B5E6F" w:rsidRPr="0070686A">
        <w:rPr>
          <w:rFonts w:asciiTheme="majorHAnsi" w:hAnsiTheme="majorHAnsi"/>
          <w:sz w:val="24"/>
          <w:szCs w:val="24"/>
        </w:rPr>
        <w:t>Connected Communities.</w:t>
      </w:r>
      <w:proofErr w:type="gramEnd"/>
      <w:r w:rsidR="004B5E6F" w:rsidRPr="0070686A">
        <w:rPr>
          <w:rFonts w:asciiTheme="majorHAnsi" w:hAnsiTheme="majorHAnsi"/>
          <w:sz w:val="24"/>
          <w:szCs w:val="24"/>
        </w:rPr>
        <w:t xml:space="preserve"> </w:t>
      </w:r>
    </w:p>
    <w:p w:rsidR="00F729C9" w:rsidRPr="0070686A" w:rsidRDefault="00F729C9" w:rsidP="00BA6AE8">
      <w:pPr>
        <w:spacing w:after="0" w:line="240" w:lineRule="auto"/>
        <w:rPr>
          <w:rFonts w:asciiTheme="majorHAnsi" w:hAnsiTheme="majorHAnsi"/>
          <w:sz w:val="24"/>
          <w:szCs w:val="24"/>
        </w:rPr>
      </w:pPr>
    </w:p>
    <w:p w:rsidR="00275D22" w:rsidRPr="0070686A" w:rsidRDefault="00F627C6" w:rsidP="00BA6AE8">
      <w:pPr>
        <w:spacing w:after="0" w:line="240" w:lineRule="auto"/>
        <w:rPr>
          <w:rFonts w:asciiTheme="majorHAnsi" w:hAnsiTheme="majorHAnsi"/>
          <w:sz w:val="24"/>
          <w:szCs w:val="24"/>
        </w:rPr>
      </w:pPr>
      <w:proofErr w:type="gramStart"/>
      <w:r w:rsidRPr="0070686A">
        <w:rPr>
          <w:rFonts w:asciiTheme="majorHAnsi" w:hAnsiTheme="majorHAnsi"/>
          <w:sz w:val="24"/>
          <w:szCs w:val="24"/>
        </w:rPr>
        <w:t xml:space="preserve">Higgins, </w:t>
      </w:r>
      <w:proofErr w:type="spellStart"/>
      <w:r w:rsidRPr="0070686A">
        <w:rPr>
          <w:rFonts w:asciiTheme="majorHAnsi" w:hAnsiTheme="majorHAnsi"/>
          <w:sz w:val="24"/>
          <w:szCs w:val="24"/>
        </w:rPr>
        <w:t>J.P.T</w:t>
      </w:r>
      <w:proofErr w:type="spellEnd"/>
      <w:r w:rsidRPr="0070686A">
        <w:rPr>
          <w:rFonts w:asciiTheme="majorHAnsi" w:hAnsiTheme="majorHAnsi"/>
          <w:sz w:val="24"/>
          <w:szCs w:val="24"/>
        </w:rPr>
        <w:t>. and Green, S. (e</w:t>
      </w:r>
      <w:r w:rsidR="00275D22" w:rsidRPr="0070686A">
        <w:rPr>
          <w:rFonts w:asciiTheme="majorHAnsi" w:hAnsiTheme="majorHAnsi"/>
          <w:sz w:val="24"/>
          <w:szCs w:val="24"/>
        </w:rPr>
        <w:t xml:space="preserve">ds.) (2008) </w:t>
      </w:r>
      <w:r w:rsidR="000B0D6D" w:rsidRPr="0070686A">
        <w:rPr>
          <w:rFonts w:asciiTheme="majorHAnsi" w:hAnsiTheme="majorHAnsi"/>
          <w:i/>
          <w:sz w:val="24"/>
          <w:szCs w:val="24"/>
        </w:rPr>
        <w:t>Cochrane handbook for systematic r</w:t>
      </w:r>
      <w:r w:rsidR="00275D22" w:rsidRPr="0070686A">
        <w:rPr>
          <w:rFonts w:asciiTheme="majorHAnsi" w:hAnsiTheme="majorHAnsi"/>
          <w:i/>
          <w:sz w:val="24"/>
          <w:szCs w:val="24"/>
        </w:rPr>
        <w:t xml:space="preserve">eviews of Interventions: </w:t>
      </w:r>
      <w:r w:rsidR="000B0D6D" w:rsidRPr="0070686A">
        <w:rPr>
          <w:rFonts w:asciiTheme="majorHAnsi" w:hAnsiTheme="majorHAnsi"/>
          <w:i/>
          <w:sz w:val="24"/>
          <w:szCs w:val="24"/>
        </w:rPr>
        <w:t>C</w:t>
      </w:r>
      <w:r w:rsidR="00275D22" w:rsidRPr="0070686A">
        <w:rPr>
          <w:rFonts w:asciiTheme="majorHAnsi" w:hAnsiTheme="majorHAnsi"/>
          <w:i/>
          <w:sz w:val="24"/>
          <w:szCs w:val="24"/>
        </w:rPr>
        <w:t>ochrane Book Series</w:t>
      </w:r>
      <w:r w:rsidRPr="0070686A">
        <w:rPr>
          <w:rFonts w:asciiTheme="majorHAnsi" w:hAnsiTheme="majorHAnsi"/>
          <w:sz w:val="24"/>
          <w:szCs w:val="24"/>
        </w:rPr>
        <w:t>, The Cochrane Library, John Wiley &amp; Sons.</w:t>
      </w:r>
      <w:proofErr w:type="gramEnd"/>
      <w:r w:rsidRPr="0070686A">
        <w:rPr>
          <w:rFonts w:asciiTheme="majorHAnsi" w:hAnsiTheme="majorHAnsi"/>
          <w:sz w:val="24"/>
          <w:szCs w:val="24"/>
        </w:rPr>
        <w:t xml:space="preserve"> </w:t>
      </w:r>
    </w:p>
    <w:p w:rsidR="00294729" w:rsidRPr="0070686A" w:rsidRDefault="00294729" w:rsidP="00BA6AE8">
      <w:pPr>
        <w:spacing w:after="0" w:line="240" w:lineRule="auto"/>
        <w:rPr>
          <w:rFonts w:asciiTheme="majorHAnsi" w:hAnsiTheme="majorHAnsi"/>
          <w:sz w:val="24"/>
          <w:szCs w:val="24"/>
        </w:rPr>
      </w:pPr>
    </w:p>
    <w:p w:rsidR="00081C7C" w:rsidRPr="0070686A" w:rsidRDefault="00F627C6" w:rsidP="00BA6AE8">
      <w:pPr>
        <w:spacing w:after="0" w:line="240" w:lineRule="auto"/>
        <w:rPr>
          <w:rFonts w:asciiTheme="majorHAnsi" w:hAnsiTheme="majorHAnsi"/>
          <w:sz w:val="24"/>
          <w:szCs w:val="24"/>
        </w:rPr>
      </w:pPr>
      <w:r w:rsidRPr="0070686A">
        <w:rPr>
          <w:rFonts w:asciiTheme="majorHAnsi" w:hAnsiTheme="majorHAnsi"/>
          <w:sz w:val="24"/>
          <w:szCs w:val="24"/>
        </w:rPr>
        <w:t>Jones, R.L., Harris, R.</w:t>
      </w:r>
      <w:r w:rsidR="00081C7C" w:rsidRPr="0070686A">
        <w:rPr>
          <w:rFonts w:asciiTheme="majorHAnsi" w:hAnsiTheme="majorHAnsi"/>
          <w:sz w:val="24"/>
          <w:szCs w:val="24"/>
        </w:rPr>
        <w:t xml:space="preserve"> </w:t>
      </w:r>
      <w:r w:rsidRPr="0070686A">
        <w:rPr>
          <w:rFonts w:asciiTheme="majorHAnsi" w:hAnsiTheme="majorHAnsi"/>
          <w:sz w:val="24"/>
          <w:szCs w:val="24"/>
        </w:rPr>
        <w:t xml:space="preserve">and </w:t>
      </w:r>
      <w:r w:rsidR="00081C7C" w:rsidRPr="0070686A">
        <w:rPr>
          <w:rFonts w:asciiTheme="majorHAnsi" w:hAnsiTheme="majorHAnsi"/>
          <w:sz w:val="24"/>
          <w:szCs w:val="24"/>
        </w:rPr>
        <w:t xml:space="preserve">Miles, A. (2009) </w:t>
      </w:r>
      <w:r w:rsidRPr="0070686A">
        <w:rPr>
          <w:rFonts w:asciiTheme="majorHAnsi" w:hAnsiTheme="majorHAnsi"/>
          <w:sz w:val="24"/>
          <w:szCs w:val="24"/>
        </w:rPr>
        <w:t>‘</w:t>
      </w:r>
      <w:r w:rsidR="00081C7C" w:rsidRPr="0070686A">
        <w:rPr>
          <w:rFonts w:asciiTheme="majorHAnsi" w:hAnsiTheme="majorHAnsi"/>
          <w:sz w:val="24"/>
          <w:szCs w:val="24"/>
        </w:rPr>
        <w:t>Mentoring in sports coach</w:t>
      </w:r>
      <w:r w:rsidRPr="0070686A">
        <w:rPr>
          <w:rFonts w:asciiTheme="majorHAnsi" w:hAnsiTheme="majorHAnsi"/>
          <w:sz w:val="24"/>
          <w:szCs w:val="24"/>
        </w:rPr>
        <w:t>ing: a review of the literature’,</w:t>
      </w:r>
      <w:r w:rsidR="00081C7C" w:rsidRPr="0070686A">
        <w:rPr>
          <w:rFonts w:asciiTheme="majorHAnsi" w:hAnsiTheme="majorHAnsi"/>
          <w:sz w:val="24"/>
          <w:szCs w:val="24"/>
        </w:rPr>
        <w:t xml:space="preserve"> </w:t>
      </w:r>
      <w:r w:rsidR="00081C7C" w:rsidRPr="0070686A">
        <w:rPr>
          <w:rFonts w:asciiTheme="majorHAnsi" w:hAnsiTheme="majorHAnsi"/>
          <w:i/>
          <w:sz w:val="24"/>
          <w:szCs w:val="24"/>
        </w:rPr>
        <w:t>Physical Education and Sport Pedagogy</w:t>
      </w:r>
      <w:r w:rsidR="00081C7C" w:rsidRPr="0070686A">
        <w:rPr>
          <w:rFonts w:asciiTheme="majorHAnsi" w:hAnsiTheme="majorHAnsi"/>
          <w:sz w:val="24"/>
          <w:szCs w:val="24"/>
        </w:rPr>
        <w:t>, 14(3), 267-284.</w:t>
      </w:r>
    </w:p>
    <w:p w:rsidR="00081C7C" w:rsidRPr="0070686A" w:rsidRDefault="00081C7C" w:rsidP="00BA6AE8">
      <w:pPr>
        <w:spacing w:after="0" w:line="240" w:lineRule="auto"/>
        <w:rPr>
          <w:rFonts w:asciiTheme="majorHAnsi" w:hAnsiTheme="majorHAnsi"/>
          <w:sz w:val="24"/>
          <w:szCs w:val="24"/>
        </w:rPr>
      </w:pPr>
    </w:p>
    <w:p w:rsidR="00706417" w:rsidRPr="0070686A" w:rsidRDefault="00F627C6" w:rsidP="00BA6AE8">
      <w:pPr>
        <w:spacing w:after="0" w:line="240" w:lineRule="auto"/>
        <w:rPr>
          <w:rFonts w:asciiTheme="majorHAnsi" w:hAnsiTheme="majorHAnsi"/>
          <w:sz w:val="24"/>
          <w:szCs w:val="24"/>
        </w:rPr>
      </w:pPr>
      <w:proofErr w:type="gramStart"/>
      <w:r w:rsidRPr="0070686A">
        <w:rPr>
          <w:rFonts w:asciiTheme="majorHAnsi" w:hAnsiTheme="majorHAnsi"/>
          <w:sz w:val="24"/>
          <w:szCs w:val="24"/>
        </w:rPr>
        <w:t>Keary, E., Byrne, M. and</w:t>
      </w:r>
      <w:r w:rsidR="00706417" w:rsidRPr="0070686A">
        <w:rPr>
          <w:rFonts w:asciiTheme="majorHAnsi" w:hAnsiTheme="majorHAnsi"/>
          <w:sz w:val="24"/>
          <w:szCs w:val="24"/>
        </w:rPr>
        <w:t xml:space="preserve"> Lawton, A. (2012) </w:t>
      </w:r>
      <w:r w:rsidRPr="0070686A">
        <w:rPr>
          <w:rFonts w:asciiTheme="majorHAnsi" w:hAnsiTheme="majorHAnsi"/>
          <w:sz w:val="24"/>
          <w:szCs w:val="24"/>
        </w:rPr>
        <w:t>‘</w:t>
      </w:r>
      <w:r w:rsidR="00706417" w:rsidRPr="0070686A">
        <w:rPr>
          <w:rFonts w:asciiTheme="majorHAnsi" w:hAnsiTheme="majorHAnsi"/>
          <w:sz w:val="24"/>
          <w:szCs w:val="24"/>
        </w:rPr>
        <w:t>How</w:t>
      </w:r>
      <w:r w:rsidRPr="0070686A">
        <w:rPr>
          <w:rFonts w:asciiTheme="majorHAnsi" w:hAnsiTheme="majorHAnsi"/>
          <w:sz w:val="24"/>
          <w:szCs w:val="24"/>
        </w:rPr>
        <w:t xml:space="preserve"> to conduct a literature review’,</w:t>
      </w:r>
      <w:r w:rsidR="00706417" w:rsidRPr="0070686A">
        <w:rPr>
          <w:rFonts w:asciiTheme="majorHAnsi" w:hAnsiTheme="majorHAnsi"/>
          <w:sz w:val="24"/>
          <w:szCs w:val="24"/>
        </w:rPr>
        <w:t xml:space="preserve"> </w:t>
      </w:r>
      <w:r w:rsidR="00706417" w:rsidRPr="0070686A">
        <w:rPr>
          <w:rFonts w:asciiTheme="majorHAnsi" w:hAnsiTheme="majorHAnsi"/>
          <w:i/>
          <w:sz w:val="24"/>
          <w:szCs w:val="24"/>
        </w:rPr>
        <w:t>The Irish Psychologist</w:t>
      </w:r>
      <w:r w:rsidR="00706417" w:rsidRPr="0070686A">
        <w:rPr>
          <w:rFonts w:asciiTheme="majorHAnsi" w:hAnsiTheme="majorHAnsi"/>
          <w:sz w:val="24"/>
          <w:szCs w:val="24"/>
        </w:rPr>
        <w:t>, 38(9-10), 239-245.</w:t>
      </w:r>
      <w:proofErr w:type="gramEnd"/>
    </w:p>
    <w:p w:rsidR="00706417" w:rsidRPr="0070686A" w:rsidRDefault="00706417" w:rsidP="00BA6AE8">
      <w:pPr>
        <w:spacing w:after="0" w:line="240" w:lineRule="auto"/>
        <w:rPr>
          <w:rFonts w:asciiTheme="majorHAnsi" w:hAnsiTheme="majorHAnsi"/>
          <w:sz w:val="24"/>
          <w:szCs w:val="24"/>
        </w:rPr>
      </w:pPr>
    </w:p>
    <w:p w:rsidR="00706417" w:rsidRPr="0070686A" w:rsidRDefault="00F627C6" w:rsidP="00BA6AE8">
      <w:pPr>
        <w:spacing w:after="0" w:line="240" w:lineRule="auto"/>
        <w:rPr>
          <w:rFonts w:asciiTheme="majorHAnsi" w:hAnsiTheme="majorHAnsi"/>
          <w:sz w:val="24"/>
          <w:szCs w:val="24"/>
        </w:rPr>
      </w:pPr>
      <w:proofErr w:type="gramStart"/>
      <w:r w:rsidRPr="0070686A">
        <w:rPr>
          <w:rFonts w:asciiTheme="majorHAnsi" w:hAnsiTheme="majorHAnsi"/>
          <w:sz w:val="24"/>
          <w:szCs w:val="24"/>
        </w:rPr>
        <w:t>Langan, E., Blake, C. and</w:t>
      </w:r>
      <w:r w:rsidR="00C94279" w:rsidRPr="0070686A">
        <w:rPr>
          <w:rFonts w:asciiTheme="majorHAnsi" w:hAnsiTheme="majorHAnsi"/>
          <w:sz w:val="24"/>
          <w:szCs w:val="24"/>
        </w:rPr>
        <w:t xml:space="preserve"> Lonsdale, C. (2013) </w:t>
      </w:r>
      <w:r w:rsidRPr="0070686A">
        <w:rPr>
          <w:rFonts w:asciiTheme="majorHAnsi" w:hAnsiTheme="majorHAnsi"/>
          <w:sz w:val="24"/>
          <w:szCs w:val="24"/>
        </w:rPr>
        <w:t>‘</w:t>
      </w:r>
      <w:r w:rsidR="00C94279" w:rsidRPr="0070686A">
        <w:rPr>
          <w:rFonts w:asciiTheme="majorHAnsi" w:hAnsiTheme="majorHAnsi"/>
          <w:sz w:val="24"/>
          <w:szCs w:val="24"/>
        </w:rPr>
        <w:t>Systematic review of the effectiveness of interpersonal coach education in</w:t>
      </w:r>
      <w:r w:rsidRPr="0070686A">
        <w:rPr>
          <w:rFonts w:asciiTheme="majorHAnsi" w:hAnsiTheme="majorHAnsi"/>
          <w:sz w:val="24"/>
          <w:szCs w:val="24"/>
        </w:rPr>
        <w:t>terventions on athlete outcomes’,</w:t>
      </w:r>
      <w:r w:rsidR="00C94279" w:rsidRPr="0070686A">
        <w:rPr>
          <w:rFonts w:asciiTheme="majorHAnsi" w:hAnsiTheme="majorHAnsi"/>
          <w:sz w:val="24"/>
          <w:szCs w:val="24"/>
        </w:rPr>
        <w:t xml:space="preserve"> </w:t>
      </w:r>
      <w:r w:rsidR="00C94279" w:rsidRPr="0070686A">
        <w:rPr>
          <w:rFonts w:asciiTheme="majorHAnsi" w:hAnsiTheme="majorHAnsi"/>
          <w:i/>
          <w:sz w:val="24"/>
          <w:szCs w:val="24"/>
        </w:rPr>
        <w:t>Psychology of Sport and Exercise</w:t>
      </w:r>
      <w:r w:rsidR="00C94279" w:rsidRPr="0070686A">
        <w:rPr>
          <w:rFonts w:asciiTheme="majorHAnsi" w:hAnsiTheme="majorHAnsi"/>
          <w:sz w:val="24"/>
          <w:szCs w:val="24"/>
        </w:rPr>
        <w:t>, 14(1), 37-49.</w:t>
      </w:r>
      <w:proofErr w:type="gramEnd"/>
      <w:r w:rsidR="00C94279" w:rsidRPr="0070686A">
        <w:rPr>
          <w:rFonts w:asciiTheme="majorHAnsi" w:hAnsiTheme="majorHAnsi"/>
          <w:sz w:val="24"/>
          <w:szCs w:val="24"/>
        </w:rPr>
        <w:t xml:space="preserve"> </w:t>
      </w:r>
    </w:p>
    <w:p w:rsidR="00706417" w:rsidRPr="0070686A" w:rsidRDefault="00706417" w:rsidP="00BA6AE8">
      <w:pPr>
        <w:spacing w:after="0" w:line="240" w:lineRule="auto"/>
        <w:rPr>
          <w:rFonts w:asciiTheme="majorHAnsi" w:hAnsiTheme="majorHAnsi"/>
          <w:sz w:val="24"/>
          <w:szCs w:val="24"/>
        </w:rPr>
      </w:pPr>
    </w:p>
    <w:p w:rsidR="00706417" w:rsidRPr="0070686A" w:rsidRDefault="00F627C6" w:rsidP="00BA6AE8">
      <w:pPr>
        <w:spacing w:after="0" w:line="240" w:lineRule="auto"/>
        <w:rPr>
          <w:rFonts w:asciiTheme="majorHAnsi" w:hAnsiTheme="majorHAnsi"/>
          <w:sz w:val="24"/>
          <w:szCs w:val="24"/>
        </w:rPr>
      </w:pPr>
      <w:proofErr w:type="gramStart"/>
      <w:r w:rsidRPr="0070686A">
        <w:rPr>
          <w:rFonts w:asciiTheme="majorHAnsi" w:hAnsiTheme="majorHAnsi"/>
          <w:sz w:val="24"/>
          <w:szCs w:val="24"/>
        </w:rPr>
        <w:t>Levy, Y. and</w:t>
      </w:r>
      <w:r w:rsidR="00706417" w:rsidRPr="0070686A">
        <w:rPr>
          <w:rFonts w:asciiTheme="majorHAnsi" w:hAnsiTheme="majorHAnsi"/>
          <w:sz w:val="24"/>
          <w:szCs w:val="24"/>
        </w:rPr>
        <w:t xml:space="preserve"> Ellis, T.J. (2006) </w:t>
      </w:r>
      <w:r w:rsidRPr="0070686A">
        <w:rPr>
          <w:rFonts w:asciiTheme="majorHAnsi" w:hAnsiTheme="majorHAnsi"/>
          <w:sz w:val="24"/>
          <w:szCs w:val="24"/>
        </w:rPr>
        <w:t>‘</w:t>
      </w:r>
      <w:r w:rsidR="00706417" w:rsidRPr="0070686A">
        <w:rPr>
          <w:rFonts w:asciiTheme="majorHAnsi" w:hAnsiTheme="majorHAnsi"/>
          <w:sz w:val="24"/>
          <w:szCs w:val="24"/>
        </w:rPr>
        <w:t xml:space="preserve">A systems approach to conduct an effective literature review in support </w:t>
      </w:r>
      <w:r w:rsidRPr="0070686A">
        <w:rPr>
          <w:rFonts w:asciiTheme="majorHAnsi" w:hAnsiTheme="majorHAnsi"/>
          <w:sz w:val="24"/>
          <w:szCs w:val="24"/>
        </w:rPr>
        <w:t>of Information Systems research’,</w:t>
      </w:r>
      <w:r w:rsidR="00706417" w:rsidRPr="0070686A">
        <w:rPr>
          <w:rFonts w:asciiTheme="majorHAnsi" w:hAnsiTheme="majorHAnsi"/>
          <w:sz w:val="24"/>
          <w:szCs w:val="24"/>
        </w:rPr>
        <w:t xml:space="preserve"> </w:t>
      </w:r>
      <w:r w:rsidR="00706417" w:rsidRPr="0070686A">
        <w:rPr>
          <w:rFonts w:asciiTheme="majorHAnsi" w:hAnsiTheme="majorHAnsi"/>
          <w:i/>
          <w:sz w:val="24"/>
          <w:szCs w:val="24"/>
        </w:rPr>
        <w:t>Information Science Journal</w:t>
      </w:r>
      <w:r w:rsidR="00706417" w:rsidRPr="0070686A">
        <w:rPr>
          <w:rFonts w:asciiTheme="majorHAnsi" w:hAnsiTheme="majorHAnsi"/>
          <w:sz w:val="24"/>
          <w:szCs w:val="24"/>
        </w:rPr>
        <w:t>, 9, 181-211.</w:t>
      </w:r>
      <w:proofErr w:type="gramEnd"/>
    </w:p>
    <w:p w:rsidR="00081C7C" w:rsidRPr="0070686A" w:rsidRDefault="00081C7C" w:rsidP="00BA6AE8">
      <w:pPr>
        <w:spacing w:after="0" w:line="240" w:lineRule="auto"/>
        <w:rPr>
          <w:rFonts w:asciiTheme="majorHAnsi" w:eastAsia="Times New Roman" w:hAnsiTheme="majorHAnsi" w:cs="Arial"/>
          <w:sz w:val="24"/>
          <w:szCs w:val="24"/>
        </w:rPr>
      </w:pPr>
    </w:p>
    <w:p w:rsidR="00081C7C" w:rsidRPr="0070686A" w:rsidRDefault="00081C7C" w:rsidP="00BA6AE8">
      <w:pPr>
        <w:spacing w:after="0" w:line="240" w:lineRule="auto"/>
        <w:rPr>
          <w:rFonts w:asciiTheme="majorHAnsi" w:eastAsia="Times New Roman" w:hAnsiTheme="majorHAnsi" w:cs="Arial"/>
          <w:sz w:val="24"/>
          <w:szCs w:val="24"/>
        </w:rPr>
      </w:pPr>
      <w:r w:rsidRPr="0070686A">
        <w:rPr>
          <w:rFonts w:asciiTheme="majorHAnsi" w:hAnsiTheme="majorHAnsi"/>
          <w:sz w:val="24"/>
          <w:szCs w:val="24"/>
        </w:rPr>
        <w:t>Lyle</w:t>
      </w:r>
      <w:r w:rsidR="000B0D6D" w:rsidRPr="0070686A">
        <w:rPr>
          <w:rFonts w:asciiTheme="majorHAnsi" w:hAnsiTheme="majorHAnsi"/>
          <w:sz w:val="24"/>
          <w:szCs w:val="24"/>
        </w:rPr>
        <w:t>, J. (2007</w:t>
      </w:r>
      <w:r w:rsidR="00A646D8" w:rsidRPr="0070686A">
        <w:rPr>
          <w:rFonts w:asciiTheme="majorHAnsi" w:hAnsiTheme="majorHAnsi"/>
          <w:sz w:val="24"/>
          <w:szCs w:val="24"/>
        </w:rPr>
        <w:t>a</w:t>
      </w:r>
      <w:r w:rsidR="000B0D6D" w:rsidRPr="0070686A">
        <w:rPr>
          <w:rFonts w:asciiTheme="majorHAnsi" w:hAnsiTheme="majorHAnsi"/>
          <w:sz w:val="24"/>
          <w:szCs w:val="24"/>
        </w:rPr>
        <w:t>)</w:t>
      </w:r>
      <w:r w:rsidRPr="0070686A">
        <w:rPr>
          <w:rFonts w:asciiTheme="majorHAnsi" w:hAnsiTheme="majorHAnsi"/>
          <w:sz w:val="24"/>
          <w:szCs w:val="24"/>
        </w:rPr>
        <w:t xml:space="preserve"> </w:t>
      </w:r>
      <w:r w:rsidR="000B0D6D" w:rsidRPr="0070686A">
        <w:rPr>
          <w:rFonts w:asciiTheme="majorHAnsi" w:eastAsia="Times New Roman" w:hAnsiTheme="majorHAnsi" w:cs="Arial"/>
          <w:i/>
          <w:iCs/>
          <w:sz w:val="24"/>
          <w:szCs w:val="24"/>
        </w:rPr>
        <w:t>UKCC impact study phase one report: definitional, conceptual and methodological r</w:t>
      </w:r>
      <w:r w:rsidRPr="0070686A">
        <w:rPr>
          <w:rFonts w:asciiTheme="majorHAnsi" w:eastAsia="Times New Roman" w:hAnsiTheme="majorHAnsi" w:cs="Arial"/>
          <w:i/>
          <w:iCs/>
          <w:sz w:val="24"/>
          <w:szCs w:val="24"/>
        </w:rPr>
        <w:t>eview</w:t>
      </w:r>
      <w:r w:rsidR="000B0D6D" w:rsidRPr="0070686A">
        <w:rPr>
          <w:rFonts w:asciiTheme="majorHAnsi" w:eastAsia="Times New Roman" w:hAnsiTheme="majorHAnsi" w:cs="Arial"/>
          <w:sz w:val="24"/>
          <w:szCs w:val="24"/>
        </w:rPr>
        <w:t xml:space="preserve">. </w:t>
      </w:r>
      <w:proofErr w:type="gramStart"/>
      <w:r w:rsidR="000B0D6D" w:rsidRPr="0070686A">
        <w:rPr>
          <w:rFonts w:asciiTheme="majorHAnsi" w:eastAsia="Times New Roman" w:hAnsiTheme="majorHAnsi" w:cs="Arial"/>
          <w:sz w:val="24"/>
          <w:szCs w:val="24"/>
        </w:rPr>
        <w:t>sports</w:t>
      </w:r>
      <w:proofErr w:type="gramEnd"/>
      <w:r w:rsidR="000B0D6D" w:rsidRPr="0070686A">
        <w:rPr>
          <w:rFonts w:asciiTheme="majorHAnsi" w:eastAsia="Times New Roman" w:hAnsiTheme="majorHAnsi" w:cs="Arial"/>
          <w:sz w:val="24"/>
          <w:szCs w:val="24"/>
        </w:rPr>
        <w:t xml:space="preserve"> coach UK</w:t>
      </w:r>
      <w:r w:rsidRPr="0070686A">
        <w:rPr>
          <w:rFonts w:asciiTheme="majorHAnsi" w:eastAsia="Times New Roman" w:hAnsiTheme="majorHAnsi" w:cs="Arial"/>
          <w:sz w:val="24"/>
          <w:szCs w:val="24"/>
        </w:rPr>
        <w:t xml:space="preserve"> </w:t>
      </w:r>
      <w:r w:rsidR="000B0D6D" w:rsidRPr="0070686A">
        <w:rPr>
          <w:rFonts w:asciiTheme="majorHAnsi" w:eastAsia="Times New Roman" w:hAnsiTheme="majorHAnsi" w:cs="Arial"/>
          <w:sz w:val="24"/>
          <w:szCs w:val="24"/>
        </w:rPr>
        <w:t>(</w:t>
      </w:r>
      <w:proofErr w:type="spellStart"/>
      <w:r w:rsidR="002E3614" w:rsidRPr="0070686A">
        <w:rPr>
          <w:rFonts w:asciiTheme="majorHAnsi" w:hAnsiTheme="majorHAnsi"/>
          <w:sz w:val="24"/>
          <w:szCs w:val="24"/>
        </w:rPr>
        <w:fldChar w:fldCharType="begin"/>
      </w:r>
      <w:r w:rsidR="002E3614" w:rsidRPr="0070686A">
        <w:rPr>
          <w:rFonts w:asciiTheme="majorHAnsi" w:hAnsiTheme="majorHAnsi"/>
          <w:sz w:val="24"/>
          <w:szCs w:val="24"/>
        </w:rPr>
        <w:instrText xml:space="preserve"> HYPERLINK "http://www.sportscoachuk.org/research/Research+Publications/" </w:instrText>
      </w:r>
      <w:r w:rsidR="002E3614" w:rsidRPr="0070686A">
        <w:rPr>
          <w:rFonts w:asciiTheme="majorHAnsi" w:hAnsiTheme="majorHAnsi"/>
          <w:sz w:val="24"/>
          <w:szCs w:val="24"/>
        </w:rPr>
        <w:fldChar w:fldCharType="separate"/>
      </w:r>
      <w:r w:rsidRPr="0070686A">
        <w:rPr>
          <w:rFonts w:asciiTheme="majorHAnsi" w:eastAsia="Times New Roman" w:hAnsiTheme="majorHAnsi" w:cs="Arial"/>
          <w:color w:val="0000FF"/>
          <w:sz w:val="24"/>
          <w:szCs w:val="24"/>
          <w:u w:val="single"/>
        </w:rPr>
        <w:t>www.sportscoachuk.org</w:t>
      </w:r>
      <w:proofErr w:type="spellEnd"/>
      <w:r w:rsidRPr="0070686A">
        <w:rPr>
          <w:rFonts w:asciiTheme="majorHAnsi" w:eastAsia="Times New Roman" w:hAnsiTheme="majorHAnsi" w:cs="Arial"/>
          <w:color w:val="0000FF"/>
          <w:sz w:val="24"/>
          <w:szCs w:val="24"/>
          <w:u w:val="single"/>
        </w:rPr>
        <w:t>/research/</w:t>
      </w:r>
      <w:proofErr w:type="spellStart"/>
      <w:r w:rsidRPr="0070686A">
        <w:rPr>
          <w:rFonts w:asciiTheme="majorHAnsi" w:eastAsia="Times New Roman" w:hAnsiTheme="majorHAnsi" w:cs="Arial"/>
          <w:color w:val="0000FF"/>
          <w:sz w:val="24"/>
          <w:szCs w:val="24"/>
          <w:u w:val="single"/>
        </w:rPr>
        <w:t>Research+Publications</w:t>
      </w:r>
      <w:proofErr w:type="spellEnd"/>
      <w:r w:rsidRPr="0070686A">
        <w:rPr>
          <w:rFonts w:asciiTheme="majorHAnsi" w:eastAsia="Times New Roman" w:hAnsiTheme="majorHAnsi" w:cs="Arial"/>
          <w:color w:val="0000FF"/>
          <w:sz w:val="24"/>
          <w:szCs w:val="24"/>
          <w:u w:val="single"/>
        </w:rPr>
        <w:t>/</w:t>
      </w:r>
      <w:r w:rsidR="002E3614" w:rsidRPr="0070686A">
        <w:rPr>
          <w:rFonts w:asciiTheme="majorHAnsi" w:eastAsia="Times New Roman" w:hAnsiTheme="majorHAnsi" w:cs="Arial"/>
          <w:color w:val="0000FF"/>
          <w:sz w:val="24"/>
          <w:szCs w:val="24"/>
          <w:u w:val="single"/>
        </w:rPr>
        <w:fldChar w:fldCharType="end"/>
      </w:r>
      <w:r w:rsidR="000B0D6D" w:rsidRPr="0070686A">
        <w:rPr>
          <w:rFonts w:asciiTheme="majorHAnsi" w:eastAsia="Times New Roman" w:hAnsiTheme="majorHAnsi" w:cs="Arial"/>
          <w:sz w:val="24"/>
          <w:szCs w:val="24"/>
        </w:rPr>
        <w:t>).</w:t>
      </w:r>
    </w:p>
    <w:p w:rsidR="00081C7C" w:rsidRPr="0070686A" w:rsidRDefault="00081C7C" w:rsidP="00BA6AE8">
      <w:pPr>
        <w:spacing w:after="0" w:line="240" w:lineRule="auto"/>
        <w:rPr>
          <w:rFonts w:asciiTheme="majorHAnsi" w:eastAsia="Times New Roman" w:hAnsiTheme="majorHAnsi" w:cs="Arial"/>
          <w:sz w:val="24"/>
          <w:szCs w:val="24"/>
        </w:rPr>
      </w:pPr>
    </w:p>
    <w:p w:rsidR="00081C7C" w:rsidRPr="0070686A" w:rsidRDefault="00494BAE" w:rsidP="00BA6AE8">
      <w:pPr>
        <w:spacing w:after="0" w:line="240" w:lineRule="auto"/>
        <w:ind w:left="45"/>
        <w:rPr>
          <w:rFonts w:asciiTheme="majorHAnsi" w:hAnsiTheme="majorHAnsi" w:cs="Arial"/>
          <w:sz w:val="24"/>
          <w:szCs w:val="24"/>
        </w:rPr>
      </w:pPr>
      <w:proofErr w:type="gramStart"/>
      <w:r w:rsidRPr="0070686A">
        <w:rPr>
          <w:rFonts w:asciiTheme="majorHAnsi" w:eastAsia="Times New Roman" w:hAnsiTheme="majorHAnsi" w:cs="Arial"/>
          <w:sz w:val="24"/>
          <w:szCs w:val="24"/>
        </w:rPr>
        <w:lastRenderedPageBreak/>
        <w:t xml:space="preserve">--- </w:t>
      </w:r>
      <w:r w:rsidR="000B0D6D" w:rsidRPr="0070686A">
        <w:rPr>
          <w:rFonts w:asciiTheme="majorHAnsi" w:eastAsia="Times New Roman" w:hAnsiTheme="majorHAnsi" w:cs="Arial"/>
          <w:sz w:val="24"/>
          <w:szCs w:val="24"/>
        </w:rPr>
        <w:t>(2007</w:t>
      </w:r>
      <w:r w:rsidR="00A646D8" w:rsidRPr="0070686A">
        <w:rPr>
          <w:rFonts w:asciiTheme="majorHAnsi" w:eastAsia="Times New Roman" w:hAnsiTheme="majorHAnsi" w:cs="Arial"/>
          <w:sz w:val="24"/>
          <w:szCs w:val="24"/>
        </w:rPr>
        <w:t>b</w:t>
      </w:r>
      <w:r w:rsidR="000B0D6D" w:rsidRPr="0070686A">
        <w:rPr>
          <w:rFonts w:asciiTheme="majorHAnsi" w:eastAsia="Times New Roman" w:hAnsiTheme="majorHAnsi" w:cs="Arial"/>
          <w:sz w:val="24"/>
          <w:szCs w:val="24"/>
        </w:rPr>
        <w:t>)</w:t>
      </w:r>
      <w:r w:rsidR="00081C7C" w:rsidRPr="0070686A">
        <w:rPr>
          <w:rFonts w:asciiTheme="majorHAnsi" w:eastAsia="Times New Roman" w:hAnsiTheme="majorHAnsi" w:cs="Arial"/>
          <w:sz w:val="24"/>
          <w:szCs w:val="24"/>
        </w:rPr>
        <w:t xml:space="preserve"> </w:t>
      </w:r>
      <w:r w:rsidR="000B0D6D" w:rsidRPr="0070686A">
        <w:rPr>
          <w:rFonts w:asciiTheme="majorHAnsi" w:eastAsia="Times New Roman" w:hAnsiTheme="majorHAnsi" w:cs="Arial"/>
          <w:sz w:val="24"/>
          <w:szCs w:val="24"/>
        </w:rPr>
        <w:t>‘</w:t>
      </w:r>
      <w:r w:rsidR="00081C7C" w:rsidRPr="0070686A">
        <w:rPr>
          <w:rFonts w:asciiTheme="majorHAnsi" w:hAnsiTheme="majorHAnsi" w:cs="Arial"/>
          <w:sz w:val="24"/>
          <w:szCs w:val="24"/>
        </w:rPr>
        <w:t>A review of the research evidence fo</w:t>
      </w:r>
      <w:r w:rsidR="000B0D6D" w:rsidRPr="0070686A">
        <w:rPr>
          <w:rFonts w:asciiTheme="majorHAnsi" w:hAnsiTheme="majorHAnsi" w:cs="Arial"/>
          <w:sz w:val="24"/>
          <w:szCs w:val="24"/>
        </w:rPr>
        <w:t>r the impact of coach education’,</w:t>
      </w:r>
      <w:r w:rsidR="00081C7C" w:rsidRPr="0070686A">
        <w:rPr>
          <w:rFonts w:asciiTheme="majorHAnsi" w:hAnsiTheme="majorHAnsi" w:cs="Arial"/>
          <w:sz w:val="24"/>
          <w:szCs w:val="24"/>
        </w:rPr>
        <w:t xml:space="preserve"> </w:t>
      </w:r>
      <w:r w:rsidR="00081C7C" w:rsidRPr="0070686A">
        <w:rPr>
          <w:rFonts w:asciiTheme="majorHAnsi" w:hAnsiTheme="majorHAnsi" w:cs="Arial"/>
          <w:i/>
          <w:iCs/>
          <w:sz w:val="24"/>
          <w:szCs w:val="24"/>
        </w:rPr>
        <w:t>International Journal of Coaching Science</w:t>
      </w:r>
      <w:r w:rsidR="000B0D6D" w:rsidRPr="0070686A">
        <w:rPr>
          <w:rFonts w:asciiTheme="majorHAnsi" w:hAnsiTheme="majorHAnsi" w:cs="Arial"/>
          <w:sz w:val="24"/>
          <w:szCs w:val="24"/>
        </w:rPr>
        <w:t>,</w:t>
      </w:r>
      <w:r w:rsidR="00081C7C" w:rsidRPr="0070686A">
        <w:rPr>
          <w:rFonts w:asciiTheme="majorHAnsi" w:hAnsiTheme="majorHAnsi" w:cs="Arial"/>
          <w:sz w:val="24"/>
          <w:szCs w:val="24"/>
        </w:rPr>
        <w:t xml:space="preserve"> 1(1), 17-34.</w:t>
      </w:r>
      <w:proofErr w:type="gramEnd"/>
    </w:p>
    <w:p w:rsidR="00A646D8" w:rsidRPr="0070686A" w:rsidRDefault="00A646D8" w:rsidP="00BA6AE8">
      <w:pPr>
        <w:spacing w:after="0" w:line="240" w:lineRule="auto"/>
        <w:rPr>
          <w:rFonts w:asciiTheme="majorHAnsi" w:hAnsiTheme="majorHAnsi"/>
          <w:sz w:val="24"/>
          <w:szCs w:val="24"/>
        </w:rPr>
      </w:pPr>
    </w:p>
    <w:p w:rsidR="00A646D8" w:rsidRPr="0070686A" w:rsidRDefault="00494BAE" w:rsidP="00BA6AE8">
      <w:pPr>
        <w:spacing w:after="0" w:line="240" w:lineRule="auto"/>
        <w:rPr>
          <w:rFonts w:asciiTheme="majorHAnsi" w:eastAsia="Times New Roman" w:hAnsiTheme="majorHAnsi" w:cs="Arial"/>
          <w:sz w:val="24"/>
          <w:szCs w:val="24"/>
        </w:rPr>
      </w:pPr>
      <w:r w:rsidRPr="0070686A">
        <w:rPr>
          <w:rFonts w:asciiTheme="majorHAnsi" w:hAnsiTheme="majorHAnsi"/>
          <w:sz w:val="24"/>
          <w:szCs w:val="24"/>
        </w:rPr>
        <w:t xml:space="preserve">--- </w:t>
      </w:r>
      <w:r w:rsidR="00A646D8" w:rsidRPr="0070686A">
        <w:rPr>
          <w:rFonts w:asciiTheme="majorHAnsi" w:hAnsiTheme="majorHAnsi"/>
          <w:sz w:val="24"/>
          <w:szCs w:val="24"/>
        </w:rPr>
        <w:t xml:space="preserve">Lyle, J. (2009) </w:t>
      </w:r>
      <w:r w:rsidR="00A646D8" w:rsidRPr="0070686A">
        <w:rPr>
          <w:rFonts w:asciiTheme="majorHAnsi" w:eastAsia="Times New Roman" w:hAnsiTheme="majorHAnsi" w:cs="Arial"/>
          <w:i/>
          <w:sz w:val="24"/>
          <w:szCs w:val="24"/>
        </w:rPr>
        <w:t>Sporting success, role models and participation: a policy related review</w:t>
      </w:r>
      <w:r w:rsidR="00A646D8" w:rsidRPr="0070686A">
        <w:rPr>
          <w:rFonts w:asciiTheme="majorHAnsi" w:eastAsia="Times New Roman" w:hAnsiTheme="majorHAnsi" w:cs="Arial"/>
          <w:sz w:val="24"/>
          <w:szCs w:val="24"/>
        </w:rPr>
        <w:t>, Research Report No 101, Edinburgh: Scotland (</w:t>
      </w:r>
      <w:hyperlink r:id="rId12" w:history="1">
        <w:r w:rsidR="00A646D8" w:rsidRPr="0070686A">
          <w:rPr>
            <w:rFonts w:asciiTheme="majorHAnsi" w:eastAsia="Times New Roman" w:hAnsiTheme="majorHAnsi" w:cs="Arial"/>
            <w:color w:val="0000FF"/>
            <w:sz w:val="24"/>
            <w:szCs w:val="24"/>
            <w:u w:val="single"/>
          </w:rPr>
          <w:t>http://www.sportscotland.org.uk/</w:t>
        </w:r>
      </w:hyperlink>
      <w:r w:rsidR="00A646D8" w:rsidRPr="0070686A">
        <w:rPr>
          <w:rFonts w:asciiTheme="majorHAnsi" w:eastAsia="Times New Roman" w:hAnsiTheme="majorHAnsi" w:cs="Arial"/>
          <w:sz w:val="24"/>
          <w:szCs w:val="24"/>
        </w:rPr>
        <w:t>).</w:t>
      </w:r>
    </w:p>
    <w:p w:rsidR="00081C7C" w:rsidRPr="0070686A" w:rsidRDefault="00081C7C" w:rsidP="00BA6AE8">
      <w:pPr>
        <w:spacing w:after="0" w:line="240" w:lineRule="auto"/>
        <w:rPr>
          <w:rFonts w:asciiTheme="majorHAnsi" w:hAnsiTheme="majorHAnsi"/>
          <w:sz w:val="24"/>
          <w:szCs w:val="24"/>
        </w:rPr>
      </w:pPr>
    </w:p>
    <w:p w:rsidR="00E45AAC" w:rsidRPr="0070686A" w:rsidRDefault="00C421B3" w:rsidP="00BA6AE8">
      <w:pPr>
        <w:spacing w:after="0" w:line="240" w:lineRule="auto"/>
        <w:rPr>
          <w:rFonts w:asciiTheme="majorHAnsi" w:hAnsiTheme="majorHAnsi"/>
          <w:sz w:val="24"/>
          <w:szCs w:val="24"/>
        </w:rPr>
      </w:pPr>
      <w:r w:rsidRPr="0070686A">
        <w:rPr>
          <w:rFonts w:asciiTheme="majorHAnsi" w:hAnsiTheme="majorHAnsi"/>
          <w:sz w:val="24"/>
          <w:szCs w:val="24"/>
        </w:rPr>
        <w:t>Lyle, J. and</w:t>
      </w:r>
      <w:r w:rsidR="00E45AAC" w:rsidRPr="0070686A">
        <w:rPr>
          <w:rFonts w:asciiTheme="majorHAnsi" w:hAnsiTheme="majorHAnsi"/>
          <w:sz w:val="24"/>
          <w:szCs w:val="24"/>
        </w:rPr>
        <w:t xml:space="preserve"> Vergeer, I. (2013) </w:t>
      </w:r>
      <w:r w:rsidRPr="0070686A">
        <w:rPr>
          <w:rFonts w:asciiTheme="majorHAnsi" w:hAnsiTheme="majorHAnsi"/>
          <w:sz w:val="24"/>
          <w:szCs w:val="24"/>
        </w:rPr>
        <w:t>‘</w:t>
      </w:r>
      <w:r w:rsidR="00E45AAC" w:rsidRPr="0070686A">
        <w:rPr>
          <w:rFonts w:asciiTheme="majorHAnsi" w:hAnsiTheme="majorHAnsi"/>
          <w:sz w:val="24"/>
          <w:szCs w:val="24"/>
        </w:rPr>
        <w:t>Recommendations on the methods used to inves</w:t>
      </w:r>
      <w:r w:rsidRPr="0070686A">
        <w:rPr>
          <w:rFonts w:asciiTheme="majorHAnsi" w:hAnsiTheme="majorHAnsi"/>
          <w:sz w:val="24"/>
          <w:szCs w:val="24"/>
        </w:rPr>
        <w:t>tigate coaches’ decision making’, i</w:t>
      </w:r>
      <w:r w:rsidR="00E45AAC" w:rsidRPr="0070686A">
        <w:rPr>
          <w:rFonts w:asciiTheme="majorHAnsi" w:hAnsiTheme="majorHAnsi"/>
          <w:sz w:val="24"/>
          <w:szCs w:val="24"/>
        </w:rPr>
        <w:t>n P. Potrac, W. Gilb</w:t>
      </w:r>
      <w:r w:rsidRPr="0070686A">
        <w:rPr>
          <w:rFonts w:asciiTheme="majorHAnsi" w:hAnsiTheme="majorHAnsi"/>
          <w:sz w:val="24"/>
          <w:szCs w:val="24"/>
        </w:rPr>
        <w:t>ert and J. Denison (e</w:t>
      </w:r>
      <w:r w:rsidR="00E45AAC" w:rsidRPr="0070686A">
        <w:rPr>
          <w:rFonts w:asciiTheme="majorHAnsi" w:hAnsiTheme="majorHAnsi"/>
          <w:sz w:val="24"/>
          <w:szCs w:val="24"/>
        </w:rPr>
        <w:t xml:space="preserve">ds.) </w:t>
      </w:r>
      <w:r w:rsidR="00E45AAC" w:rsidRPr="0070686A">
        <w:rPr>
          <w:rFonts w:asciiTheme="majorHAnsi" w:hAnsiTheme="majorHAnsi"/>
          <w:i/>
          <w:sz w:val="24"/>
          <w:szCs w:val="24"/>
        </w:rPr>
        <w:t>Routle</w:t>
      </w:r>
      <w:r w:rsidRPr="0070686A">
        <w:rPr>
          <w:rFonts w:asciiTheme="majorHAnsi" w:hAnsiTheme="majorHAnsi"/>
          <w:i/>
          <w:sz w:val="24"/>
          <w:szCs w:val="24"/>
        </w:rPr>
        <w:t>dge handbook of sports coaching</w:t>
      </w:r>
      <w:r w:rsidRPr="0070686A">
        <w:rPr>
          <w:rFonts w:asciiTheme="majorHAnsi" w:hAnsiTheme="majorHAnsi"/>
          <w:sz w:val="24"/>
          <w:szCs w:val="24"/>
        </w:rPr>
        <w:t>,</w:t>
      </w:r>
      <w:r w:rsidR="00E45AAC" w:rsidRPr="0070686A">
        <w:rPr>
          <w:rFonts w:asciiTheme="majorHAnsi" w:hAnsiTheme="majorHAnsi"/>
          <w:sz w:val="24"/>
          <w:szCs w:val="24"/>
        </w:rPr>
        <w:t xml:space="preserve"> London: Routledge, 121-132</w:t>
      </w:r>
      <w:r w:rsidRPr="0070686A">
        <w:rPr>
          <w:rFonts w:asciiTheme="majorHAnsi" w:hAnsiTheme="majorHAnsi"/>
          <w:sz w:val="24"/>
          <w:szCs w:val="24"/>
        </w:rPr>
        <w:t>.</w:t>
      </w:r>
    </w:p>
    <w:p w:rsidR="00E45AAC" w:rsidRPr="0070686A" w:rsidRDefault="00E45AAC" w:rsidP="00BA6AE8">
      <w:pPr>
        <w:spacing w:after="0" w:line="240" w:lineRule="auto"/>
        <w:rPr>
          <w:rFonts w:asciiTheme="majorHAnsi" w:hAnsiTheme="majorHAnsi"/>
          <w:sz w:val="24"/>
          <w:szCs w:val="24"/>
        </w:rPr>
      </w:pPr>
    </w:p>
    <w:p w:rsidR="00F3673C" w:rsidRPr="0070686A" w:rsidRDefault="00F3673C" w:rsidP="00BA6AE8">
      <w:pPr>
        <w:spacing w:after="0" w:line="240" w:lineRule="auto"/>
        <w:rPr>
          <w:rFonts w:asciiTheme="majorHAnsi" w:hAnsiTheme="majorHAnsi"/>
          <w:sz w:val="24"/>
          <w:szCs w:val="24"/>
        </w:rPr>
      </w:pPr>
      <w:r w:rsidRPr="0070686A">
        <w:rPr>
          <w:rFonts w:asciiTheme="majorHAnsi" w:hAnsiTheme="majorHAnsi"/>
          <w:sz w:val="24"/>
          <w:szCs w:val="24"/>
        </w:rPr>
        <w:t>Ma</w:t>
      </w:r>
      <w:r w:rsidR="00C421B3" w:rsidRPr="0070686A">
        <w:rPr>
          <w:rFonts w:asciiTheme="majorHAnsi" w:hAnsiTheme="majorHAnsi"/>
          <w:sz w:val="24"/>
          <w:szCs w:val="24"/>
        </w:rPr>
        <w:t xml:space="preserve">rtindale, </w:t>
      </w:r>
      <w:proofErr w:type="spellStart"/>
      <w:r w:rsidR="00C421B3" w:rsidRPr="0070686A">
        <w:rPr>
          <w:rFonts w:asciiTheme="majorHAnsi" w:hAnsiTheme="majorHAnsi"/>
          <w:sz w:val="24"/>
          <w:szCs w:val="24"/>
        </w:rPr>
        <w:t>R.J.J</w:t>
      </w:r>
      <w:proofErr w:type="spellEnd"/>
      <w:r w:rsidR="00C421B3" w:rsidRPr="0070686A">
        <w:rPr>
          <w:rFonts w:asciiTheme="majorHAnsi" w:hAnsiTheme="majorHAnsi"/>
          <w:sz w:val="24"/>
          <w:szCs w:val="24"/>
        </w:rPr>
        <w:t>., Collins, D. and</w:t>
      </w:r>
      <w:r w:rsidRPr="0070686A">
        <w:rPr>
          <w:rFonts w:asciiTheme="majorHAnsi" w:hAnsiTheme="majorHAnsi"/>
          <w:sz w:val="24"/>
          <w:szCs w:val="24"/>
        </w:rPr>
        <w:t xml:space="preserve"> Daubney, J. (2005) </w:t>
      </w:r>
      <w:r w:rsidR="00C421B3" w:rsidRPr="0070686A">
        <w:rPr>
          <w:rFonts w:asciiTheme="majorHAnsi" w:hAnsiTheme="majorHAnsi"/>
          <w:sz w:val="24"/>
          <w:szCs w:val="24"/>
        </w:rPr>
        <w:t>‘</w:t>
      </w:r>
      <w:r w:rsidRPr="0070686A">
        <w:rPr>
          <w:rFonts w:asciiTheme="majorHAnsi" w:hAnsiTheme="majorHAnsi"/>
          <w:sz w:val="24"/>
          <w:szCs w:val="24"/>
        </w:rPr>
        <w:t>Talent development: a guide for pra</w:t>
      </w:r>
      <w:r w:rsidR="00C421B3" w:rsidRPr="0070686A">
        <w:rPr>
          <w:rFonts w:asciiTheme="majorHAnsi" w:hAnsiTheme="majorHAnsi"/>
          <w:sz w:val="24"/>
          <w:szCs w:val="24"/>
        </w:rPr>
        <w:t>ctice and research within sport’,</w:t>
      </w:r>
      <w:r w:rsidRPr="0070686A">
        <w:rPr>
          <w:rFonts w:asciiTheme="majorHAnsi" w:hAnsiTheme="majorHAnsi"/>
          <w:sz w:val="24"/>
          <w:szCs w:val="24"/>
        </w:rPr>
        <w:t xml:space="preserve"> </w:t>
      </w:r>
      <w:r w:rsidRPr="0070686A">
        <w:rPr>
          <w:rFonts w:asciiTheme="majorHAnsi" w:hAnsiTheme="majorHAnsi"/>
          <w:i/>
          <w:sz w:val="24"/>
          <w:szCs w:val="24"/>
        </w:rPr>
        <w:t>Quest</w:t>
      </w:r>
      <w:r w:rsidRPr="0070686A">
        <w:rPr>
          <w:rFonts w:asciiTheme="majorHAnsi" w:hAnsiTheme="majorHAnsi"/>
          <w:sz w:val="24"/>
          <w:szCs w:val="24"/>
        </w:rPr>
        <w:t xml:space="preserve">, 57(4), 353-375. </w:t>
      </w:r>
    </w:p>
    <w:p w:rsidR="00C94279" w:rsidRPr="0070686A" w:rsidRDefault="00C94279" w:rsidP="00BA6AE8">
      <w:pPr>
        <w:spacing w:after="0" w:line="240" w:lineRule="auto"/>
        <w:rPr>
          <w:rFonts w:asciiTheme="majorHAnsi" w:hAnsiTheme="majorHAnsi"/>
          <w:sz w:val="24"/>
          <w:szCs w:val="24"/>
        </w:rPr>
      </w:pPr>
    </w:p>
    <w:p w:rsidR="00F3673C" w:rsidRPr="0070686A" w:rsidRDefault="00F3673C" w:rsidP="00BA6AE8">
      <w:pPr>
        <w:spacing w:after="0" w:line="240" w:lineRule="auto"/>
        <w:rPr>
          <w:rFonts w:asciiTheme="majorHAnsi" w:hAnsiTheme="majorHAnsi"/>
          <w:sz w:val="24"/>
          <w:szCs w:val="24"/>
        </w:rPr>
      </w:pPr>
      <w:r w:rsidRPr="0070686A">
        <w:rPr>
          <w:rFonts w:asciiTheme="majorHAnsi" w:hAnsiTheme="majorHAnsi"/>
          <w:sz w:val="24"/>
          <w:szCs w:val="24"/>
        </w:rPr>
        <w:t>North, J. (2013)</w:t>
      </w:r>
      <w:r w:rsidR="00E45AAC" w:rsidRPr="0070686A">
        <w:rPr>
          <w:rFonts w:asciiTheme="majorHAnsi" w:hAnsiTheme="majorHAnsi"/>
          <w:sz w:val="24"/>
          <w:szCs w:val="24"/>
        </w:rPr>
        <w:t xml:space="preserve"> </w:t>
      </w:r>
      <w:r w:rsidR="00C421B3" w:rsidRPr="0070686A">
        <w:rPr>
          <w:rFonts w:asciiTheme="majorHAnsi" w:hAnsiTheme="majorHAnsi"/>
          <w:sz w:val="24"/>
          <w:szCs w:val="24"/>
        </w:rPr>
        <w:t>‘</w:t>
      </w:r>
      <w:r w:rsidR="00E45AAC" w:rsidRPr="0070686A">
        <w:rPr>
          <w:rFonts w:asciiTheme="majorHAnsi" w:hAnsiTheme="majorHAnsi"/>
          <w:sz w:val="24"/>
          <w:szCs w:val="24"/>
        </w:rPr>
        <w:t xml:space="preserve">A critical realist approach </w:t>
      </w:r>
      <w:r w:rsidR="00C421B3" w:rsidRPr="0070686A">
        <w:rPr>
          <w:rFonts w:asciiTheme="majorHAnsi" w:hAnsiTheme="majorHAnsi"/>
          <w:sz w:val="24"/>
          <w:szCs w:val="24"/>
        </w:rPr>
        <w:t>to theorising coaching practice’, in P. Potrac, W. Gilbert and J. Denison (e</w:t>
      </w:r>
      <w:r w:rsidRPr="0070686A">
        <w:rPr>
          <w:rFonts w:asciiTheme="majorHAnsi" w:hAnsiTheme="majorHAnsi"/>
          <w:sz w:val="24"/>
          <w:szCs w:val="24"/>
        </w:rPr>
        <w:t xml:space="preserve">ds.) </w:t>
      </w:r>
      <w:r w:rsidRPr="0070686A">
        <w:rPr>
          <w:rFonts w:asciiTheme="majorHAnsi" w:hAnsiTheme="majorHAnsi"/>
          <w:i/>
          <w:sz w:val="24"/>
          <w:szCs w:val="24"/>
        </w:rPr>
        <w:t xml:space="preserve">Routledge </w:t>
      </w:r>
      <w:r w:rsidR="00C421B3" w:rsidRPr="0070686A">
        <w:rPr>
          <w:rFonts w:asciiTheme="majorHAnsi" w:hAnsiTheme="majorHAnsi"/>
          <w:i/>
          <w:sz w:val="24"/>
          <w:szCs w:val="24"/>
        </w:rPr>
        <w:t>h</w:t>
      </w:r>
      <w:r w:rsidR="00E45AAC" w:rsidRPr="0070686A">
        <w:rPr>
          <w:rFonts w:asciiTheme="majorHAnsi" w:hAnsiTheme="majorHAnsi"/>
          <w:i/>
          <w:sz w:val="24"/>
          <w:szCs w:val="24"/>
        </w:rPr>
        <w:t xml:space="preserve">andbook of </w:t>
      </w:r>
      <w:r w:rsidR="00C421B3" w:rsidRPr="0070686A">
        <w:rPr>
          <w:rFonts w:asciiTheme="majorHAnsi" w:hAnsiTheme="majorHAnsi"/>
          <w:i/>
          <w:sz w:val="24"/>
          <w:szCs w:val="24"/>
        </w:rPr>
        <w:t>sports c</w:t>
      </w:r>
      <w:r w:rsidRPr="0070686A">
        <w:rPr>
          <w:rFonts w:asciiTheme="majorHAnsi" w:hAnsiTheme="majorHAnsi"/>
          <w:i/>
          <w:sz w:val="24"/>
          <w:szCs w:val="24"/>
        </w:rPr>
        <w:t>oaching</w:t>
      </w:r>
      <w:r w:rsidR="00C421B3" w:rsidRPr="0070686A">
        <w:rPr>
          <w:rFonts w:asciiTheme="majorHAnsi" w:hAnsiTheme="majorHAnsi"/>
          <w:sz w:val="24"/>
          <w:szCs w:val="24"/>
        </w:rPr>
        <w:t>,</w:t>
      </w:r>
      <w:r w:rsidR="00E45AAC" w:rsidRPr="0070686A">
        <w:rPr>
          <w:rFonts w:asciiTheme="majorHAnsi" w:hAnsiTheme="majorHAnsi"/>
          <w:sz w:val="24"/>
          <w:szCs w:val="24"/>
        </w:rPr>
        <w:t xml:space="preserve"> London: Routledge, 133-144</w:t>
      </w:r>
      <w:r w:rsidR="00C421B3" w:rsidRPr="0070686A">
        <w:rPr>
          <w:rFonts w:asciiTheme="majorHAnsi" w:hAnsiTheme="majorHAnsi"/>
          <w:sz w:val="24"/>
          <w:szCs w:val="24"/>
        </w:rPr>
        <w:t>.</w:t>
      </w:r>
    </w:p>
    <w:p w:rsidR="00F3673C" w:rsidRPr="0070686A" w:rsidRDefault="00F3673C" w:rsidP="00BA6AE8">
      <w:pPr>
        <w:spacing w:after="0" w:line="240" w:lineRule="auto"/>
        <w:rPr>
          <w:rFonts w:asciiTheme="majorHAnsi" w:hAnsiTheme="majorHAnsi"/>
          <w:sz w:val="24"/>
          <w:szCs w:val="24"/>
        </w:rPr>
      </w:pPr>
    </w:p>
    <w:p w:rsidR="00336F7A" w:rsidRPr="0070686A" w:rsidRDefault="00336F7A" w:rsidP="00BA6AE8">
      <w:pPr>
        <w:spacing w:after="0" w:line="240" w:lineRule="auto"/>
        <w:rPr>
          <w:rFonts w:asciiTheme="majorHAnsi" w:hAnsiTheme="majorHAnsi"/>
          <w:sz w:val="24"/>
          <w:szCs w:val="24"/>
        </w:rPr>
      </w:pPr>
      <w:r w:rsidRPr="0070686A">
        <w:rPr>
          <w:rFonts w:asciiTheme="majorHAnsi" w:hAnsiTheme="majorHAnsi"/>
          <w:sz w:val="24"/>
          <w:szCs w:val="24"/>
        </w:rPr>
        <w:t xml:space="preserve">O’Donoghue, P. (2010) </w:t>
      </w:r>
      <w:r w:rsidR="00C421B3" w:rsidRPr="0070686A">
        <w:rPr>
          <w:rFonts w:asciiTheme="majorHAnsi" w:hAnsiTheme="majorHAnsi"/>
          <w:i/>
          <w:sz w:val="24"/>
          <w:szCs w:val="24"/>
        </w:rPr>
        <w:t>Research methods for sports performance a</w:t>
      </w:r>
      <w:r w:rsidRPr="0070686A">
        <w:rPr>
          <w:rFonts w:asciiTheme="majorHAnsi" w:hAnsiTheme="majorHAnsi"/>
          <w:i/>
          <w:sz w:val="24"/>
          <w:szCs w:val="24"/>
        </w:rPr>
        <w:t>nalysis</w:t>
      </w:r>
      <w:r w:rsidR="00C421B3" w:rsidRPr="0070686A">
        <w:rPr>
          <w:rFonts w:asciiTheme="majorHAnsi" w:hAnsiTheme="majorHAnsi"/>
          <w:sz w:val="24"/>
          <w:szCs w:val="24"/>
        </w:rPr>
        <w:t>,</w:t>
      </w:r>
      <w:r w:rsidRPr="0070686A">
        <w:rPr>
          <w:rFonts w:asciiTheme="majorHAnsi" w:hAnsiTheme="majorHAnsi"/>
          <w:sz w:val="24"/>
          <w:szCs w:val="24"/>
        </w:rPr>
        <w:t xml:space="preserve"> London: Routledge.</w:t>
      </w:r>
    </w:p>
    <w:p w:rsidR="00623F76" w:rsidRPr="0070686A" w:rsidRDefault="00623F76" w:rsidP="00BA6AE8">
      <w:pPr>
        <w:spacing w:after="0" w:line="240" w:lineRule="auto"/>
        <w:rPr>
          <w:rFonts w:asciiTheme="majorHAnsi" w:hAnsiTheme="majorHAnsi"/>
          <w:sz w:val="24"/>
          <w:szCs w:val="24"/>
        </w:rPr>
      </w:pPr>
    </w:p>
    <w:p w:rsidR="00F3673C" w:rsidRPr="0070686A" w:rsidRDefault="00C421B3" w:rsidP="00BA6AE8">
      <w:pPr>
        <w:spacing w:after="0" w:line="240" w:lineRule="auto"/>
        <w:rPr>
          <w:rFonts w:asciiTheme="majorHAnsi" w:hAnsiTheme="majorHAnsi"/>
          <w:sz w:val="24"/>
          <w:szCs w:val="24"/>
        </w:rPr>
      </w:pPr>
      <w:r w:rsidRPr="0070686A">
        <w:rPr>
          <w:rFonts w:asciiTheme="majorHAnsi" w:hAnsiTheme="majorHAnsi"/>
          <w:sz w:val="24"/>
          <w:szCs w:val="24"/>
        </w:rPr>
        <w:t>Pawson, R. and</w:t>
      </w:r>
      <w:r w:rsidR="00F3673C" w:rsidRPr="0070686A">
        <w:rPr>
          <w:rFonts w:asciiTheme="majorHAnsi" w:hAnsiTheme="majorHAnsi"/>
          <w:sz w:val="24"/>
          <w:szCs w:val="24"/>
        </w:rPr>
        <w:t xml:space="preserve"> Tilley, N. (1997) </w:t>
      </w:r>
      <w:r w:rsidRPr="0070686A">
        <w:rPr>
          <w:rFonts w:asciiTheme="majorHAnsi" w:hAnsiTheme="majorHAnsi"/>
          <w:i/>
          <w:sz w:val="24"/>
          <w:szCs w:val="24"/>
        </w:rPr>
        <w:t>Realistic e</w:t>
      </w:r>
      <w:r w:rsidR="00F3673C" w:rsidRPr="0070686A">
        <w:rPr>
          <w:rFonts w:asciiTheme="majorHAnsi" w:hAnsiTheme="majorHAnsi"/>
          <w:i/>
          <w:sz w:val="24"/>
          <w:szCs w:val="24"/>
        </w:rPr>
        <w:t>valuation</w:t>
      </w:r>
      <w:r w:rsidRPr="0070686A">
        <w:rPr>
          <w:rFonts w:asciiTheme="majorHAnsi" w:hAnsiTheme="majorHAnsi"/>
          <w:sz w:val="24"/>
          <w:szCs w:val="24"/>
        </w:rPr>
        <w:t>,</w:t>
      </w:r>
      <w:r w:rsidR="00F3673C" w:rsidRPr="0070686A">
        <w:rPr>
          <w:rFonts w:asciiTheme="majorHAnsi" w:hAnsiTheme="majorHAnsi"/>
          <w:sz w:val="24"/>
          <w:szCs w:val="24"/>
        </w:rPr>
        <w:t xml:space="preserve"> London: Sage</w:t>
      </w:r>
      <w:r w:rsidRPr="0070686A">
        <w:rPr>
          <w:rFonts w:asciiTheme="majorHAnsi" w:hAnsiTheme="majorHAnsi"/>
          <w:sz w:val="24"/>
          <w:szCs w:val="24"/>
        </w:rPr>
        <w:t>.</w:t>
      </w:r>
    </w:p>
    <w:p w:rsidR="00F3673C" w:rsidRPr="0070686A" w:rsidRDefault="00F3673C" w:rsidP="00BA6AE8">
      <w:pPr>
        <w:spacing w:after="0" w:line="240" w:lineRule="auto"/>
        <w:rPr>
          <w:rFonts w:asciiTheme="majorHAnsi" w:hAnsiTheme="majorHAnsi"/>
          <w:sz w:val="24"/>
          <w:szCs w:val="24"/>
        </w:rPr>
      </w:pPr>
    </w:p>
    <w:p w:rsidR="00275D22" w:rsidRPr="0070686A" w:rsidRDefault="00275D22" w:rsidP="00BA6AE8">
      <w:pPr>
        <w:spacing w:after="0" w:line="240" w:lineRule="auto"/>
        <w:rPr>
          <w:rFonts w:asciiTheme="majorHAnsi" w:hAnsiTheme="majorHAnsi"/>
          <w:sz w:val="24"/>
          <w:szCs w:val="24"/>
        </w:rPr>
      </w:pPr>
      <w:r w:rsidRPr="0070686A">
        <w:rPr>
          <w:rFonts w:asciiTheme="majorHAnsi" w:hAnsiTheme="majorHAnsi"/>
          <w:sz w:val="24"/>
          <w:szCs w:val="24"/>
        </w:rPr>
        <w:t>Priest, N</w:t>
      </w:r>
      <w:r w:rsidR="00C421B3" w:rsidRPr="0070686A">
        <w:rPr>
          <w:rFonts w:asciiTheme="majorHAnsi" w:hAnsiTheme="majorHAnsi"/>
          <w:sz w:val="24"/>
          <w:szCs w:val="24"/>
        </w:rPr>
        <w:t>.</w:t>
      </w:r>
      <w:r w:rsidRPr="0070686A">
        <w:rPr>
          <w:rFonts w:asciiTheme="majorHAnsi" w:hAnsiTheme="majorHAnsi"/>
          <w:sz w:val="24"/>
          <w:szCs w:val="24"/>
        </w:rPr>
        <w:t>, Armstrong, R</w:t>
      </w:r>
      <w:r w:rsidR="00C421B3" w:rsidRPr="0070686A">
        <w:rPr>
          <w:rFonts w:asciiTheme="majorHAnsi" w:hAnsiTheme="majorHAnsi"/>
          <w:sz w:val="24"/>
          <w:szCs w:val="24"/>
        </w:rPr>
        <w:t>., Doyle, J. and</w:t>
      </w:r>
      <w:r w:rsidRPr="0070686A">
        <w:rPr>
          <w:rFonts w:asciiTheme="majorHAnsi" w:hAnsiTheme="majorHAnsi"/>
          <w:sz w:val="24"/>
          <w:szCs w:val="24"/>
        </w:rPr>
        <w:t xml:space="preserve"> Waters, E. (2008) </w:t>
      </w:r>
      <w:r w:rsidRPr="0070686A">
        <w:rPr>
          <w:rFonts w:asciiTheme="majorHAnsi" w:hAnsiTheme="majorHAnsi"/>
          <w:i/>
          <w:sz w:val="24"/>
          <w:szCs w:val="24"/>
        </w:rPr>
        <w:t>Interventions impleme</w:t>
      </w:r>
      <w:r w:rsidR="00F3673C" w:rsidRPr="0070686A">
        <w:rPr>
          <w:rFonts w:asciiTheme="majorHAnsi" w:hAnsiTheme="majorHAnsi"/>
          <w:i/>
          <w:sz w:val="24"/>
          <w:szCs w:val="24"/>
        </w:rPr>
        <w:t>nted through sporting organisat</w:t>
      </w:r>
      <w:r w:rsidRPr="0070686A">
        <w:rPr>
          <w:rFonts w:asciiTheme="majorHAnsi" w:hAnsiTheme="majorHAnsi"/>
          <w:i/>
          <w:sz w:val="24"/>
          <w:szCs w:val="24"/>
        </w:rPr>
        <w:t>ions for increasing participation in sport (review)</w:t>
      </w:r>
      <w:r w:rsidR="00C421B3" w:rsidRPr="0070686A">
        <w:rPr>
          <w:rFonts w:asciiTheme="majorHAnsi" w:hAnsiTheme="majorHAnsi"/>
          <w:sz w:val="24"/>
          <w:szCs w:val="24"/>
        </w:rPr>
        <w:t>,</w:t>
      </w:r>
      <w:r w:rsidRPr="0070686A">
        <w:rPr>
          <w:rFonts w:asciiTheme="majorHAnsi" w:hAnsiTheme="majorHAnsi"/>
          <w:sz w:val="24"/>
          <w:szCs w:val="24"/>
        </w:rPr>
        <w:t xml:space="preserve"> The Cochrane Coll</w:t>
      </w:r>
      <w:r w:rsidR="00C421B3" w:rsidRPr="0070686A">
        <w:rPr>
          <w:rFonts w:asciiTheme="majorHAnsi" w:hAnsiTheme="majorHAnsi"/>
          <w:sz w:val="24"/>
          <w:szCs w:val="24"/>
        </w:rPr>
        <w:t>aboration, The Cochrane Library</w:t>
      </w:r>
      <w:r w:rsidRPr="0070686A">
        <w:rPr>
          <w:rFonts w:asciiTheme="majorHAnsi" w:hAnsiTheme="majorHAnsi"/>
          <w:sz w:val="24"/>
          <w:szCs w:val="24"/>
        </w:rPr>
        <w:t>, John Wiley &amp; Sons</w:t>
      </w:r>
      <w:r w:rsidR="00F3673C" w:rsidRPr="0070686A">
        <w:rPr>
          <w:rFonts w:asciiTheme="majorHAnsi" w:hAnsiTheme="majorHAnsi"/>
          <w:sz w:val="24"/>
          <w:szCs w:val="24"/>
        </w:rPr>
        <w:t>.</w:t>
      </w:r>
      <w:r w:rsidR="00F627C6" w:rsidRPr="0070686A">
        <w:rPr>
          <w:rFonts w:asciiTheme="majorHAnsi" w:hAnsiTheme="majorHAnsi"/>
          <w:sz w:val="24"/>
          <w:szCs w:val="24"/>
        </w:rPr>
        <w:t xml:space="preserve"> </w:t>
      </w:r>
    </w:p>
    <w:p w:rsidR="00275D22" w:rsidRPr="0070686A" w:rsidRDefault="00275D22" w:rsidP="00BA6AE8">
      <w:pPr>
        <w:spacing w:after="0" w:line="240" w:lineRule="auto"/>
        <w:rPr>
          <w:rFonts w:asciiTheme="majorHAnsi" w:hAnsiTheme="majorHAnsi"/>
          <w:sz w:val="24"/>
          <w:szCs w:val="24"/>
        </w:rPr>
      </w:pPr>
    </w:p>
    <w:p w:rsidR="00706417" w:rsidRPr="0070686A" w:rsidRDefault="00706417" w:rsidP="00BA6AE8">
      <w:pPr>
        <w:spacing w:after="0" w:line="240" w:lineRule="auto"/>
        <w:rPr>
          <w:rFonts w:asciiTheme="majorHAnsi" w:hAnsiTheme="majorHAnsi"/>
          <w:sz w:val="24"/>
          <w:szCs w:val="24"/>
        </w:rPr>
      </w:pPr>
      <w:proofErr w:type="gramStart"/>
      <w:r w:rsidRPr="0070686A">
        <w:rPr>
          <w:rFonts w:asciiTheme="majorHAnsi" w:hAnsiTheme="majorHAnsi"/>
          <w:sz w:val="24"/>
          <w:szCs w:val="24"/>
        </w:rPr>
        <w:t xml:space="preserve">Randolph, </w:t>
      </w:r>
      <w:proofErr w:type="spellStart"/>
      <w:r w:rsidRPr="0070686A">
        <w:rPr>
          <w:rFonts w:asciiTheme="majorHAnsi" w:hAnsiTheme="majorHAnsi"/>
          <w:sz w:val="24"/>
          <w:szCs w:val="24"/>
        </w:rPr>
        <w:t>J.J</w:t>
      </w:r>
      <w:proofErr w:type="spellEnd"/>
      <w:r w:rsidRPr="0070686A">
        <w:rPr>
          <w:rFonts w:asciiTheme="majorHAnsi" w:hAnsiTheme="majorHAnsi"/>
          <w:sz w:val="24"/>
          <w:szCs w:val="24"/>
        </w:rPr>
        <w:t xml:space="preserve">. (2009) </w:t>
      </w:r>
      <w:r w:rsidR="00C421B3" w:rsidRPr="0070686A">
        <w:rPr>
          <w:rFonts w:asciiTheme="majorHAnsi" w:hAnsiTheme="majorHAnsi"/>
          <w:sz w:val="24"/>
          <w:szCs w:val="24"/>
        </w:rPr>
        <w:t>‘</w:t>
      </w:r>
      <w:r w:rsidRPr="0070686A">
        <w:rPr>
          <w:rFonts w:asciiTheme="majorHAnsi" w:hAnsiTheme="majorHAnsi"/>
          <w:sz w:val="24"/>
          <w:szCs w:val="24"/>
        </w:rPr>
        <w:t>A guide to writing the</w:t>
      </w:r>
      <w:r w:rsidR="00C421B3" w:rsidRPr="0070686A">
        <w:rPr>
          <w:rFonts w:asciiTheme="majorHAnsi" w:hAnsiTheme="majorHAnsi"/>
          <w:sz w:val="24"/>
          <w:szCs w:val="24"/>
        </w:rPr>
        <w:t xml:space="preserve"> dissertation literature review’,</w:t>
      </w:r>
      <w:r w:rsidRPr="0070686A">
        <w:rPr>
          <w:rFonts w:asciiTheme="majorHAnsi" w:hAnsiTheme="majorHAnsi"/>
          <w:sz w:val="24"/>
          <w:szCs w:val="24"/>
        </w:rPr>
        <w:t xml:space="preserve"> </w:t>
      </w:r>
      <w:r w:rsidRPr="0070686A">
        <w:rPr>
          <w:rFonts w:asciiTheme="majorHAnsi" w:hAnsiTheme="majorHAnsi"/>
          <w:i/>
          <w:sz w:val="24"/>
          <w:szCs w:val="24"/>
        </w:rPr>
        <w:t>Practical Assessment, Research &amp; Evaluation</w:t>
      </w:r>
      <w:r w:rsidRPr="0070686A">
        <w:rPr>
          <w:rFonts w:asciiTheme="majorHAnsi" w:hAnsiTheme="majorHAnsi"/>
          <w:sz w:val="24"/>
          <w:szCs w:val="24"/>
        </w:rPr>
        <w:t>, 14(13), [electronic journal, no page numbers]</w:t>
      </w:r>
      <w:r w:rsidR="00C421B3" w:rsidRPr="0070686A">
        <w:rPr>
          <w:rFonts w:asciiTheme="majorHAnsi" w:hAnsiTheme="majorHAnsi"/>
          <w:sz w:val="24"/>
          <w:szCs w:val="24"/>
        </w:rPr>
        <w:t>.</w:t>
      </w:r>
      <w:proofErr w:type="gramEnd"/>
    </w:p>
    <w:p w:rsidR="00706417" w:rsidRPr="0070686A" w:rsidRDefault="00706417" w:rsidP="00BA6AE8">
      <w:pPr>
        <w:spacing w:after="0" w:line="240" w:lineRule="auto"/>
        <w:rPr>
          <w:rFonts w:asciiTheme="majorHAnsi" w:hAnsiTheme="majorHAnsi"/>
          <w:sz w:val="24"/>
          <w:szCs w:val="24"/>
        </w:rPr>
      </w:pPr>
    </w:p>
    <w:p w:rsidR="00736E26" w:rsidRPr="0070686A" w:rsidRDefault="00736E26" w:rsidP="00BA6AE8">
      <w:pPr>
        <w:spacing w:after="0" w:line="240" w:lineRule="auto"/>
        <w:rPr>
          <w:rFonts w:asciiTheme="majorHAnsi" w:hAnsiTheme="majorHAnsi"/>
          <w:sz w:val="24"/>
          <w:szCs w:val="24"/>
        </w:rPr>
      </w:pPr>
      <w:r w:rsidRPr="0070686A">
        <w:rPr>
          <w:rFonts w:asciiTheme="majorHAnsi" w:hAnsiTheme="majorHAnsi"/>
          <w:sz w:val="24"/>
          <w:szCs w:val="24"/>
        </w:rPr>
        <w:t>Rangeon, S., Gilbert, W. and Bruner, M. (2012) ‘</w:t>
      </w:r>
      <w:proofErr w:type="gramStart"/>
      <w:r w:rsidRPr="0070686A">
        <w:rPr>
          <w:rFonts w:asciiTheme="majorHAnsi" w:hAnsiTheme="majorHAnsi"/>
          <w:sz w:val="24"/>
          <w:szCs w:val="24"/>
        </w:rPr>
        <w:t>Mapping</w:t>
      </w:r>
      <w:proofErr w:type="gramEnd"/>
      <w:r w:rsidRPr="0070686A">
        <w:rPr>
          <w:rFonts w:asciiTheme="majorHAnsi" w:hAnsiTheme="majorHAnsi"/>
          <w:sz w:val="24"/>
          <w:szCs w:val="24"/>
        </w:rPr>
        <w:t xml:space="preserve"> the world of coaching science: a citation network analysis’, </w:t>
      </w:r>
      <w:r w:rsidRPr="0070686A">
        <w:rPr>
          <w:rFonts w:asciiTheme="majorHAnsi" w:hAnsiTheme="majorHAnsi"/>
          <w:i/>
          <w:sz w:val="24"/>
          <w:szCs w:val="24"/>
        </w:rPr>
        <w:t>Journal of Coaching Education</w:t>
      </w:r>
      <w:r w:rsidRPr="0070686A">
        <w:rPr>
          <w:rFonts w:asciiTheme="majorHAnsi" w:hAnsiTheme="majorHAnsi"/>
          <w:sz w:val="24"/>
          <w:szCs w:val="24"/>
        </w:rPr>
        <w:t>, 5(1), 83-108.</w:t>
      </w:r>
    </w:p>
    <w:p w:rsidR="00294729" w:rsidRPr="0070686A" w:rsidRDefault="00294729" w:rsidP="00BA6AE8">
      <w:pPr>
        <w:spacing w:after="0" w:line="240" w:lineRule="auto"/>
        <w:rPr>
          <w:rFonts w:asciiTheme="majorHAnsi" w:hAnsiTheme="majorHAnsi"/>
          <w:sz w:val="24"/>
          <w:szCs w:val="24"/>
        </w:rPr>
      </w:pPr>
    </w:p>
    <w:p w:rsidR="004B5E6F" w:rsidRPr="0070686A" w:rsidRDefault="004B5E6F" w:rsidP="00BA6AE8">
      <w:pPr>
        <w:spacing w:after="0" w:line="240" w:lineRule="auto"/>
        <w:rPr>
          <w:rFonts w:asciiTheme="majorHAnsi" w:hAnsiTheme="majorHAnsi"/>
          <w:sz w:val="24"/>
          <w:szCs w:val="24"/>
        </w:rPr>
      </w:pPr>
    </w:p>
    <w:p w:rsidR="00275D22" w:rsidRPr="0070686A" w:rsidRDefault="00275D22" w:rsidP="00BA6AE8">
      <w:pPr>
        <w:spacing w:after="0" w:line="240" w:lineRule="auto"/>
        <w:rPr>
          <w:rFonts w:asciiTheme="majorHAnsi" w:hAnsiTheme="majorHAnsi"/>
          <w:sz w:val="24"/>
          <w:szCs w:val="24"/>
        </w:rPr>
      </w:pPr>
      <w:r w:rsidRPr="0070686A">
        <w:rPr>
          <w:rFonts w:asciiTheme="majorHAnsi" w:hAnsiTheme="majorHAnsi"/>
          <w:sz w:val="24"/>
          <w:szCs w:val="24"/>
        </w:rPr>
        <w:t>Taylor,</w:t>
      </w:r>
      <w:r w:rsidR="00C421B3" w:rsidRPr="0070686A">
        <w:rPr>
          <w:rFonts w:asciiTheme="majorHAnsi" w:hAnsiTheme="majorHAnsi"/>
          <w:sz w:val="24"/>
          <w:szCs w:val="24"/>
        </w:rPr>
        <w:t xml:space="preserve"> W. and</w:t>
      </w:r>
      <w:r w:rsidRPr="0070686A">
        <w:rPr>
          <w:rFonts w:asciiTheme="majorHAnsi" w:hAnsiTheme="majorHAnsi"/>
          <w:sz w:val="24"/>
          <w:szCs w:val="24"/>
        </w:rPr>
        <w:t xml:space="preserve"> Garratt, D. (2008) </w:t>
      </w:r>
      <w:proofErr w:type="gramStart"/>
      <w:r w:rsidR="00C421B3" w:rsidRPr="0070686A">
        <w:rPr>
          <w:rFonts w:asciiTheme="majorHAnsi" w:hAnsiTheme="majorHAnsi"/>
          <w:i/>
          <w:sz w:val="24"/>
          <w:szCs w:val="24"/>
        </w:rPr>
        <w:t>The</w:t>
      </w:r>
      <w:proofErr w:type="gramEnd"/>
      <w:r w:rsidR="00C421B3" w:rsidRPr="0070686A">
        <w:rPr>
          <w:rFonts w:asciiTheme="majorHAnsi" w:hAnsiTheme="majorHAnsi"/>
          <w:i/>
          <w:sz w:val="24"/>
          <w:szCs w:val="24"/>
        </w:rPr>
        <w:t xml:space="preserve"> professionalisation of sports coaching in the UK: issues and c</w:t>
      </w:r>
      <w:r w:rsidRPr="0070686A">
        <w:rPr>
          <w:rFonts w:asciiTheme="majorHAnsi" w:hAnsiTheme="majorHAnsi"/>
          <w:i/>
          <w:sz w:val="24"/>
          <w:szCs w:val="24"/>
        </w:rPr>
        <w:t>onceptualisation</w:t>
      </w:r>
      <w:r w:rsidR="00C421B3" w:rsidRPr="0070686A">
        <w:rPr>
          <w:rFonts w:asciiTheme="majorHAnsi" w:hAnsiTheme="majorHAnsi"/>
          <w:sz w:val="24"/>
          <w:szCs w:val="24"/>
        </w:rPr>
        <w:t>,</w:t>
      </w:r>
      <w:r w:rsidRPr="0070686A">
        <w:rPr>
          <w:rFonts w:asciiTheme="majorHAnsi" w:hAnsiTheme="majorHAnsi"/>
          <w:sz w:val="24"/>
          <w:szCs w:val="24"/>
        </w:rPr>
        <w:t xml:space="preserve"> Leeds: sports coach UK.</w:t>
      </w:r>
    </w:p>
    <w:p w:rsidR="00275D22" w:rsidRPr="0070686A" w:rsidRDefault="00275D22" w:rsidP="00BA6AE8">
      <w:pPr>
        <w:spacing w:after="0" w:line="240" w:lineRule="auto"/>
        <w:rPr>
          <w:rFonts w:asciiTheme="majorHAnsi" w:hAnsiTheme="majorHAnsi"/>
          <w:sz w:val="24"/>
          <w:szCs w:val="24"/>
        </w:rPr>
      </w:pPr>
    </w:p>
    <w:p w:rsidR="000F6FE2" w:rsidRPr="0070686A" w:rsidRDefault="00C421B3" w:rsidP="00BA6AE8">
      <w:pPr>
        <w:spacing w:after="0" w:line="240" w:lineRule="auto"/>
        <w:rPr>
          <w:rFonts w:asciiTheme="majorHAnsi" w:hAnsiTheme="majorHAnsi"/>
          <w:sz w:val="24"/>
          <w:szCs w:val="24"/>
        </w:rPr>
      </w:pPr>
      <w:r w:rsidRPr="0070686A">
        <w:rPr>
          <w:rFonts w:asciiTheme="majorHAnsi" w:hAnsiTheme="majorHAnsi"/>
          <w:sz w:val="24"/>
          <w:szCs w:val="24"/>
        </w:rPr>
        <w:t>Tenenbaum, G. and</w:t>
      </w:r>
      <w:r w:rsidR="000F6FE2" w:rsidRPr="0070686A">
        <w:rPr>
          <w:rFonts w:asciiTheme="majorHAnsi" w:hAnsiTheme="majorHAnsi"/>
          <w:sz w:val="24"/>
          <w:szCs w:val="24"/>
        </w:rPr>
        <w:t xml:space="preserve"> Driscoll, </w:t>
      </w:r>
      <w:proofErr w:type="spellStart"/>
      <w:r w:rsidR="000F6FE2" w:rsidRPr="0070686A">
        <w:rPr>
          <w:rFonts w:asciiTheme="majorHAnsi" w:hAnsiTheme="majorHAnsi"/>
          <w:sz w:val="24"/>
          <w:szCs w:val="24"/>
        </w:rPr>
        <w:t>M.P</w:t>
      </w:r>
      <w:proofErr w:type="spellEnd"/>
      <w:r w:rsidR="000F6FE2" w:rsidRPr="0070686A">
        <w:rPr>
          <w:rFonts w:asciiTheme="majorHAnsi" w:hAnsiTheme="majorHAnsi"/>
          <w:sz w:val="24"/>
          <w:szCs w:val="24"/>
        </w:rPr>
        <w:t xml:space="preserve">. (2005) </w:t>
      </w:r>
      <w:r w:rsidRPr="0070686A">
        <w:rPr>
          <w:rFonts w:asciiTheme="majorHAnsi" w:hAnsiTheme="majorHAnsi"/>
          <w:i/>
          <w:sz w:val="24"/>
          <w:szCs w:val="24"/>
        </w:rPr>
        <w:t>Methods of research in sport science: quantitative and qualitative a</w:t>
      </w:r>
      <w:r w:rsidR="000F6FE2" w:rsidRPr="0070686A">
        <w:rPr>
          <w:rFonts w:asciiTheme="majorHAnsi" w:hAnsiTheme="majorHAnsi"/>
          <w:i/>
          <w:sz w:val="24"/>
          <w:szCs w:val="24"/>
        </w:rPr>
        <w:t>pproaches</w:t>
      </w:r>
      <w:r w:rsidRPr="0070686A">
        <w:rPr>
          <w:rFonts w:asciiTheme="majorHAnsi" w:hAnsiTheme="majorHAnsi"/>
          <w:sz w:val="24"/>
          <w:szCs w:val="24"/>
        </w:rPr>
        <w:t>,</w:t>
      </w:r>
      <w:r w:rsidR="000F6FE2" w:rsidRPr="0070686A">
        <w:rPr>
          <w:rFonts w:asciiTheme="majorHAnsi" w:hAnsiTheme="majorHAnsi"/>
          <w:sz w:val="24"/>
          <w:szCs w:val="24"/>
        </w:rPr>
        <w:t xml:space="preserve"> Oxford: Meyer &amp; Meyer.</w:t>
      </w:r>
    </w:p>
    <w:p w:rsidR="00623F76" w:rsidRPr="0070686A" w:rsidRDefault="00623F76" w:rsidP="00BA6AE8">
      <w:pPr>
        <w:spacing w:after="0" w:line="240" w:lineRule="auto"/>
        <w:rPr>
          <w:rFonts w:asciiTheme="majorHAnsi" w:hAnsiTheme="majorHAnsi"/>
          <w:sz w:val="24"/>
          <w:szCs w:val="24"/>
        </w:rPr>
      </w:pPr>
    </w:p>
    <w:p w:rsidR="00D55DAB" w:rsidRPr="0070686A" w:rsidRDefault="00D55DAB" w:rsidP="00BA6AE8">
      <w:pPr>
        <w:spacing w:after="0" w:line="240" w:lineRule="auto"/>
        <w:rPr>
          <w:rFonts w:asciiTheme="majorHAnsi" w:hAnsiTheme="majorHAnsi"/>
          <w:sz w:val="24"/>
          <w:szCs w:val="24"/>
        </w:rPr>
      </w:pPr>
      <w:proofErr w:type="gramStart"/>
      <w:r w:rsidRPr="0070686A">
        <w:rPr>
          <w:rFonts w:asciiTheme="majorHAnsi" w:hAnsiTheme="majorHAnsi"/>
          <w:sz w:val="24"/>
          <w:szCs w:val="24"/>
        </w:rPr>
        <w:t>T</w:t>
      </w:r>
      <w:r w:rsidR="000F6FE2" w:rsidRPr="0070686A">
        <w:rPr>
          <w:rFonts w:asciiTheme="majorHAnsi" w:hAnsiTheme="majorHAnsi"/>
          <w:sz w:val="24"/>
          <w:szCs w:val="24"/>
        </w:rPr>
        <w:t xml:space="preserve">homas, </w:t>
      </w:r>
      <w:proofErr w:type="spellStart"/>
      <w:r w:rsidR="000F6FE2" w:rsidRPr="0070686A">
        <w:rPr>
          <w:rFonts w:asciiTheme="majorHAnsi" w:hAnsiTheme="majorHAnsi"/>
          <w:sz w:val="24"/>
          <w:szCs w:val="24"/>
        </w:rPr>
        <w:t>J.R</w:t>
      </w:r>
      <w:proofErr w:type="spellEnd"/>
      <w:r w:rsidR="000F6FE2" w:rsidRPr="0070686A">
        <w:rPr>
          <w:rFonts w:asciiTheme="majorHAnsi" w:hAnsiTheme="majorHAnsi"/>
          <w:sz w:val="24"/>
          <w:szCs w:val="24"/>
        </w:rPr>
        <w:t xml:space="preserve">., </w:t>
      </w:r>
      <w:r w:rsidRPr="0070686A">
        <w:rPr>
          <w:rFonts w:asciiTheme="majorHAnsi" w:hAnsiTheme="majorHAnsi"/>
          <w:sz w:val="24"/>
          <w:szCs w:val="24"/>
        </w:rPr>
        <w:t xml:space="preserve">Nelson, </w:t>
      </w:r>
      <w:proofErr w:type="spellStart"/>
      <w:r w:rsidRPr="0070686A">
        <w:rPr>
          <w:rFonts w:asciiTheme="majorHAnsi" w:hAnsiTheme="majorHAnsi"/>
          <w:sz w:val="24"/>
          <w:szCs w:val="24"/>
        </w:rPr>
        <w:t>J.K</w:t>
      </w:r>
      <w:proofErr w:type="spellEnd"/>
      <w:r w:rsidRPr="0070686A">
        <w:rPr>
          <w:rFonts w:asciiTheme="majorHAnsi" w:hAnsiTheme="majorHAnsi"/>
          <w:sz w:val="24"/>
          <w:szCs w:val="24"/>
        </w:rPr>
        <w:t>.</w:t>
      </w:r>
      <w:r w:rsidR="00C421B3" w:rsidRPr="0070686A">
        <w:rPr>
          <w:rFonts w:asciiTheme="majorHAnsi" w:hAnsiTheme="majorHAnsi"/>
          <w:sz w:val="24"/>
          <w:szCs w:val="24"/>
        </w:rPr>
        <w:t>, Silverman, S. and</w:t>
      </w:r>
      <w:r w:rsidR="000F6FE2" w:rsidRPr="0070686A">
        <w:rPr>
          <w:rFonts w:asciiTheme="majorHAnsi" w:hAnsiTheme="majorHAnsi"/>
          <w:sz w:val="24"/>
          <w:szCs w:val="24"/>
        </w:rPr>
        <w:t xml:space="preserve"> Silverman, </w:t>
      </w:r>
      <w:proofErr w:type="spellStart"/>
      <w:r w:rsidR="000F6FE2" w:rsidRPr="0070686A">
        <w:rPr>
          <w:rFonts w:asciiTheme="majorHAnsi" w:hAnsiTheme="majorHAnsi"/>
          <w:sz w:val="24"/>
          <w:szCs w:val="24"/>
        </w:rPr>
        <w:t>S.J</w:t>
      </w:r>
      <w:proofErr w:type="spellEnd"/>
      <w:r w:rsidR="000F6FE2" w:rsidRPr="0070686A">
        <w:rPr>
          <w:rFonts w:asciiTheme="majorHAnsi" w:hAnsiTheme="majorHAnsi"/>
          <w:sz w:val="24"/>
          <w:szCs w:val="24"/>
        </w:rPr>
        <w:t>.</w:t>
      </w:r>
      <w:r w:rsidRPr="0070686A">
        <w:rPr>
          <w:rFonts w:asciiTheme="majorHAnsi" w:hAnsiTheme="majorHAnsi"/>
          <w:sz w:val="24"/>
          <w:szCs w:val="24"/>
        </w:rPr>
        <w:t xml:space="preserve"> (</w:t>
      </w:r>
      <w:r w:rsidR="000F6FE2" w:rsidRPr="0070686A">
        <w:rPr>
          <w:rFonts w:asciiTheme="majorHAnsi" w:hAnsiTheme="majorHAnsi"/>
          <w:sz w:val="24"/>
          <w:szCs w:val="24"/>
        </w:rPr>
        <w:t>2010</w:t>
      </w:r>
      <w:r w:rsidRPr="0070686A">
        <w:rPr>
          <w:rFonts w:asciiTheme="majorHAnsi" w:hAnsiTheme="majorHAnsi"/>
          <w:sz w:val="24"/>
          <w:szCs w:val="24"/>
        </w:rPr>
        <w:t xml:space="preserve">) </w:t>
      </w:r>
      <w:r w:rsidR="00C421B3" w:rsidRPr="0070686A">
        <w:rPr>
          <w:rFonts w:asciiTheme="majorHAnsi" w:hAnsiTheme="majorHAnsi"/>
          <w:i/>
          <w:sz w:val="24"/>
          <w:szCs w:val="24"/>
        </w:rPr>
        <w:t>Research methods in physical a</w:t>
      </w:r>
      <w:r w:rsidRPr="0070686A">
        <w:rPr>
          <w:rFonts w:asciiTheme="majorHAnsi" w:hAnsiTheme="majorHAnsi"/>
          <w:i/>
          <w:sz w:val="24"/>
          <w:szCs w:val="24"/>
        </w:rPr>
        <w:t>ctivity</w:t>
      </w:r>
      <w:r w:rsidR="000F6FE2" w:rsidRPr="0070686A">
        <w:rPr>
          <w:rFonts w:asciiTheme="majorHAnsi" w:hAnsiTheme="majorHAnsi"/>
          <w:sz w:val="24"/>
          <w:szCs w:val="24"/>
        </w:rPr>
        <w:t>, 6</w:t>
      </w:r>
      <w:r w:rsidR="000F6FE2" w:rsidRPr="0070686A">
        <w:rPr>
          <w:rFonts w:asciiTheme="majorHAnsi" w:hAnsiTheme="majorHAnsi"/>
          <w:sz w:val="24"/>
          <w:szCs w:val="24"/>
          <w:vertAlign w:val="superscript"/>
        </w:rPr>
        <w:t>th</w:t>
      </w:r>
      <w:r w:rsidR="00C421B3" w:rsidRPr="0070686A">
        <w:rPr>
          <w:rFonts w:asciiTheme="majorHAnsi" w:hAnsiTheme="majorHAnsi"/>
          <w:sz w:val="24"/>
          <w:szCs w:val="24"/>
        </w:rPr>
        <w:t xml:space="preserve"> Edition,</w:t>
      </w:r>
      <w:r w:rsidRPr="0070686A">
        <w:rPr>
          <w:rFonts w:asciiTheme="majorHAnsi" w:hAnsiTheme="majorHAnsi"/>
          <w:sz w:val="24"/>
          <w:szCs w:val="24"/>
        </w:rPr>
        <w:t xml:space="preserve"> Champaign, Ill: Human Kinetics.</w:t>
      </w:r>
      <w:proofErr w:type="gramEnd"/>
      <w:r w:rsidRPr="0070686A">
        <w:rPr>
          <w:rFonts w:asciiTheme="majorHAnsi" w:hAnsiTheme="majorHAnsi"/>
          <w:sz w:val="24"/>
          <w:szCs w:val="24"/>
        </w:rPr>
        <w:t xml:space="preserve">    </w:t>
      </w:r>
    </w:p>
    <w:p w:rsidR="00F3673C" w:rsidRPr="0070686A" w:rsidRDefault="00F3673C" w:rsidP="00BA6AE8">
      <w:pPr>
        <w:spacing w:after="0" w:line="240" w:lineRule="auto"/>
        <w:rPr>
          <w:rFonts w:asciiTheme="majorHAnsi" w:hAnsiTheme="majorHAnsi"/>
          <w:sz w:val="24"/>
          <w:szCs w:val="24"/>
        </w:rPr>
      </w:pPr>
    </w:p>
    <w:p w:rsidR="005A4F5C" w:rsidRPr="0070686A" w:rsidRDefault="00D45693" w:rsidP="00BA6AE8">
      <w:pPr>
        <w:spacing w:after="0" w:line="240" w:lineRule="auto"/>
        <w:rPr>
          <w:rFonts w:asciiTheme="majorHAnsi" w:hAnsiTheme="majorHAnsi"/>
          <w:sz w:val="24"/>
          <w:szCs w:val="24"/>
        </w:rPr>
      </w:pPr>
      <w:proofErr w:type="gramStart"/>
      <w:r w:rsidRPr="0070686A">
        <w:rPr>
          <w:rFonts w:asciiTheme="majorHAnsi" w:hAnsiTheme="majorHAnsi"/>
          <w:sz w:val="24"/>
          <w:szCs w:val="24"/>
        </w:rPr>
        <w:t>Tranfield, D., Denyer, D. and</w:t>
      </w:r>
      <w:r w:rsidR="005A4F5C" w:rsidRPr="0070686A">
        <w:rPr>
          <w:rFonts w:asciiTheme="majorHAnsi" w:hAnsiTheme="majorHAnsi"/>
          <w:sz w:val="24"/>
          <w:szCs w:val="24"/>
        </w:rPr>
        <w:t xml:space="preserve"> Smart, P. (2003) </w:t>
      </w:r>
      <w:r w:rsidRPr="0070686A">
        <w:rPr>
          <w:rFonts w:asciiTheme="majorHAnsi" w:hAnsiTheme="majorHAnsi"/>
          <w:sz w:val="24"/>
          <w:szCs w:val="24"/>
        </w:rPr>
        <w:t>‘</w:t>
      </w:r>
      <w:r w:rsidR="005A4F5C" w:rsidRPr="0070686A">
        <w:rPr>
          <w:rFonts w:asciiTheme="majorHAnsi" w:hAnsiTheme="majorHAnsi"/>
          <w:sz w:val="24"/>
          <w:szCs w:val="24"/>
        </w:rPr>
        <w:t>Towards a methodology for developing evidence-informed management knowledg</w:t>
      </w:r>
      <w:r w:rsidRPr="0070686A">
        <w:rPr>
          <w:rFonts w:asciiTheme="majorHAnsi" w:hAnsiTheme="majorHAnsi"/>
          <w:sz w:val="24"/>
          <w:szCs w:val="24"/>
        </w:rPr>
        <w:t>e by means of systematic review’,</w:t>
      </w:r>
      <w:r w:rsidR="005A4F5C" w:rsidRPr="0070686A">
        <w:rPr>
          <w:rFonts w:asciiTheme="majorHAnsi" w:hAnsiTheme="majorHAnsi"/>
          <w:sz w:val="24"/>
          <w:szCs w:val="24"/>
        </w:rPr>
        <w:t xml:space="preserve"> </w:t>
      </w:r>
      <w:r w:rsidR="005A4F5C" w:rsidRPr="0070686A">
        <w:rPr>
          <w:rFonts w:asciiTheme="majorHAnsi" w:hAnsiTheme="majorHAnsi"/>
          <w:i/>
          <w:sz w:val="24"/>
          <w:szCs w:val="24"/>
        </w:rPr>
        <w:t>British Journal of Management</w:t>
      </w:r>
      <w:r w:rsidR="005A4F5C" w:rsidRPr="0070686A">
        <w:rPr>
          <w:rFonts w:asciiTheme="majorHAnsi" w:hAnsiTheme="majorHAnsi"/>
          <w:sz w:val="24"/>
          <w:szCs w:val="24"/>
        </w:rPr>
        <w:t>, 14, 207-222.</w:t>
      </w:r>
      <w:proofErr w:type="gramEnd"/>
    </w:p>
    <w:p w:rsidR="005A4F5C" w:rsidRPr="0070686A" w:rsidRDefault="005A4F5C" w:rsidP="00BA6AE8">
      <w:pPr>
        <w:spacing w:after="0" w:line="240" w:lineRule="auto"/>
        <w:rPr>
          <w:rFonts w:asciiTheme="majorHAnsi" w:hAnsiTheme="majorHAnsi"/>
          <w:sz w:val="24"/>
          <w:szCs w:val="24"/>
        </w:rPr>
      </w:pPr>
    </w:p>
    <w:p w:rsidR="0048005E" w:rsidRPr="0070686A" w:rsidRDefault="0048005E" w:rsidP="00BA6AE8">
      <w:pPr>
        <w:spacing w:after="0" w:line="240" w:lineRule="auto"/>
        <w:rPr>
          <w:rFonts w:asciiTheme="majorHAnsi" w:hAnsiTheme="majorHAnsi"/>
          <w:sz w:val="24"/>
          <w:szCs w:val="24"/>
        </w:rPr>
      </w:pPr>
      <w:r w:rsidRPr="0070686A">
        <w:rPr>
          <w:rFonts w:asciiTheme="majorHAnsi" w:hAnsiTheme="majorHAnsi"/>
          <w:sz w:val="24"/>
          <w:szCs w:val="24"/>
        </w:rPr>
        <w:t xml:space="preserve">Trudel, </w:t>
      </w:r>
      <w:r w:rsidR="00D45693" w:rsidRPr="0070686A">
        <w:rPr>
          <w:rFonts w:asciiTheme="majorHAnsi" w:hAnsiTheme="majorHAnsi"/>
          <w:sz w:val="24"/>
          <w:szCs w:val="24"/>
        </w:rPr>
        <w:t>P. and</w:t>
      </w:r>
      <w:r w:rsidR="00706417" w:rsidRPr="0070686A">
        <w:rPr>
          <w:rFonts w:asciiTheme="majorHAnsi" w:hAnsiTheme="majorHAnsi"/>
          <w:sz w:val="24"/>
          <w:szCs w:val="24"/>
        </w:rPr>
        <w:t xml:space="preserve"> Gilbert, W. (2006) </w:t>
      </w:r>
      <w:r w:rsidR="00D45693" w:rsidRPr="0070686A">
        <w:rPr>
          <w:rFonts w:asciiTheme="majorHAnsi" w:hAnsiTheme="majorHAnsi"/>
          <w:sz w:val="24"/>
          <w:szCs w:val="24"/>
        </w:rPr>
        <w:t>‘</w:t>
      </w:r>
      <w:r w:rsidR="00706417" w:rsidRPr="0070686A">
        <w:rPr>
          <w:rFonts w:asciiTheme="majorHAnsi" w:hAnsiTheme="majorHAnsi"/>
          <w:sz w:val="24"/>
          <w:szCs w:val="24"/>
        </w:rPr>
        <w:t>Coa</w:t>
      </w:r>
      <w:r w:rsidR="00D45693" w:rsidRPr="0070686A">
        <w:rPr>
          <w:rFonts w:asciiTheme="majorHAnsi" w:hAnsiTheme="majorHAnsi"/>
          <w:sz w:val="24"/>
          <w:szCs w:val="24"/>
        </w:rPr>
        <w:t>ching and coach education’, i</w:t>
      </w:r>
      <w:r w:rsidRPr="0070686A">
        <w:rPr>
          <w:rFonts w:asciiTheme="majorHAnsi" w:hAnsiTheme="majorHAnsi"/>
          <w:sz w:val="24"/>
          <w:szCs w:val="24"/>
        </w:rPr>
        <w:t>n D. Kir</w:t>
      </w:r>
      <w:r w:rsidR="00D45693" w:rsidRPr="0070686A">
        <w:rPr>
          <w:rFonts w:asciiTheme="majorHAnsi" w:hAnsiTheme="majorHAnsi"/>
          <w:sz w:val="24"/>
          <w:szCs w:val="24"/>
        </w:rPr>
        <w:t>k, M. O’Sullivan, M. McDonald (e</w:t>
      </w:r>
      <w:r w:rsidRPr="0070686A">
        <w:rPr>
          <w:rFonts w:asciiTheme="majorHAnsi" w:hAnsiTheme="majorHAnsi"/>
          <w:sz w:val="24"/>
          <w:szCs w:val="24"/>
        </w:rPr>
        <w:t xml:space="preserve">ds.) </w:t>
      </w:r>
      <w:r w:rsidRPr="0070686A">
        <w:rPr>
          <w:rFonts w:asciiTheme="majorHAnsi" w:hAnsiTheme="majorHAnsi"/>
          <w:i/>
          <w:sz w:val="24"/>
          <w:szCs w:val="24"/>
        </w:rPr>
        <w:t>Han</w:t>
      </w:r>
      <w:r w:rsidR="00D45693" w:rsidRPr="0070686A">
        <w:rPr>
          <w:rFonts w:asciiTheme="majorHAnsi" w:hAnsiTheme="majorHAnsi"/>
          <w:i/>
          <w:sz w:val="24"/>
          <w:szCs w:val="24"/>
        </w:rPr>
        <w:t>dbook of research in physical e</w:t>
      </w:r>
      <w:r w:rsidRPr="0070686A">
        <w:rPr>
          <w:rFonts w:asciiTheme="majorHAnsi" w:hAnsiTheme="majorHAnsi"/>
          <w:i/>
          <w:sz w:val="24"/>
          <w:szCs w:val="24"/>
        </w:rPr>
        <w:t>ducation</w:t>
      </w:r>
      <w:r w:rsidR="00D45693" w:rsidRPr="0070686A">
        <w:rPr>
          <w:rFonts w:asciiTheme="majorHAnsi" w:hAnsiTheme="majorHAnsi"/>
          <w:sz w:val="24"/>
          <w:szCs w:val="24"/>
        </w:rPr>
        <w:t>,</w:t>
      </w:r>
      <w:r w:rsidRPr="0070686A">
        <w:rPr>
          <w:rFonts w:asciiTheme="majorHAnsi" w:hAnsiTheme="majorHAnsi"/>
          <w:sz w:val="24"/>
          <w:szCs w:val="24"/>
        </w:rPr>
        <w:t xml:space="preserve"> London: Sage, 516-539.</w:t>
      </w:r>
    </w:p>
    <w:p w:rsidR="0048005E" w:rsidRPr="0070686A" w:rsidRDefault="0048005E" w:rsidP="00BA6AE8">
      <w:pPr>
        <w:spacing w:after="0" w:line="240" w:lineRule="auto"/>
        <w:rPr>
          <w:rFonts w:asciiTheme="majorHAnsi" w:hAnsiTheme="majorHAnsi"/>
          <w:sz w:val="24"/>
          <w:szCs w:val="24"/>
        </w:rPr>
      </w:pPr>
    </w:p>
    <w:p w:rsidR="00275D22" w:rsidRPr="0070686A" w:rsidRDefault="00D45693" w:rsidP="00BA6AE8">
      <w:pPr>
        <w:spacing w:after="0" w:line="240" w:lineRule="auto"/>
        <w:rPr>
          <w:rFonts w:asciiTheme="majorHAnsi" w:hAnsiTheme="majorHAnsi"/>
          <w:sz w:val="24"/>
          <w:szCs w:val="24"/>
        </w:rPr>
      </w:pPr>
      <w:r w:rsidRPr="0070686A">
        <w:rPr>
          <w:rFonts w:asciiTheme="majorHAnsi" w:hAnsiTheme="majorHAnsi"/>
          <w:sz w:val="24"/>
          <w:szCs w:val="24"/>
        </w:rPr>
        <w:t>Webster, J. and</w:t>
      </w:r>
      <w:r w:rsidR="00275D22" w:rsidRPr="0070686A">
        <w:rPr>
          <w:rFonts w:asciiTheme="majorHAnsi" w:hAnsiTheme="majorHAnsi"/>
          <w:sz w:val="24"/>
          <w:szCs w:val="24"/>
        </w:rPr>
        <w:t xml:space="preserve"> Watson, </w:t>
      </w:r>
      <w:proofErr w:type="spellStart"/>
      <w:r w:rsidR="00275D22" w:rsidRPr="0070686A">
        <w:rPr>
          <w:rFonts w:asciiTheme="majorHAnsi" w:hAnsiTheme="majorHAnsi"/>
          <w:sz w:val="24"/>
          <w:szCs w:val="24"/>
        </w:rPr>
        <w:t>R.T</w:t>
      </w:r>
      <w:proofErr w:type="spellEnd"/>
      <w:r w:rsidR="00275D22" w:rsidRPr="0070686A">
        <w:rPr>
          <w:rFonts w:asciiTheme="majorHAnsi" w:hAnsiTheme="majorHAnsi"/>
          <w:sz w:val="24"/>
          <w:szCs w:val="24"/>
        </w:rPr>
        <w:t xml:space="preserve">. (2002) </w:t>
      </w:r>
      <w:r w:rsidRPr="0070686A">
        <w:rPr>
          <w:rFonts w:asciiTheme="majorHAnsi" w:hAnsiTheme="majorHAnsi"/>
          <w:sz w:val="24"/>
          <w:szCs w:val="24"/>
        </w:rPr>
        <w:t>‘</w:t>
      </w:r>
      <w:r w:rsidR="00275D22" w:rsidRPr="0070686A">
        <w:rPr>
          <w:rFonts w:asciiTheme="majorHAnsi" w:hAnsiTheme="majorHAnsi"/>
          <w:sz w:val="24"/>
          <w:szCs w:val="24"/>
        </w:rPr>
        <w:t>Analysing the past to prepare for the futu</w:t>
      </w:r>
      <w:r w:rsidRPr="0070686A">
        <w:rPr>
          <w:rFonts w:asciiTheme="majorHAnsi" w:hAnsiTheme="majorHAnsi"/>
          <w:sz w:val="24"/>
          <w:szCs w:val="24"/>
        </w:rPr>
        <w:t>re: writing a literature review’,</w:t>
      </w:r>
      <w:r w:rsidR="00275D22" w:rsidRPr="0070686A">
        <w:rPr>
          <w:rFonts w:asciiTheme="majorHAnsi" w:hAnsiTheme="majorHAnsi"/>
          <w:sz w:val="24"/>
          <w:szCs w:val="24"/>
        </w:rPr>
        <w:t xml:space="preserve"> </w:t>
      </w:r>
      <w:r w:rsidR="00275D22" w:rsidRPr="0070686A">
        <w:rPr>
          <w:rFonts w:asciiTheme="majorHAnsi" w:hAnsiTheme="majorHAnsi"/>
          <w:i/>
          <w:sz w:val="24"/>
          <w:szCs w:val="24"/>
        </w:rPr>
        <w:t>MIS Quarterly</w:t>
      </w:r>
      <w:r w:rsidR="00275D22" w:rsidRPr="0070686A">
        <w:rPr>
          <w:rFonts w:asciiTheme="majorHAnsi" w:hAnsiTheme="majorHAnsi"/>
          <w:sz w:val="24"/>
          <w:szCs w:val="24"/>
        </w:rPr>
        <w:t xml:space="preserve">, 26(2), 13-23. </w:t>
      </w:r>
    </w:p>
    <w:p w:rsidR="00C94279" w:rsidRPr="0070686A" w:rsidRDefault="00C94279" w:rsidP="00BA6AE8">
      <w:pPr>
        <w:spacing w:after="0" w:line="240" w:lineRule="auto"/>
        <w:rPr>
          <w:rFonts w:asciiTheme="majorHAnsi" w:hAnsiTheme="majorHAnsi"/>
          <w:sz w:val="24"/>
          <w:szCs w:val="24"/>
        </w:rPr>
      </w:pPr>
    </w:p>
    <w:p w:rsidR="00275D22" w:rsidRPr="0070686A" w:rsidRDefault="00D45693" w:rsidP="00BA6AE8">
      <w:pPr>
        <w:spacing w:after="0" w:line="240" w:lineRule="auto"/>
        <w:rPr>
          <w:rFonts w:asciiTheme="majorHAnsi" w:hAnsiTheme="majorHAnsi"/>
          <w:sz w:val="24"/>
          <w:szCs w:val="24"/>
        </w:rPr>
      </w:pPr>
      <w:r w:rsidRPr="0070686A">
        <w:rPr>
          <w:rFonts w:asciiTheme="majorHAnsi" w:hAnsiTheme="majorHAnsi"/>
          <w:sz w:val="24"/>
          <w:szCs w:val="24"/>
        </w:rPr>
        <w:t>Whittemore, R. and</w:t>
      </w:r>
      <w:r w:rsidR="00275D22" w:rsidRPr="0070686A">
        <w:rPr>
          <w:rFonts w:asciiTheme="majorHAnsi" w:hAnsiTheme="majorHAnsi"/>
          <w:sz w:val="24"/>
          <w:szCs w:val="24"/>
        </w:rPr>
        <w:t xml:space="preserve"> Knafl, K. (2005) </w:t>
      </w:r>
      <w:r w:rsidRPr="0070686A">
        <w:rPr>
          <w:rFonts w:asciiTheme="majorHAnsi" w:hAnsiTheme="majorHAnsi"/>
          <w:sz w:val="24"/>
          <w:szCs w:val="24"/>
        </w:rPr>
        <w:t>‘</w:t>
      </w:r>
      <w:proofErr w:type="gramStart"/>
      <w:r w:rsidR="00275D22" w:rsidRPr="0070686A">
        <w:rPr>
          <w:rFonts w:asciiTheme="majorHAnsi" w:hAnsiTheme="majorHAnsi"/>
          <w:sz w:val="24"/>
          <w:szCs w:val="24"/>
        </w:rPr>
        <w:t>The</w:t>
      </w:r>
      <w:proofErr w:type="gramEnd"/>
      <w:r w:rsidR="00275D22" w:rsidRPr="0070686A">
        <w:rPr>
          <w:rFonts w:asciiTheme="majorHAnsi" w:hAnsiTheme="majorHAnsi"/>
          <w:sz w:val="24"/>
          <w:szCs w:val="24"/>
        </w:rPr>
        <w:t xml:space="preserve"> integrat</w:t>
      </w:r>
      <w:r w:rsidRPr="0070686A">
        <w:rPr>
          <w:rFonts w:asciiTheme="majorHAnsi" w:hAnsiTheme="majorHAnsi"/>
          <w:sz w:val="24"/>
          <w:szCs w:val="24"/>
        </w:rPr>
        <w:t>ive review: updated methodology’,</w:t>
      </w:r>
      <w:r w:rsidR="00275D22" w:rsidRPr="0070686A">
        <w:rPr>
          <w:rFonts w:asciiTheme="majorHAnsi" w:hAnsiTheme="majorHAnsi"/>
          <w:sz w:val="24"/>
          <w:szCs w:val="24"/>
        </w:rPr>
        <w:t xml:space="preserve"> </w:t>
      </w:r>
      <w:r w:rsidR="00275D22" w:rsidRPr="0070686A">
        <w:rPr>
          <w:rFonts w:asciiTheme="majorHAnsi" w:hAnsiTheme="majorHAnsi"/>
          <w:i/>
          <w:sz w:val="24"/>
          <w:szCs w:val="24"/>
        </w:rPr>
        <w:t>Journal of Advanced Nursing</w:t>
      </w:r>
      <w:r w:rsidR="00275D22" w:rsidRPr="0070686A">
        <w:rPr>
          <w:rFonts w:asciiTheme="majorHAnsi" w:hAnsiTheme="majorHAnsi"/>
          <w:sz w:val="24"/>
          <w:szCs w:val="24"/>
        </w:rPr>
        <w:t>, 52(5), 546-553.</w:t>
      </w:r>
    </w:p>
    <w:p w:rsidR="00D55DAB" w:rsidRPr="0070686A" w:rsidRDefault="00D55DAB" w:rsidP="00372928">
      <w:pPr>
        <w:spacing w:after="0" w:line="240" w:lineRule="auto"/>
        <w:jc w:val="both"/>
        <w:rPr>
          <w:rFonts w:asciiTheme="majorHAnsi" w:hAnsiTheme="majorHAnsi"/>
          <w:sz w:val="24"/>
          <w:szCs w:val="24"/>
        </w:rPr>
      </w:pPr>
    </w:p>
    <w:sectPr w:rsidR="00D55DAB" w:rsidRPr="0070686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D4" w:rsidRDefault="009833D4" w:rsidP="00372928">
      <w:pPr>
        <w:spacing w:after="0" w:line="240" w:lineRule="auto"/>
      </w:pPr>
      <w:r>
        <w:separator/>
      </w:r>
    </w:p>
  </w:endnote>
  <w:endnote w:type="continuationSeparator" w:id="0">
    <w:p w:rsidR="009833D4" w:rsidRDefault="009833D4" w:rsidP="0037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488884"/>
      <w:docPartObj>
        <w:docPartGallery w:val="Page Numbers (Bottom of Page)"/>
        <w:docPartUnique/>
      </w:docPartObj>
    </w:sdtPr>
    <w:sdtEndPr>
      <w:rPr>
        <w:color w:val="808080" w:themeColor="background1" w:themeShade="80"/>
        <w:spacing w:val="60"/>
      </w:rPr>
    </w:sdtEndPr>
    <w:sdtContent>
      <w:p w:rsidR="00212046" w:rsidRDefault="002120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3C62">
          <w:rPr>
            <w:noProof/>
          </w:rPr>
          <w:t>1</w:t>
        </w:r>
        <w:r>
          <w:rPr>
            <w:noProof/>
          </w:rPr>
          <w:fldChar w:fldCharType="end"/>
        </w:r>
        <w:r>
          <w:t xml:space="preserve"> | </w:t>
        </w:r>
        <w:r>
          <w:rPr>
            <w:color w:val="808080" w:themeColor="background1" w:themeShade="80"/>
            <w:spacing w:val="60"/>
          </w:rPr>
          <w:t>Page</w:t>
        </w:r>
      </w:p>
    </w:sdtContent>
  </w:sdt>
  <w:p w:rsidR="00212046" w:rsidRDefault="00212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D4" w:rsidRDefault="009833D4" w:rsidP="00372928">
      <w:pPr>
        <w:spacing w:after="0" w:line="240" w:lineRule="auto"/>
      </w:pPr>
      <w:r>
        <w:separator/>
      </w:r>
    </w:p>
  </w:footnote>
  <w:footnote w:type="continuationSeparator" w:id="0">
    <w:p w:rsidR="009833D4" w:rsidRDefault="009833D4" w:rsidP="00372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56C"/>
    <w:multiLevelType w:val="hybridMultilevel"/>
    <w:tmpl w:val="A372D3C8"/>
    <w:lvl w:ilvl="0" w:tplc="06C040C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406F12"/>
    <w:multiLevelType w:val="hybridMultilevel"/>
    <w:tmpl w:val="80DE2FC2"/>
    <w:lvl w:ilvl="0" w:tplc="1A72E92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567A06"/>
    <w:multiLevelType w:val="hybridMultilevel"/>
    <w:tmpl w:val="1E98F4CE"/>
    <w:lvl w:ilvl="0" w:tplc="AB8C974E">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41244867"/>
    <w:multiLevelType w:val="hybridMultilevel"/>
    <w:tmpl w:val="9BB4E142"/>
    <w:lvl w:ilvl="0" w:tplc="0346F9F4">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683237B"/>
    <w:multiLevelType w:val="hybridMultilevel"/>
    <w:tmpl w:val="BFC2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A483686"/>
    <w:multiLevelType w:val="hybridMultilevel"/>
    <w:tmpl w:val="DCE266BE"/>
    <w:lvl w:ilvl="0" w:tplc="06C040C6">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73C34F5"/>
    <w:multiLevelType w:val="hybridMultilevel"/>
    <w:tmpl w:val="FCCEF416"/>
    <w:lvl w:ilvl="0" w:tplc="84F0820E">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67626B29"/>
    <w:multiLevelType w:val="hybridMultilevel"/>
    <w:tmpl w:val="6FEE968A"/>
    <w:lvl w:ilvl="0" w:tplc="06C040C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317107"/>
    <w:multiLevelType w:val="hybridMultilevel"/>
    <w:tmpl w:val="4B36C486"/>
    <w:lvl w:ilvl="0" w:tplc="C640282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C7F0DF8"/>
    <w:multiLevelType w:val="hybridMultilevel"/>
    <w:tmpl w:val="26FE6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601848"/>
    <w:multiLevelType w:val="hybridMultilevel"/>
    <w:tmpl w:val="6BEA6F00"/>
    <w:lvl w:ilvl="0" w:tplc="2690EC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400A5C"/>
    <w:multiLevelType w:val="hybridMultilevel"/>
    <w:tmpl w:val="5BA66416"/>
    <w:lvl w:ilvl="0" w:tplc="CDCE0B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7"/>
  </w:num>
  <w:num w:numId="6">
    <w:abstractNumId w:val="5"/>
  </w:num>
  <w:num w:numId="7">
    <w:abstractNumId w:val="0"/>
  </w:num>
  <w:num w:numId="8">
    <w:abstractNumId w:val="2"/>
  </w:num>
  <w:num w:numId="9">
    <w:abstractNumId w:val="1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C9"/>
    <w:rsid w:val="00002405"/>
    <w:rsid w:val="00006BBB"/>
    <w:rsid w:val="000530A4"/>
    <w:rsid w:val="00063C62"/>
    <w:rsid w:val="0007140E"/>
    <w:rsid w:val="00081C7C"/>
    <w:rsid w:val="00086981"/>
    <w:rsid w:val="000929AC"/>
    <w:rsid w:val="00096EBA"/>
    <w:rsid w:val="000B0D6D"/>
    <w:rsid w:val="000F6FE2"/>
    <w:rsid w:val="00105B38"/>
    <w:rsid w:val="00131FEE"/>
    <w:rsid w:val="00155032"/>
    <w:rsid w:val="0016370C"/>
    <w:rsid w:val="0016586D"/>
    <w:rsid w:val="00181E46"/>
    <w:rsid w:val="001B2EDC"/>
    <w:rsid w:val="001B5D17"/>
    <w:rsid w:val="001D4D45"/>
    <w:rsid w:val="00202AB1"/>
    <w:rsid w:val="00212046"/>
    <w:rsid w:val="00213AD0"/>
    <w:rsid w:val="00253E5E"/>
    <w:rsid w:val="00275D22"/>
    <w:rsid w:val="00294729"/>
    <w:rsid w:val="002A38BC"/>
    <w:rsid w:val="002A3A23"/>
    <w:rsid w:val="002B038A"/>
    <w:rsid w:val="002D0BEE"/>
    <w:rsid w:val="002D4C47"/>
    <w:rsid w:val="002E3614"/>
    <w:rsid w:val="002F14CF"/>
    <w:rsid w:val="00303228"/>
    <w:rsid w:val="00332C3E"/>
    <w:rsid w:val="00336F7A"/>
    <w:rsid w:val="003373B6"/>
    <w:rsid w:val="00372928"/>
    <w:rsid w:val="00383B7A"/>
    <w:rsid w:val="00394AB4"/>
    <w:rsid w:val="0042058A"/>
    <w:rsid w:val="004261F0"/>
    <w:rsid w:val="004414BB"/>
    <w:rsid w:val="00466EF0"/>
    <w:rsid w:val="0048005E"/>
    <w:rsid w:val="00494BAE"/>
    <w:rsid w:val="00495183"/>
    <w:rsid w:val="004B4155"/>
    <w:rsid w:val="004B5E6F"/>
    <w:rsid w:val="004E0D9D"/>
    <w:rsid w:val="004E13C9"/>
    <w:rsid w:val="004E60D2"/>
    <w:rsid w:val="00500A66"/>
    <w:rsid w:val="00531EBF"/>
    <w:rsid w:val="00536A06"/>
    <w:rsid w:val="00587EFE"/>
    <w:rsid w:val="005A4F5C"/>
    <w:rsid w:val="005E0BAA"/>
    <w:rsid w:val="005E4675"/>
    <w:rsid w:val="005F6CF4"/>
    <w:rsid w:val="00610729"/>
    <w:rsid w:val="006147E3"/>
    <w:rsid w:val="00621A7B"/>
    <w:rsid w:val="00623F76"/>
    <w:rsid w:val="0063309D"/>
    <w:rsid w:val="00674B8A"/>
    <w:rsid w:val="006D7AE5"/>
    <w:rsid w:val="007042B5"/>
    <w:rsid w:val="00706417"/>
    <w:rsid w:val="0070686A"/>
    <w:rsid w:val="00723297"/>
    <w:rsid w:val="00725E2F"/>
    <w:rsid w:val="00736E26"/>
    <w:rsid w:val="007559EF"/>
    <w:rsid w:val="00765285"/>
    <w:rsid w:val="007749B3"/>
    <w:rsid w:val="00782606"/>
    <w:rsid w:val="00783D6E"/>
    <w:rsid w:val="00796D23"/>
    <w:rsid w:val="007A3489"/>
    <w:rsid w:val="007B1B77"/>
    <w:rsid w:val="007C6205"/>
    <w:rsid w:val="007E158C"/>
    <w:rsid w:val="007E674E"/>
    <w:rsid w:val="00802E2E"/>
    <w:rsid w:val="0084014F"/>
    <w:rsid w:val="008711DC"/>
    <w:rsid w:val="008873A5"/>
    <w:rsid w:val="008F6915"/>
    <w:rsid w:val="008F757A"/>
    <w:rsid w:val="00924771"/>
    <w:rsid w:val="009833D4"/>
    <w:rsid w:val="009B3533"/>
    <w:rsid w:val="009D0F40"/>
    <w:rsid w:val="009E439D"/>
    <w:rsid w:val="00A37D7C"/>
    <w:rsid w:val="00A646D8"/>
    <w:rsid w:val="00A64D24"/>
    <w:rsid w:val="00A72591"/>
    <w:rsid w:val="00A75A25"/>
    <w:rsid w:val="00A91791"/>
    <w:rsid w:val="00A93C9C"/>
    <w:rsid w:val="00AD3988"/>
    <w:rsid w:val="00AE08FA"/>
    <w:rsid w:val="00B67D89"/>
    <w:rsid w:val="00B82940"/>
    <w:rsid w:val="00BA6AE8"/>
    <w:rsid w:val="00BB6E54"/>
    <w:rsid w:val="00BD5A0D"/>
    <w:rsid w:val="00C421B3"/>
    <w:rsid w:val="00C6364F"/>
    <w:rsid w:val="00C80C3E"/>
    <w:rsid w:val="00C94279"/>
    <w:rsid w:val="00C95591"/>
    <w:rsid w:val="00CA6CB4"/>
    <w:rsid w:val="00CC0F75"/>
    <w:rsid w:val="00CE2F35"/>
    <w:rsid w:val="00D20209"/>
    <w:rsid w:val="00D45693"/>
    <w:rsid w:val="00D55DAB"/>
    <w:rsid w:val="00D57201"/>
    <w:rsid w:val="00D81495"/>
    <w:rsid w:val="00DB33A0"/>
    <w:rsid w:val="00DD4AD9"/>
    <w:rsid w:val="00DE011F"/>
    <w:rsid w:val="00DF4F4D"/>
    <w:rsid w:val="00E45AAC"/>
    <w:rsid w:val="00E60DCB"/>
    <w:rsid w:val="00E97CAD"/>
    <w:rsid w:val="00EB28D1"/>
    <w:rsid w:val="00ED7EBC"/>
    <w:rsid w:val="00F26136"/>
    <w:rsid w:val="00F3673C"/>
    <w:rsid w:val="00F434BA"/>
    <w:rsid w:val="00F5234C"/>
    <w:rsid w:val="00F627C6"/>
    <w:rsid w:val="00F6526E"/>
    <w:rsid w:val="00F729C9"/>
    <w:rsid w:val="00FA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928"/>
  </w:style>
  <w:style w:type="paragraph" w:styleId="Footer">
    <w:name w:val="footer"/>
    <w:basedOn w:val="Normal"/>
    <w:link w:val="FooterChar"/>
    <w:uiPriority w:val="99"/>
    <w:unhideWhenUsed/>
    <w:rsid w:val="00372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928"/>
  </w:style>
  <w:style w:type="paragraph" w:styleId="ListParagraph">
    <w:name w:val="List Paragraph"/>
    <w:basedOn w:val="Normal"/>
    <w:uiPriority w:val="34"/>
    <w:qFormat/>
    <w:rsid w:val="00002405"/>
    <w:pPr>
      <w:ind w:left="720"/>
      <w:contextualSpacing/>
    </w:pPr>
  </w:style>
  <w:style w:type="character" w:styleId="Hyperlink">
    <w:name w:val="Hyperlink"/>
    <w:basedOn w:val="DefaultParagraphFont"/>
    <w:uiPriority w:val="99"/>
    <w:unhideWhenUsed/>
    <w:rsid w:val="00212046"/>
    <w:rPr>
      <w:color w:val="0000FF" w:themeColor="hyperlink"/>
      <w:u w:val="single"/>
    </w:rPr>
  </w:style>
  <w:style w:type="paragraph" w:styleId="BalloonText">
    <w:name w:val="Balloon Text"/>
    <w:basedOn w:val="Normal"/>
    <w:link w:val="BalloonTextChar"/>
    <w:uiPriority w:val="99"/>
    <w:semiHidden/>
    <w:unhideWhenUsed/>
    <w:rsid w:val="00BB6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928"/>
  </w:style>
  <w:style w:type="paragraph" w:styleId="Footer">
    <w:name w:val="footer"/>
    <w:basedOn w:val="Normal"/>
    <w:link w:val="FooterChar"/>
    <w:uiPriority w:val="99"/>
    <w:unhideWhenUsed/>
    <w:rsid w:val="00372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928"/>
  </w:style>
  <w:style w:type="paragraph" w:styleId="ListParagraph">
    <w:name w:val="List Paragraph"/>
    <w:basedOn w:val="Normal"/>
    <w:uiPriority w:val="34"/>
    <w:qFormat/>
    <w:rsid w:val="00002405"/>
    <w:pPr>
      <w:ind w:left="720"/>
      <w:contextualSpacing/>
    </w:pPr>
  </w:style>
  <w:style w:type="character" w:styleId="Hyperlink">
    <w:name w:val="Hyperlink"/>
    <w:basedOn w:val="DefaultParagraphFont"/>
    <w:uiPriority w:val="99"/>
    <w:unhideWhenUsed/>
    <w:rsid w:val="00212046"/>
    <w:rPr>
      <w:color w:val="0000FF" w:themeColor="hyperlink"/>
      <w:u w:val="single"/>
    </w:rPr>
  </w:style>
  <w:style w:type="paragraph" w:styleId="BalloonText">
    <w:name w:val="Balloon Text"/>
    <w:basedOn w:val="Normal"/>
    <w:link w:val="BalloonTextChar"/>
    <w:uiPriority w:val="99"/>
    <w:semiHidden/>
    <w:unhideWhenUsed/>
    <w:rsid w:val="00BB6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ortscotla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scotland.org.uk/ChannelNavigation/Resource+Library/TopicNavigation/Resear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pi.ioe.ac.uk" TargetMode="External"/><Relationship Id="rId4" Type="http://schemas.microsoft.com/office/2007/relationships/stylesWithEffects" Target="stylesWithEffects.xml"/><Relationship Id="rId9" Type="http://schemas.openxmlformats.org/officeDocument/2006/relationships/hyperlink" Target="http://www.campbellcollabor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188E-42C8-47BB-991C-3C693D7B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4515</Words>
  <Characters>26144</Characters>
  <Application>Microsoft Office Word</Application>
  <DocSecurity>0</DocSecurity>
  <Lines>450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2012-12-04T16:12:00Z</cp:lastPrinted>
  <dcterms:created xsi:type="dcterms:W3CDTF">2013-05-13T08:51:00Z</dcterms:created>
  <dcterms:modified xsi:type="dcterms:W3CDTF">2013-05-13T10:08:00Z</dcterms:modified>
</cp:coreProperties>
</file>